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FE70" w14:textId="77777777" w:rsidR="004D3177" w:rsidRPr="00450E0A" w:rsidRDefault="00DB6F79" w:rsidP="00826437">
      <w:pPr>
        <w:pStyle w:val="BodyText"/>
        <w:spacing w:after="0"/>
        <w:rPr>
          <w:b/>
          <w:lang w:val="bg-BG"/>
        </w:rPr>
      </w:pPr>
      <w:r w:rsidRPr="00450E0A">
        <w:rPr>
          <w:b/>
          <w:noProof/>
        </w:rPr>
        <w:drawing>
          <wp:inline distT="0" distB="0" distL="0" distR="0" wp14:anchorId="59828F88" wp14:editId="00C93285">
            <wp:extent cx="270446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4465" cy="866775"/>
                    </a:xfrm>
                    <a:prstGeom prst="rect">
                      <a:avLst/>
                    </a:prstGeom>
                    <a:noFill/>
                  </pic:spPr>
                </pic:pic>
              </a:graphicData>
            </a:graphic>
          </wp:inline>
        </w:drawing>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r w:rsidR="00230F32" w:rsidRPr="00450E0A">
        <w:rPr>
          <w:b/>
          <w:lang w:val="bg-BG"/>
        </w:rPr>
        <w:tab/>
      </w:r>
    </w:p>
    <w:p w14:paraId="6A160A04" w14:textId="77777777" w:rsidR="004D3177" w:rsidRPr="00450E0A" w:rsidRDefault="004D3177" w:rsidP="00826437">
      <w:pPr>
        <w:pStyle w:val="BodyText"/>
        <w:spacing w:after="0"/>
        <w:rPr>
          <w:b/>
          <w:lang w:val="bg-BG"/>
        </w:rPr>
      </w:pPr>
    </w:p>
    <w:p w14:paraId="6A8B3B0E" w14:textId="77777777" w:rsidR="00A746BD" w:rsidRPr="00450E0A" w:rsidRDefault="00A746BD" w:rsidP="00A746BD">
      <w:pPr>
        <w:pStyle w:val="BodyText"/>
        <w:spacing w:after="0"/>
        <w:ind w:left="2832"/>
        <w:jc w:val="center"/>
        <w:rPr>
          <w:b/>
          <w:lang w:val="bg-BG"/>
        </w:rPr>
      </w:pPr>
      <w:r w:rsidRPr="00450E0A">
        <w:rPr>
          <w:b/>
          <w:lang w:val="bg-BG"/>
        </w:rPr>
        <w:t xml:space="preserve">      </w:t>
      </w:r>
      <w:r w:rsidR="00085970" w:rsidRPr="00450E0A">
        <w:rPr>
          <w:b/>
          <w:lang w:val="bg-BG"/>
        </w:rPr>
        <w:t>УТВЪРДИЛ</w:t>
      </w:r>
      <w:r w:rsidRPr="00450E0A">
        <w:rPr>
          <w:b/>
          <w:lang w:val="bg-BG"/>
        </w:rPr>
        <w:t>: ……………………….</w:t>
      </w:r>
      <w:r w:rsidR="001F4285" w:rsidRPr="00450E0A">
        <w:rPr>
          <w:b/>
          <w:lang w:val="bg-BG"/>
        </w:rPr>
        <w:t xml:space="preserve"> </w:t>
      </w:r>
    </w:p>
    <w:p w14:paraId="7A656EBC" w14:textId="77777777" w:rsidR="00A746BD" w:rsidRPr="00450E0A" w:rsidRDefault="005A5D8A" w:rsidP="00A746BD">
      <w:pPr>
        <w:pStyle w:val="BodyText"/>
        <w:spacing w:after="0"/>
        <w:ind w:left="3540" w:firstLine="708"/>
        <w:rPr>
          <w:b/>
          <w:lang w:val="bg-BG"/>
        </w:rPr>
      </w:pPr>
      <w:r w:rsidRPr="00450E0A">
        <w:rPr>
          <w:b/>
          <w:lang w:val="bg-BG"/>
        </w:rPr>
        <w:t xml:space="preserve">ИНЖ. </w:t>
      </w:r>
      <w:r w:rsidR="00341ED9" w:rsidRPr="00450E0A">
        <w:rPr>
          <w:b/>
          <w:lang w:val="bg-BG"/>
        </w:rPr>
        <w:t xml:space="preserve">АЛЕКСАНДЪР АЛЕКСАНДРОВ </w:t>
      </w:r>
    </w:p>
    <w:p w14:paraId="20561CA8" w14:textId="77777777" w:rsidR="00A746BD" w:rsidRPr="00450E0A" w:rsidRDefault="00A746BD" w:rsidP="00A746BD">
      <w:pPr>
        <w:pStyle w:val="BodyText"/>
        <w:spacing w:after="0"/>
        <w:ind w:left="3540" w:firstLine="708"/>
        <w:rPr>
          <w:b/>
          <w:lang w:val="bg-BG"/>
        </w:rPr>
      </w:pPr>
      <w:r w:rsidRPr="00450E0A">
        <w:rPr>
          <w:b/>
          <w:lang w:val="bg-BG"/>
        </w:rPr>
        <w:t>ИЗПЪЛНИТЕЛЕН ДИРЕКТОР</w:t>
      </w:r>
    </w:p>
    <w:p w14:paraId="22962456" w14:textId="77777777" w:rsidR="00A746BD" w:rsidRPr="00450E0A" w:rsidRDefault="00A746BD" w:rsidP="00A746BD">
      <w:pPr>
        <w:pStyle w:val="BodyText"/>
        <w:spacing w:after="0"/>
        <w:ind w:left="3540" w:firstLine="708"/>
        <w:rPr>
          <w:b/>
          <w:lang w:val="bg-BG"/>
        </w:rPr>
      </w:pPr>
      <w:r w:rsidRPr="00450E0A">
        <w:rPr>
          <w:b/>
          <w:lang w:val="bg-BG"/>
        </w:rPr>
        <w:t>„ТОПЛОФИКАЦИЯ СОФИЯ“ ЕАД</w:t>
      </w:r>
    </w:p>
    <w:p w14:paraId="74FCBFC5" w14:textId="77777777" w:rsidR="004D3177" w:rsidRPr="00450E0A" w:rsidRDefault="004D3177" w:rsidP="00826437">
      <w:pPr>
        <w:pStyle w:val="BodyText"/>
        <w:spacing w:after="0"/>
        <w:rPr>
          <w:b/>
          <w:lang w:val="bg-BG"/>
        </w:rPr>
      </w:pPr>
    </w:p>
    <w:p w14:paraId="1F55E22D" w14:textId="77777777" w:rsidR="004D3177" w:rsidRPr="00450E0A" w:rsidRDefault="004D3177" w:rsidP="00826437">
      <w:pPr>
        <w:pStyle w:val="BodyText"/>
        <w:spacing w:after="0"/>
        <w:rPr>
          <w:b/>
          <w:lang w:val="bg-BG"/>
        </w:rPr>
      </w:pPr>
    </w:p>
    <w:p w14:paraId="3CD2AAB2" w14:textId="77777777" w:rsidR="00A746BD" w:rsidRPr="00450E0A" w:rsidRDefault="00A746BD" w:rsidP="00826437">
      <w:pPr>
        <w:pStyle w:val="BodyText"/>
        <w:spacing w:after="0"/>
        <w:rPr>
          <w:b/>
          <w:lang w:val="bg-BG"/>
        </w:rPr>
      </w:pPr>
    </w:p>
    <w:p w14:paraId="78EB3A0A" w14:textId="77777777" w:rsidR="00A746BD" w:rsidRPr="00450E0A" w:rsidRDefault="00A746BD" w:rsidP="00826437">
      <w:pPr>
        <w:pStyle w:val="BodyText"/>
        <w:spacing w:after="0"/>
        <w:rPr>
          <w:b/>
          <w:lang w:val="bg-BG"/>
        </w:rPr>
      </w:pPr>
    </w:p>
    <w:p w14:paraId="731E877E" w14:textId="77777777" w:rsidR="00A746BD" w:rsidRPr="00450E0A" w:rsidRDefault="00A746BD" w:rsidP="00826437">
      <w:pPr>
        <w:pStyle w:val="BodyText"/>
        <w:spacing w:after="0"/>
        <w:rPr>
          <w:b/>
          <w:lang w:val="bg-BG"/>
        </w:rPr>
      </w:pPr>
    </w:p>
    <w:p w14:paraId="7540E255" w14:textId="77777777" w:rsidR="00C07B62" w:rsidRPr="00450E0A" w:rsidRDefault="00C07B62" w:rsidP="00C07B62">
      <w:pPr>
        <w:pStyle w:val="BodyText"/>
        <w:spacing w:after="0"/>
        <w:rPr>
          <w:b/>
          <w:lang w:val="bg-BG"/>
        </w:rPr>
      </w:pPr>
    </w:p>
    <w:p w14:paraId="5537D6EE" w14:textId="77777777" w:rsidR="00C07B62" w:rsidRPr="00450E0A" w:rsidRDefault="00C07B62" w:rsidP="00C07B62">
      <w:pPr>
        <w:pStyle w:val="BodyText"/>
        <w:spacing w:after="0"/>
        <w:rPr>
          <w:b/>
          <w:lang w:val="bg-BG"/>
        </w:rPr>
      </w:pPr>
    </w:p>
    <w:p w14:paraId="5A3D52A2" w14:textId="77777777" w:rsidR="00C07B62" w:rsidRPr="00450E0A" w:rsidRDefault="00C07B62" w:rsidP="00C07B62">
      <w:pPr>
        <w:pStyle w:val="BodyText"/>
        <w:spacing w:after="0"/>
        <w:rPr>
          <w:b/>
          <w:lang w:val="bg-BG"/>
        </w:rPr>
      </w:pPr>
    </w:p>
    <w:p w14:paraId="7D97F973" w14:textId="77777777" w:rsidR="00C07B62" w:rsidRPr="00450E0A" w:rsidRDefault="00C07B62" w:rsidP="00C07B62">
      <w:pPr>
        <w:pStyle w:val="BodyText"/>
        <w:spacing w:after="0"/>
        <w:rPr>
          <w:b/>
          <w:lang w:val="bg-BG"/>
        </w:rPr>
      </w:pPr>
    </w:p>
    <w:p w14:paraId="4A49A07F" w14:textId="77777777" w:rsidR="004D3177" w:rsidRPr="00450E0A" w:rsidRDefault="004D3177" w:rsidP="00C07B62">
      <w:pPr>
        <w:pStyle w:val="BodyText"/>
        <w:spacing w:after="0"/>
        <w:jc w:val="center"/>
        <w:rPr>
          <w:b/>
          <w:lang w:val="bg-BG"/>
        </w:rPr>
      </w:pPr>
      <w:r w:rsidRPr="00450E0A">
        <w:rPr>
          <w:b/>
          <w:lang w:val="bg-BG"/>
        </w:rPr>
        <w:t>ДОКУМЕНТАЦИЯ</w:t>
      </w:r>
    </w:p>
    <w:p w14:paraId="059EFB63" w14:textId="77777777" w:rsidR="00C07B62" w:rsidRPr="00450E0A" w:rsidRDefault="00C07B62" w:rsidP="00C07B62">
      <w:pPr>
        <w:pStyle w:val="BodyText"/>
        <w:spacing w:after="0"/>
        <w:jc w:val="center"/>
        <w:rPr>
          <w:b/>
          <w:lang w:val="bg-BG"/>
        </w:rPr>
      </w:pPr>
    </w:p>
    <w:p w14:paraId="3F1EB0E0" w14:textId="77777777" w:rsidR="004D3177" w:rsidRPr="00450E0A" w:rsidRDefault="004D3177" w:rsidP="00C07B62">
      <w:pPr>
        <w:pStyle w:val="BodyText"/>
        <w:spacing w:after="0"/>
        <w:jc w:val="center"/>
        <w:rPr>
          <w:b/>
          <w:lang w:val="bg-BG"/>
        </w:rPr>
      </w:pPr>
      <w:r w:rsidRPr="00450E0A">
        <w:rPr>
          <w:b/>
          <w:lang w:val="bg-BG"/>
        </w:rPr>
        <w:t>ЗА УЧАСТИЕ В ПУБЛИЧНО СЪСТЕЗАНИЕ</w:t>
      </w:r>
      <w:r w:rsidR="00565ED3" w:rsidRPr="00450E0A">
        <w:rPr>
          <w:b/>
          <w:lang w:val="bg-BG"/>
        </w:rPr>
        <w:t xml:space="preserve"> ПО ЗАКОНА ЗА ОБЩЕСТВЕНИТЕ ПОРЪЧКИ С ПРЕДМЕТ:</w:t>
      </w:r>
    </w:p>
    <w:p w14:paraId="177445CA" w14:textId="77777777" w:rsidR="00C07B62" w:rsidRPr="00450E0A" w:rsidRDefault="00C07B62" w:rsidP="00C07B62">
      <w:pPr>
        <w:pStyle w:val="BodyText"/>
        <w:spacing w:after="0"/>
        <w:jc w:val="center"/>
        <w:rPr>
          <w:b/>
          <w:lang w:val="bg-BG"/>
        </w:rPr>
      </w:pPr>
    </w:p>
    <w:p w14:paraId="62A603A3" w14:textId="77777777" w:rsidR="00565ED3" w:rsidRPr="00450E0A" w:rsidRDefault="00565ED3" w:rsidP="00C07B62">
      <w:pPr>
        <w:pStyle w:val="Title"/>
        <w:rPr>
          <w:sz w:val="24"/>
          <w:szCs w:val="24"/>
        </w:rPr>
      </w:pPr>
      <w:r w:rsidRPr="00450E0A">
        <w:rPr>
          <w:sz w:val="24"/>
          <w:szCs w:val="24"/>
        </w:rPr>
        <w:t>„</w:t>
      </w:r>
      <w:r w:rsidR="00C3321B" w:rsidRPr="00450E0A">
        <w:rPr>
          <w:sz w:val="24"/>
          <w:szCs w:val="24"/>
        </w:rPr>
        <w:t>ДОСТАВКА НА ЛИСТОВА И ПРОФИЛНА СТОМАНА</w:t>
      </w:r>
      <w:r w:rsidRPr="00450E0A">
        <w:rPr>
          <w:sz w:val="24"/>
          <w:szCs w:val="24"/>
        </w:rPr>
        <w:t>“</w:t>
      </w:r>
    </w:p>
    <w:p w14:paraId="15E67955" w14:textId="4741AB3A" w:rsidR="00C07B62" w:rsidRPr="00450E0A" w:rsidRDefault="00BF1AB8" w:rsidP="00C07B62">
      <w:pPr>
        <w:pStyle w:val="Title"/>
        <w:rPr>
          <w:sz w:val="24"/>
          <w:szCs w:val="24"/>
        </w:rPr>
      </w:pPr>
      <w:r>
        <w:rPr>
          <w:sz w:val="24"/>
          <w:szCs w:val="24"/>
        </w:rPr>
        <w:t>с</w:t>
      </w:r>
      <w:r w:rsidR="00C07B62" w:rsidRPr="00450E0A">
        <w:rPr>
          <w:sz w:val="24"/>
          <w:szCs w:val="24"/>
        </w:rPr>
        <w:t xml:space="preserve"> две обособени позиции</w:t>
      </w:r>
    </w:p>
    <w:p w14:paraId="45C961AF" w14:textId="77777777" w:rsidR="00565ED3" w:rsidRPr="00450E0A" w:rsidRDefault="00565ED3" w:rsidP="00925BFA">
      <w:pPr>
        <w:pStyle w:val="Title"/>
        <w:rPr>
          <w:sz w:val="24"/>
          <w:szCs w:val="24"/>
        </w:rPr>
      </w:pPr>
    </w:p>
    <w:p w14:paraId="59B54C11" w14:textId="77777777" w:rsidR="00565ED3" w:rsidRPr="00450E0A" w:rsidRDefault="00565ED3" w:rsidP="00925BFA">
      <w:pPr>
        <w:pStyle w:val="Title"/>
        <w:rPr>
          <w:sz w:val="24"/>
          <w:szCs w:val="24"/>
        </w:rPr>
      </w:pPr>
    </w:p>
    <w:p w14:paraId="1B340BAF" w14:textId="77777777" w:rsidR="00565ED3" w:rsidRPr="00450E0A" w:rsidRDefault="00565ED3" w:rsidP="00925BFA">
      <w:pPr>
        <w:pStyle w:val="Title"/>
        <w:rPr>
          <w:sz w:val="24"/>
          <w:szCs w:val="24"/>
        </w:rPr>
      </w:pPr>
    </w:p>
    <w:p w14:paraId="36B0F471" w14:textId="77777777" w:rsidR="000E1F4F" w:rsidRPr="00450E0A" w:rsidRDefault="000E1F4F" w:rsidP="00925BFA">
      <w:pPr>
        <w:pStyle w:val="Title"/>
        <w:rPr>
          <w:bCs/>
          <w:sz w:val="24"/>
          <w:szCs w:val="24"/>
        </w:rPr>
      </w:pPr>
    </w:p>
    <w:p w14:paraId="3D9E71E9" w14:textId="77777777" w:rsidR="00901B2D" w:rsidRPr="00450E0A" w:rsidRDefault="00901B2D" w:rsidP="00925BFA">
      <w:pPr>
        <w:pStyle w:val="Title"/>
        <w:rPr>
          <w:bCs/>
          <w:sz w:val="24"/>
          <w:szCs w:val="24"/>
        </w:rPr>
      </w:pPr>
    </w:p>
    <w:p w14:paraId="0284CFD7" w14:textId="77777777" w:rsidR="000E1F4F" w:rsidRPr="00450E0A" w:rsidRDefault="000E1F4F" w:rsidP="00925BFA">
      <w:pPr>
        <w:pStyle w:val="Title"/>
        <w:rPr>
          <w:bCs/>
          <w:sz w:val="24"/>
          <w:szCs w:val="24"/>
        </w:rPr>
      </w:pPr>
    </w:p>
    <w:p w14:paraId="3C261690" w14:textId="77777777" w:rsidR="000E1F4F" w:rsidRPr="00450E0A" w:rsidRDefault="000E1F4F" w:rsidP="00925BFA">
      <w:pPr>
        <w:pStyle w:val="Title"/>
        <w:rPr>
          <w:bCs/>
          <w:sz w:val="24"/>
          <w:szCs w:val="24"/>
        </w:rPr>
      </w:pPr>
    </w:p>
    <w:p w14:paraId="1C3C79A5" w14:textId="77777777" w:rsidR="000E1F4F" w:rsidRPr="00450E0A" w:rsidRDefault="000E1F4F" w:rsidP="00925BFA">
      <w:pPr>
        <w:pStyle w:val="Title"/>
        <w:rPr>
          <w:bCs/>
          <w:sz w:val="24"/>
          <w:szCs w:val="24"/>
        </w:rPr>
      </w:pPr>
    </w:p>
    <w:p w14:paraId="57136590" w14:textId="77777777" w:rsidR="000E1F4F" w:rsidRPr="00450E0A" w:rsidRDefault="000E1F4F" w:rsidP="003973EA">
      <w:pPr>
        <w:pStyle w:val="Title"/>
        <w:jc w:val="both"/>
        <w:rPr>
          <w:bCs/>
          <w:sz w:val="24"/>
          <w:szCs w:val="24"/>
        </w:rPr>
      </w:pPr>
    </w:p>
    <w:p w14:paraId="1E2C2F1D" w14:textId="77777777" w:rsidR="000E1F4F" w:rsidRPr="00450E0A" w:rsidRDefault="000E1F4F" w:rsidP="003973EA">
      <w:pPr>
        <w:pStyle w:val="Title"/>
        <w:jc w:val="both"/>
        <w:rPr>
          <w:bCs/>
          <w:sz w:val="24"/>
          <w:szCs w:val="24"/>
        </w:rPr>
      </w:pPr>
    </w:p>
    <w:p w14:paraId="2018314C" w14:textId="77777777" w:rsidR="000E1F4F" w:rsidRPr="00450E0A" w:rsidRDefault="000E1F4F" w:rsidP="003973EA">
      <w:pPr>
        <w:pStyle w:val="Title"/>
        <w:jc w:val="both"/>
        <w:rPr>
          <w:bCs/>
          <w:sz w:val="24"/>
          <w:szCs w:val="24"/>
        </w:rPr>
      </w:pPr>
    </w:p>
    <w:p w14:paraId="5B27E834" w14:textId="77777777" w:rsidR="000E1F4F" w:rsidRPr="00450E0A" w:rsidRDefault="000E1F4F" w:rsidP="003973EA">
      <w:pPr>
        <w:pStyle w:val="Title"/>
        <w:jc w:val="both"/>
        <w:rPr>
          <w:bCs/>
          <w:sz w:val="24"/>
          <w:szCs w:val="24"/>
        </w:rPr>
      </w:pPr>
    </w:p>
    <w:p w14:paraId="25040A8E" w14:textId="77777777" w:rsidR="000E1F4F" w:rsidRPr="00450E0A" w:rsidRDefault="000E1F4F" w:rsidP="003973EA">
      <w:pPr>
        <w:pStyle w:val="Title"/>
        <w:jc w:val="both"/>
        <w:rPr>
          <w:bCs/>
          <w:sz w:val="24"/>
          <w:szCs w:val="24"/>
        </w:rPr>
      </w:pPr>
    </w:p>
    <w:p w14:paraId="2715A023" w14:textId="77777777" w:rsidR="00EF1379" w:rsidRPr="00450E0A" w:rsidRDefault="00EF1379" w:rsidP="003973EA">
      <w:pPr>
        <w:pStyle w:val="Title"/>
        <w:jc w:val="both"/>
        <w:rPr>
          <w:bCs/>
          <w:sz w:val="24"/>
          <w:szCs w:val="24"/>
        </w:rPr>
      </w:pPr>
    </w:p>
    <w:p w14:paraId="03AD1B30" w14:textId="77777777" w:rsidR="000539F7" w:rsidRPr="00450E0A" w:rsidRDefault="000539F7" w:rsidP="003973EA">
      <w:pPr>
        <w:pStyle w:val="Title"/>
        <w:jc w:val="both"/>
        <w:rPr>
          <w:bCs/>
          <w:sz w:val="24"/>
          <w:szCs w:val="24"/>
        </w:rPr>
      </w:pPr>
    </w:p>
    <w:p w14:paraId="22F8A3F5" w14:textId="77777777" w:rsidR="000539F7" w:rsidRPr="00450E0A" w:rsidRDefault="000539F7" w:rsidP="003973EA">
      <w:pPr>
        <w:pStyle w:val="Title"/>
        <w:jc w:val="both"/>
        <w:rPr>
          <w:bCs/>
          <w:sz w:val="24"/>
          <w:szCs w:val="24"/>
        </w:rPr>
      </w:pPr>
    </w:p>
    <w:p w14:paraId="37B6A53A" w14:textId="77777777" w:rsidR="000539F7" w:rsidRPr="00450E0A" w:rsidRDefault="000539F7" w:rsidP="003973EA">
      <w:pPr>
        <w:pStyle w:val="Title"/>
        <w:jc w:val="both"/>
        <w:rPr>
          <w:bCs/>
          <w:sz w:val="24"/>
          <w:szCs w:val="24"/>
        </w:rPr>
      </w:pPr>
    </w:p>
    <w:p w14:paraId="74ED76E3" w14:textId="77777777" w:rsidR="000539F7" w:rsidRPr="00450E0A" w:rsidRDefault="000539F7" w:rsidP="003973EA">
      <w:pPr>
        <w:pStyle w:val="Title"/>
        <w:jc w:val="both"/>
        <w:rPr>
          <w:bCs/>
          <w:sz w:val="24"/>
          <w:szCs w:val="24"/>
        </w:rPr>
      </w:pPr>
    </w:p>
    <w:p w14:paraId="54F6D3FB" w14:textId="77777777" w:rsidR="00423B83" w:rsidRPr="00450E0A" w:rsidRDefault="00423B83" w:rsidP="003973EA">
      <w:pPr>
        <w:pStyle w:val="Title"/>
        <w:jc w:val="both"/>
        <w:rPr>
          <w:bCs/>
          <w:sz w:val="24"/>
          <w:szCs w:val="24"/>
        </w:rPr>
      </w:pPr>
    </w:p>
    <w:p w14:paraId="1C2F2538" w14:textId="77777777" w:rsidR="00EF1379" w:rsidRPr="00450E0A" w:rsidRDefault="00EF1379" w:rsidP="003973EA">
      <w:pPr>
        <w:pStyle w:val="Title"/>
        <w:jc w:val="both"/>
        <w:rPr>
          <w:bCs/>
          <w:sz w:val="24"/>
          <w:szCs w:val="24"/>
        </w:rPr>
      </w:pPr>
    </w:p>
    <w:p w14:paraId="57B3916F" w14:textId="77777777" w:rsidR="000E1F4F" w:rsidRPr="00450E0A" w:rsidRDefault="000E1F4F" w:rsidP="00925BFA">
      <w:pPr>
        <w:pStyle w:val="Title"/>
        <w:rPr>
          <w:bCs/>
          <w:sz w:val="24"/>
          <w:szCs w:val="24"/>
        </w:rPr>
      </w:pPr>
      <w:r w:rsidRPr="00450E0A">
        <w:rPr>
          <w:bCs/>
          <w:sz w:val="24"/>
          <w:szCs w:val="24"/>
        </w:rPr>
        <w:t>София</w:t>
      </w:r>
      <w:r w:rsidR="00246C9C" w:rsidRPr="00450E0A">
        <w:rPr>
          <w:bCs/>
          <w:sz w:val="24"/>
          <w:szCs w:val="24"/>
        </w:rPr>
        <w:t xml:space="preserve"> 20</w:t>
      </w:r>
      <w:r w:rsidR="00F27DE8" w:rsidRPr="00450E0A">
        <w:rPr>
          <w:bCs/>
          <w:sz w:val="24"/>
          <w:szCs w:val="24"/>
        </w:rPr>
        <w:t xml:space="preserve">20 </w:t>
      </w:r>
      <w:r w:rsidRPr="00450E0A">
        <w:rPr>
          <w:bCs/>
          <w:sz w:val="24"/>
          <w:szCs w:val="24"/>
        </w:rPr>
        <w:t>г.</w:t>
      </w:r>
    </w:p>
    <w:p w14:paraId="1EDF4317" w14:textId="77777777" w:rsidR="009F7E10" w:rsidRPr="00450E0A" w:rsidRDefault="009F7E10" w:rsidP="003417FC">
      <w:pPr>
        <w:autoSpaceDE w:val="0"/>
        <w:autoSpaceDN w:val="0"/>
        <w:adjustRightInd w:val="0"/>
        <w:jc w:val="center"/>
        <w:rPr>
          <w:b/>
          <w:bCs/>
          <w:szCs w:val="24"/>
          <w:lang w:val="bg-BG"/>
        </w:rPr>
      </w:pPr>
    </w:p>
    <w:p w14:paraId="761D952E" w14:textId="77777777" w:rsidR="00C3321B" w:rsidRPr="00450E0A" w:rsidRDefault="00C3321B" w:rsidP="003417FC">
      <w:pPr>
        <w:autoSpaceDE w:val="0"/>
        <w:autoSpaceDN w:val="0"/>
        <w:adjustRightInd w:val="0"/>
        <w:jc w:val="center"/>
        <w:rPr>
          <w:b/>
          <w:bCs/>
          <w:szCs w:val="24"/>
          <w:lang w:val="bg-BG"/>
        </w:rPr>
      </w:pPr>
    </w:p>
    <w:p w14:paraId="67F0FF05" w14:textId="77777777" w:rsidR="00C3321B" w:rsidRPr="00450E0A" w:rsidRDefault="00C3321B" w:rsidP="003417FC">
      <w:pPr>
        <w:autoSpaceDE w:val="0"/>
        <w:autoSpaceDN w:val="0"/>
        <w:adjustRightInd w:val="0"/>
        <w:jc w:val="center"/>
        <w:rPr>
          <w:b/>
          <w:bCs/>
          <w:szCs w:val="24"/>
          <w:lang w:val="bg-BG"/>
        </w:rPr>
      </w:pPr>
    </w:p>
    <w:p w14:paraId="23743FA8" w14:textId="77777777" w:rsidR="009F7E10" w:rsidRPr="00450E0A" w:rsidRDefault="00085021" w:rsidP="009F7E10">
      <w:pPr>
        <w:autoSpaceDE w:val="0"/>
        <w:autoSpaceDN w:val="0"/>
        <w:adjustRightInd w:val="0"/>
        <w:jc w:val="center"/>
        <w:rPr>
          <w:rFonts w:eastAsia="Batang"/>
          <w:b/>
          <w:bCs/>
          <w:szCs w:val="24"/>
          <w:lang w:val="bg-BG" w:eastAsia="bg-BG"/>
        </w:rPr>
      </w:pPr>
      <w:r w:rsidRPr="00450E0A">
        <w:rPr>
          <w:rFonts w:eastAsia="Batang"/>
          <w:b/>
          <w:bCs/>
          <w:szCs w:val="24"/>
          <w:lang w:val="bg-BG" w:eastAsia="bg-BG"/>
        </w:rPr>
        <w:t>СЪДЪРЖАНИЕ:</w:t>
      </w:r>
    </w:p>
    <w:p w14:paraId="3DBAC588" w14:textId="77777777" w:rsidR="009F7E10" w:rsidRPr="00450E0A" w:rsidRDefault="009F7E10" w:rsidP="009F7E10">
      <w:pPr>
        <w:autoSpaceDE w:val="0"/>
        <w:autoSpaceDN w:val="0"/>
        <w:adjustRightInd w:val="0"/>
        <w:jc w:val="both"/>
        <w:rPr>
          <w:rFonts w:eastAsia="Batang"/>
          <w:b/>
          <w:bCs/>
          <w:szCs w:val="24"/>
          <w:lang w:val="bg-BG" w:eastAsia="bg-BG"/>
        </w:rPr>
      </w:pPr>
    </w:p>
    <w:p w14:paraId="4138C068" w14:textId="77777777" w:rsidR="009F7E10" w:rsidRPr="00450E0A" w:rsidRDefault="009F7E10" w:rsidP="009F7E10">
      <w:pPr>
        <w:autoSpaceDE w:val="0"/>
        <w:autoSpaceDN w:val="0"/>
        <w:adjustRightInd w:val="0"/>
        <w:jc w:val="both"/>
        <w:rPr>
          <w:rFonts w:eastAsia="Batang"/>
          <w:b/>
          <w:bCs/>
          <w:szCs w:val="24"/>
          <w:lang w:val="bg-BG" w:eastAsia="bg-BG"/>
        </w:rPr>
      </w:pPr>
    </w:p>
    <w:p w14:paraId="393A32FE"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 </w:t>
      </w:r>
      <w:r w:rsidRPr="00450E0A">
        <w:rPr>
          <w:rFonts w:eastAsia="Batang"/>
          <w:bCs/>
          <w:szCs w:val="24"/>
          <w:lang w:val="bg-BG" w:eastAsia="bg-BG"/>
        </w:rPr>
        <w:t>Пълно описание на предмета на обществената поръчка</w:t>
      </w:r>
    </w:p>
    <w:p w14:paraId="08C3129E" w14:textId="77777777" w:rsidR="004D3177" w:rsidRPr="00450E0A" w:rsidRDefault="004D3177" w:rsidP="009F7E10">
      <w:pPr>
        <w:autoSpaceDE w:val="0"/>
        <w:autoSpaceDN w:val="0"/>
        <w:adjustRightInd w:val="0"/>
        <w:jc w:val="both"/>
        <w:rPr>
          <w:rFonts w:eastAsia="Batang"/>
          <w:bCs/>
          <w:szCs w:val="24"/>
          <w:lang w:val="bg-BG" w:eastAsia="bg-BG"/>
        </w:rPr>
      </w:pPr>
    </w:p>
    <w:p w14:paraId="3EADF0CB"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ІІ: </w:t>
      </w:r>
      <w:r w:rsidRPr="00450E0A">
        <w:rPr>
          <w:rFonts w:eastAsia="Batang"/>
          <w:bCs/>
          <w:szCs w:val="24"/>
          <w:lang w:val="bg-BG" w:eastAsia="bg-BG"/>
        </w:rPr>
        <w:t>Техническ</w:t>
      </w:r>
      <w:r w:rsidR="008D5579" w:rsidRPr="00450E0A">
        <w:rPr>
          <w:rFonts w:eastAsia="Batang"/>
          <w:bCs/>
          <w:szCs w:val="24"/>
          <w:lang w:val="bg-BG" w:eastAsia="bg-BG"/>
        </w:rPr>
        <w:t>и</w:t>
      </w:r>
      <w:r w:rsidRPr="00450E0A">
        <w:rPr>
          <w:rFonts w:eastAsia="Batang"/>
          <w:bCs/>
          <w:szCs w:val="24"/>
          <w:lang w:val="bg-BG" w:eastAsia="bg-BG"/>
        </w:rPr>
        <w:t xml:space="preserve"> спецификаци</w:t>
      </w:r>
      <w:r w:rsidR="008D5579" w:rsidRPr="00450E0A">
        <w:rPr>
          <w:rFonts w:eastAsia="Batang"/>
          <w:bCs/>
          <w:szCs w:val="24"/>
          <w:lang w:val="bg-BG" w:eastAsia="bg-BG"/>
        </w:rPr>
        <w:t>и</w:t>
      </w:r>
    </w:p>
    <w:p w14:paraId="31FB7AD5" w14:textId="77777777" w:rsidR="004D3177" w:rsidRPr="00450E0A" w:rsidRDefault="004D3177" w:rsidP="009F7E10">
      <w:pPr>
        <w:autoSpaceDE w:val="0"/>
        <w:autoSpaceDN w:val="0"/>
        <w:adjustRightInd w:val="0"/>
        <w:jc w:val="both"/>
        <w:rPr>
          <w:rFonts w:eastAsia="Batang"/>
          <w:b/>
          <w:bCs/>
          <w:szCs w:val="24"/>
          <w:lang w:val="bg-BG" w:eastAsia="bg-BG"/>
        </w:rPr>
      </w:pPr>
    </w:p>
    <w:p w14:paraId="17A4041D" w14:textId="77777777" w:rsidR="001673EA" w:rsidRPr="00450E0A" w:rsidRDefault="001673EA" w:rsidP="001673EA">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ІII: </w:t>
      </w:r>
      <w:r w:rsidRPr="00450E0A">
        <w:rPr>
          <w:rFonts w:eastAsia="Batang"/>
          <w:bCs/>
          <w:szCs w:val="24"/>
          <w:lang w:val="bg-BG" w:eastAsia="bg-BG"/>
        </w:rPr>
        <w:t>Общи изисквания за участие в процедурата</w:t>
      </w:r>
    </w:p>
    <w:p w14:paraId="0A3E91FF" w14:textId="77777777" w:rsidR="001673EA" w:rsidRPr="00450E0A" w:rsidRDefault="001673EA" w:rsidP="001673EA">
      <w:pPr>
        <w:autoSpaceDE w:val="0"/>
        <w:autoSpaceDN w:val="0"/>
        <w:adjustRightInd w:val="0"/>
        <w:jc w:val="both"/>
        <w:rPr>
          <w:rFonts w:eastAsia="Batang"/>
          <w:bCs/>
          <w:szCs w:val="24"/>
          <w:lang w:val="bg-BG" w:eastAsia="bg-BG"/>
        </w:rPr>
      </w:pPr>
    </w:p>
    <w:p w14:paraId="1D73A5BA" w14:textId="77777777" w:rsidR="00E51EB3"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w:t>
      </w:r>
      <w:r w:rsidR="00070BBF" w:rsidRPr="00450E0A">
        <w:rPr>
          <w:rFonts w:eastAsia="Batang"/>
          <w:b/>
          <w:bCs/>
          <w:szCs w:val="24"/>
          <w:lang w:val="bg-BG" w:eastAsia="bg-BG"/>
        </w:rPr>
        <w:t>IV</w:t>
      </w:r>
      <w:r w:rsidRPr="00450E0A">
        <w:rPr>
          <w:rFonts w:eastAsia="Batang"/>
          <w:b/>
          <w:bCs/>
          <w:szCs w:val="24"/>
          <w:lang w:val="bg-BG" w:eastAsia="bg-BG"/>
        </w:rPr>
        <w:t xml:space="preserve">: </w:t>
      </w:r>
      <w:r w:rsidR="00BF6BB2" w:rsidRPr="00450E0A">
        <w:rPr>
          <w:rFonts w:eastAsia="Batang"/>
          <w:bCs/>
          <w:szCs w:val="24"/>
          <w:lang w:val="bg-BG" w:eastAsia="bg-BG"/>
        </w:rPr>
        <w:t xml:space="preserve">Указания за </w:t>
      </w:r>
      <w:r w:rsidR="00070BBF" w:rsidRPr="00450E0A">
        <w:rPr>
          <w:rFonts w:eastAsia="Batang"/>
          <w:bCs/>
          <w:szCs w:val="24"/>
          <w:lang w:val="bg-BG" w:eastAsia="bg-BG"/>
        </w:rPr>
        <w:t>подготовка на документите</w:t>
      </w:r>
    </w:p>
    <w:p w14:paraId="78A98BFC" w14:textId="77777777" w:rsidR="00BF6BB2" w:rsidRPr="00450E0A" w:rsidRDefault="00BF6BB2" w:rsidP="004D3177">
      <w:pPr>
        <w:autoSpaceDE w:val="0"/>
        <w:autoSpaceDN w:val="0"/>
        <w:adjustRightInd w:val="0"/>
        <w:jc w:val="both"/>
        <w:rPr>
          <w:rFonts w:eastAsia="Batang"/>
          <w:b/>
          <w:bCs/>
          <w:szCs w:val="24"/>
          <w:lang w:val="bg-BG" w:eastAsia="bg-BG"/>
        </w:rPr>
      </w:pPr>
    </w:p>
    <w:p w14:paraId="1B6C4453" w14:textId="77777777" w:rsidR="004D3177" w:rsidRPr="00450E0A" w:rsidRDefault="004D3177" w:rsidP="004D3177">
      <w:pPr>
        <w:autoSpaceDE w:val="0"/>
        <w:autoSpaceDN w:val="0"/>
        <w:adjustRightInd w:val="0"/>
        <w:jc w:val="both"/>
        <w:rPr>
          <w:rFonts w:eastAsia="Batang"/>
          <w:bCs/>
          <w:szCs w:val="24"/>
          <w:lang w:val="bg-BG" w:eastAsia="bg-BG"/>
        </w:rPr>
      </w:pPr>
      <w:r w:rsidRPr="00450E0A">
        <w:rPr>
          <w:rFonts w:eastAsia="Batang"/>
          <w:b/>
          <w:bCs/>
          <w:szCs w:val="24"/>
          <w:lang w:val="bg-BG" w:eastAsia="bg-BG"/>
        </w:rPr>
        <w:t xml:space="preserve">Раздел </w:t>
      </w:r>
      <w:r w:rsidR="00E02E51" w:rsidRPr="00450E0A">
        <w:rPr>
          <w:rFonts w:eastAsia="Batang"/>
          <w:b/>
          <w:bCs/>
          <w:szCs w:val="24"/>
          <w:lang w:val="bg-BG" w:eastAsia="bg-BG"/>
        </w:rPr>
        <w:t>V</w:t>
      </w:r>
      <w:r w:rsidRPr="00450E0A">
        <w:rPr>
          <w:rFonts w:eastAsia="Batang"/>
          <w:b/>
          <w:bCs/>
          <w:szCs w:val="24"/>
          <w:lang w:val="bg-BG" w:eastAsia="bg-BG"/>
        </w:rPr>
        <w:t xml:space="preserve">: </w:t>
      </w:r>
      <w:r w:rsidRPr="00450E0A">
        <w:rPr>
          <w:rFonts w:eastAsia="Batang"/>
          <w:bCs/>
          <w:szCs w:val="24"/>
          <w:lang w:val="bg-BG" w:eastAsia="bg-BG"/>
        </w:rPr>
        <w:t>Образци на документи</w:t>
      </w:r>
    </w:p>
    <w:p w14:paraId="2385EEB5" w14:textId="77777777" w:rsidR="004D3177" w:rsidRPr="00450E0A" w:rsidRDefault="004D3177" w:rsidP="009F7E10">
      <w:pPr>
        <w:autoSpaceDE w:val="0"/>
        <w:autoSpaceDN w:val="0"/>
        <w:adjustRightInd w:val="0"/>
        <w:jc w:val="both"/>
        <w:rPr>
          <w:rFonts w:eastAsia="Batang"/>
          <w:bCs/>
          <w:szCs w:val="24"/>
          <w:lang w:val="bg-BG" w:eastAsia="bg-BG"/>
        </w:rPr>
      </w:pPr>
    </w:p>
    <w:p w14:paraId="64236553" w14:textId="77777777" w:rsidR="009F7E10" w:rsidRPr="00450E0A" w:rsidRDefault="009F7E10" w:rsidP="009F7E10">
      <w:pPr>
        <w:autoSpaceDE w:val="0"/>
        <w:autoSpaceDN w:val="0"/>
        <w:adjustRightInd w:val="0"/>
        <w:jc w:val="both"/>
        <w:rPr>
          <w:rFonts w:eastAsia="Batang"/>
          <w:bCs/>
          <w:szCs w:val="24"/>
          <w:lang w:val="bg-BG" w:eastAsia="bg-BG"/>
        </w:rPr>
      </w:pPr>
      <w:r w:rsidRPr="00450E0A">
        <w:rPr>
          <w:rFonts w:eastAsia="Batang"/>
          <w:b/>
          <w:bCs/>
          <w:szCs w:val="24"/>
          <w:lang w:val="bg-BG" w:eastAsia="bg-BG"/>
        </w:rPr>
        <w:t>Раздел</w:t>
      </w:r>
      <w:r w:rsidR="004D3177" w:rsidRPr="00450E0A">
        <w:rPr>
          <w:rFonts w:eastAsia="Batang"/>
          <w:b/>
          <w:bCs/>
          <w:szCs w:val="24"/>
          <w:lang w:val="bg-BG" w:eastAsia="bg-BG"/>
        </w:rPr>
        <w:t xml:space="preserve"> </w:t>
      </w:r>
      <w:r w:rsidR="00F73E1B" w:rsidRPr="00450E0A">
        <w:rPr>
          <w:rFonts w:eastAsia="Batang"/>
          <w:b/>
          <w:bCs/>
          <w:szCs w:val="24"/>
          <w:lang w:val="bg-BG" w:eastAsia="bg-BG"/>
        </w:rPr>
        <w:t>V</w:t>
      </w:r>
      <w:r w:rsidR="00E02E51" w:rsidRPr="00450E0A">
        <w:rPr>
          <w:rFonts w:eastAsia="Batang"/>
          <w:b/>
          <w:bCs/>
          <w:szCs w:val="24"/>
          <w:lang w:val="bg-BG" w:eastAsia="bg-BG"/>
        </w:rPr>
        <w:t>I</w:t>
      </w:r>
      <w:r w:rsidRPr="00450E0A">
        <w:rPr>
          <w:rFonts w:eastAsia="Batang"/>
          <w:b/>
          <w:bCs/>
          <w:szCs w:val="24"/>
          <w:lang w:val="bg-BG" w:eastAsia="bg-BG"/>
        </w:rPr>
        <w:t xml:space="preserve">: </w:t>
      </w:r>
      <w:r w:rsidR="00085021" w:rsidRPr="00450E0A">
        <w:rPr>
          <w:rFonts w:eastAsia="Batang"/>
          <w:bCs/>
          <w:szCs w:val="24"/>
          <w:lang w:val="bg-BG" w:eastAsia="bg-BG"/>
        </w:rPr>
        <w:t>Проект</w:t>
      </w:r>
      <w:r w:rsidR="004D3177" w:rsidRPr="00450E0A">
        <w:rPr>
          <w:rFonts w:eastAsia="Batang"/>
          <w:bCs/>
          <w:szCs w:val="24"/>
          <w:lang w:val="bg-BG" w:eastAsia="bg-BG"/>
        </w:rPr>
        <w:t xml:space="preserve"> на</w:t>
      </w:r>
      <w:r w:rsidR="00085021" w:rsidRPr="00450E0A">
        <w:rPr>
          <w:rFonts w:eastAsia="Batang"/>
          <w:bCs/>
          <w:szCs w:val="24"/>
          <w:lang w:val="bg-BG" w:eastAsia="bg-BG"/>
        </w:rPr>
        <w:t xml:space="preserve"> договор</w:t>
      </w:r>
    </w:p>
    <w:p w14:paraId="3CF31D9C" w14:textId="77777777" w:rsidR="00CB0848" w:rsidRPr="00450E0A" w:rsidRDefault="00CB0848" w:rsidP="009F7E10">
      <w:pPr>
        <w:autoSpaceDE w:val="0"/>
        <w:autoSpaceDN w:val="0"/>
        <w:adjustRightInd w:val="0"/>
        <w:jc w:val="both"/>
        <w:rPr>
          <w:rFonts w:eastAsia="Batang"/>
          <w:bCs/>
          <w:szCs w:val="24"/>
          <w:lang w:val="bg-BG" w:eastAsia="bg-BG"/>
        </w:rPr>
      </w:pPr>
    </w:p>
    <w:p w14:paraId="55C3B832" w14:textId="77777777" w:rsidR="004D3177" w:rsidRPr="00450E0A" w:rsidRDefault="004D3177" w:rsidP="009F7E10">
      <w:pPr>
        <w:autoSpaceDE w:val="0"/>
        <w:autoSpaceDN w:val="0"/>
        <w:adjustRightInd w:val="0"/>
        <w:jc w:val="both"/>
        <w:rPr>
          <w:rFonts w:eastAsia="Batang"/>
          <w:bCs/>
          <w:szCs w:val="24"/>
          <w:lang w:val="bg-BG" w:eastAsia="bg-BG"/>
        </w:rPr>
      </w:pPr>
    </w:p>
    <w:p w14:paraId="507E3DCA" w14:textId="77777777" w:rsidR="00842171" w:rsidRPr="00450E0A" w:rsidRDefault="00842171" w:rsidP="009F7E10">
      <w:pPr>
        <w:autoSpaceDE w:val="0"/>
        <w:autoSpaceDN w:val="0"/>
        <w:adjustRightInd w:val="0"/>
        <w:jc w:val="both"/>
        <w:rPr>
          <w:rFonts w:eastAsia="Batang"/>
          <w:bCs/>
          <w:szCs w:val="24"/>
          <w:lang w:val="bg-BG" w:eastAsia="bg-BG"/>
        </w:rPr>
      </w:pPr>
    </w:p>
    <w:p w14:paraId="1615503E" w14:textId="77777777" w:rsidR="009F7E10" w:rsidRPr="00450E0A" w:rsidRDefault="009F7E10" w:rsidP="009F7E10">
      <w:pPr>
        <w:autoSpaceDE w:val="0"/>
        <w:autoSpaceDN w:val="0"/>
        <w:adjustRightInd w:val="0"/>
        <w:jc w:val="both"/>
        <w:rPr>
          <w:rFonts w:eastAsia="Batang"/>
          <w:bCs/>
          <w:szCs w:val="24"/>
          <w:lang w:val="bg-BG" w:eastAsia="bg-BG"/>
        </w:rPr>
      </w:pPr>
    </w:p>
    <w:p w14:paraId="4AB4168A" w14:textId="77777777" w:rsidR="005F2CF4" w:rsidRPr="00450E0A" w:rsidRDefault="000E1F4F" w:rsidP="003417FC">
      <w:pPr>
        <w:autoSpaceDE w:val="0"/>
        <w:autoSpaceDN w:val="0"/>
        <w:adjustRightInd w:val="0"/>
        <w:jc w:val="center"/>
        <w:rPr>
          <w:b/>
          <w:bCs/>
          <w:szCs w:val="24"/>
          <w:lang w:val="bg-BG"/>
        </w:rPr>
      </w:pPr>
      <w:r w:rsidRPr="00450E0A">
        <w:rPr>
          <w:b/>
          <w:bCs/>
          <w:szCs w:val="24"/>
          <w:lang w:val="bg-BG"/>
        </w:rPr>
        <w:br w:type="page"/>
      </w:r>
      <w:r w:rsidR="005F2CF4" w:rsidRPr="00450E0A">
        <w:rPr>
          <w:b/>
          <w:bCs/>
          <w:szCs w:val="24"/>
          <w:lang w:val="bg-BG"/>
        </w:rPr>
        <w:lastRenderedPageBreak/>
        <w:t>РАЗДЕЛ I</w:t>
      </w:r>
    </w:p>
    <w:p w14:paraId="79D198ED" w14:textId="77777777" w:rsidR="000E1F4F" w:rsidRPr="00450E0A" w:rsidRDefault="000E1F4F" w:rsidP="003417FC">
      <w:pPr>
        <w:autoSpaceDE w:val="0"/>
        <w:autoSpaceDN w:val="0"/>
        <w:adjustRightInd w:val="0"/>
        <w:jc w:val="center"/>
        <w:rPr>
          <w:b/>
          <w:bCs/>
          <w:szCs w:val="24"/>
          <w:lang w:val="bg-BG" w:eastAsia="bg-BG"/>
        </w:rPr>
      </w:pPr>
      <w:r w:rsidRPr="00450E0A">
        <w:rPr>
          <w:b/>
          <w:bCs/>
          <w:szCs w:val="24"/>
          <w:lang w:val="bg-BG" w:eastAsia="bg-BG"/>
        </w:rPr>
        <w:t>ПЪЛНО ОПИСАНИЕ НА ПРЕДМЕТА НА ОБЩЕСТВЕНАТА ПОРЪЧКА</w:t>
      </w:r>
    </w:p>
    <w:p w14:paraId="78E4B268" w14:textId="77777777" w:rsidR="000E1F4F" w:rsidRPr="00450E0A" w:rsidRDefault="000E1F4F" w:rsidP="003973EA">
      <w:pPr>
        <w:autoSpaceDE w:val="0"/>
        <w:autoSpaceDN w:val="0"/>
        <w:adjustRightInd w:val="0"/>
        <w:jc w:val="both"/>
        <w:rPr>
          <w:b/>
          <w:szCs w:val="24"/>
          <w:lang w:val="bg-BG"/>
        </w:rPr>
      </w:pPr>
    </w:p>
    <w:p w14:paraId="789D38CA" w14:textId="77777777" w:rsidR="00210301" w:rsidRPr="00450E0A" w:rsidRDefault="000E1F4F" w:rsidP="005F2CF4">
      <w:pPr>
        <w:jc w:val="both"/>
        <w:rPr>
          <w:b/>
          <w:szCs w:val="24"/>
          <w:lang w:val="bg-BG"/>
        </w:rPr>
      </w:pPr>
      <w:r w:rsidRPr="00450E0A">
        <w:rPr>
          <w:b/>
          <w:szCs w:val="24"/>
          <w:lang w:val="bg-BG"/>
        </w:rPr>
        <w:t>1. Предмет на поръчката:</w:t>
      </w:r>
    </w:p>
    <w:p w14:paraId="429884B6" w14:textId="2572D6A8" w:rsidR="00423B83" w:rsidRPr="00450E0A" w:rsidRDefault="00623FF3" w:rsidP="00C3321B">
      <w:pPr>
        <w:jc w:val="both"/>
        <w:rPr>
          <w:b/>
          <w:szCs w:val="24"/>
          <w:lang w:val="bg-BG"/>
        </w:rPr>
      </w:pPr>
      <w:bookmarkStart w:id="0" w:name="_Hlk12606902"/>
      <w:r w:rsidRPr="00450E0A">
        <w:rPr>
          <w:bCs/>
          <w:szCs w:val="24"/>
          <w:lang w:val="bg-BG"/>
        </w:rPr>
        <w:t>Предметът на настоящата обществена поръчка е</w:t>
      </w:r>
      <w:bookmarkStart w:id="1" w:name="_Hlk13660852"/>
      <w:r w:rsidRPr="00450E0A">
        <w:rPr>
          <w:b/>
          <w:szCs w:val="24"/>
          <w:lang w:val="bg-BG"/>
        </w:rPr>
        <w:t xml:space="preserve"> </w:t>
      </w:r>
      <w:bookmarkStart w:id="2" w:name="_Hlk13821413"/>
      <w:r w:rsidR="00423B83" w:rsidRPr="00450E0A">
        <w:rPr>
          <w:b/>
          <w:szCs w:val="24"/>
          <w:lang w:val="bg-BG"/>
        </w:rPr>
        <w:t>„</w:t>
      </w:r>
      <w:r w:rsidR="00C3321B" w:rsidRPr="00450E0A">
        <w:rPr>
          <w:b/>
          <w:szCs w:val="24"/>
          <w:lang w:val="bg-BG"/>
        </w:rPr>
        <w:t>Доставка на листова и профилна стомана</w:t>
      </w:r>
      <w:r w:rsidR="00025056" w:rsidRPr="00450E0A">
        <w:rPr>
          <w:b/>
          <w:szCs w:val="24"/>
          <w:lang w:val="bg-BG"/>
        </w:rPr>
        <w:t>“</w:t>
      </w:r>
      <w:r w:rsidR="00C3321B" w:rsidRPr="00450E0A">
        <w:rPr>
          <w:b/>
          <w:szCs w:val="24"/>
          <w:lang w:val="bg-BG"/>
        </w:rPr>
        <w:t xml:space="preserve"> </w:t>
      </w:r>
      <w:r w:rsidR="00BF1AB8">
        <w:rPr>
          <w:b/>
          <w:szCs w:val="24"/>
          <w:lang w:val="bg-BG"/>
        </w:rPr>
        <w:t>с</w:t>
      </w:r>
      <w:r w:rsidR="00C3321B" w:rsidRPr="00450E0A">
        <w:rPr>
          <w:b/>
          <w:szCs w:val="24"/>
          <w:lang w:val="bg-BG"/>
        </w:rPr>
        <w:t xml:space="preserve"> две обособени поз</w:t>
      </w:r>
      <w:r w:rsidR="00C07B62" w:rsidRPr="00450E0A">
        <w:rPr>
          <w:b/>
          <w:szCs w:val="24"/>
          <w:lang w:val="bg-BG"/>
        </w:rPr>
        <w:t>и</w:t>
      </w:r>
      <w:r w:rsidR="00C3321B" w:rsidRPr="00450E0A">
        <w:rPr>
          <w:b/>
          <w:szCs w:val="24"/>
          <w:lang w:val="bg-BG"/>
        </w:rPr>
        <w:t>ции</w:t>
      </w:r>
      <w:bookmarkEnd w:id="0"/>
      <w:bookmarkEnd w:id="1"/>
      <w:bookmarkEnd w:id="2"/>
      <w:r w:rsidR="00423B83" w:rsidRPr="00450E0A">
        <w:rPr>
          <w:szCs w:val="24"/>
          <w:lang w:val="bg-BG"/>
        </w:rPr>
        <w:t>, както следва:</w:t>
      </w:r>
    </w:p>
    <w:p w14:paraId="7028002C" w14:textId="77777777" w:rsidR="00423B83" w:rsidRPr="00450E0A" w:rsidRDefault="00423B83" w:rsidP="00423B83">
      <w:pPr>
        <w:ind w:right="136"/>
        <w:jc w:val="both"/>
        <w:rPr>
          <w:szCs w:val="24"/>
          <w:lang w:val="bg-BG"/>
        </w:rPr>
      </w:pPr>
    </w:p>
    <w:p w14:paraId="499B91D1" w14:textId="77777777" w:rsidR="00D14FB1" w:rsidRPr="00450E0A" w:rsidRDefault="00D14FB1" w:rsidP="00D14FB1">
      <w:pPr>
        <w:autoSpaceDE w:val="0"/>
        <w:autoSpaceDN w:val="0"/>
        <w:adjustRightInd w:val="0"/>
        <w:jc w:val="both"/>
        <w:rPr>
          <w:rFonts w:eastAsia="Calibri"/>
          <w:b/>
          <w:bCs/>
          <w:iCs/>
          <w:szCs w:val="24"/>
          <w:lang w:val="bg-BG"/>
        </w:rPr>
      </w:pPr>
      <w:r w:rsidRPr="00450E0A">
        <w:rPr>
          <w:rFonts w:eastAsia="Calibri"/>
          <w:b/>
          <w:bCs/>
          <w:szCs w:val="24"/>
          <w:lang w:val="bg-BG"/>
        </w:rPr>
        <w:t>Обособена позиция № 1:</w:t>
      </w:r>
      <w:r w:rsidRPr="00450E0A">
        <w:rPr>
          <w:rFonts w:eastAsia="Calibri"/>
          <w:b/>
          <w:szCs w:val="24"/>
          <w:lang w:val="bg-BG"/>
        </w:rPr>
        <w:t xml:space="preserve"> </w:t>
      </w:r>
      <w:r w:rsidRPr="00450E0A">
        <w:rPr>
          <w:rFonts w:eastAsia="Calibri"/>
          <w:b/>
          <w:bCs/>
          <w:iCs/>
          <w:szCs w:val="24"/>
          <w:lang w:val="bg-BG"/>
        </w:rPr>
        <w:t>„</w:t>
      </w:r>
      <w:r w:rsidR="00C3321B" w:rsidRPr="00450E0A">
        <w:rPr>
          <w:rFonts w:eastAsia="Calibri"/>
          <w:b/>
          <w:bCs/>
          <w:iCs/>
          <w:szCs w:val="24"/>
          <w:lang w:val="bg-BG"/>
        </w:rPr>
        <w:t>Доставка на листова стомана</w:t>
      </w:r>
      <w:r w:rsidRPr="00450E0A">
        <w:rPr>
          <w:rFonts w:eastAsia="Calibri"/>
          <w:b/>
          <w:bCs/>
          <w:iCs/>
          <w:szCs w:val="24"/>
          <w:lang w:val="bg-BG"/>
        </w:rPr>
        <w:t>“;</w:t>
      </w:r>
    </w:p>
    <w:p w14:paraId="7035E640" w14:textId="77777777" w:rsidR="00D14FB1" w:rsidRPr="00450E0A" w:rsidRDefault="00D14FB1" w:rsidP="00D14FB1">
      <w:pPr>
        <w:autoSpaceDE w:val="0"/>
        <w:autoSpaceDN w:val="0"/>
        <w:adjustRightInd w:val="0"/>
        <w:jc w:val="both"/>
        <w:rPr>
          <w:rFonts w:eastAsia="Calibri"/>
          <w:b/>
          <w:bCs/>
          <w:iCs/>
          <w:szCs w:val="24"/>
          <w:lang w:val="bg-BG"/>
        </w:rPr>
      </w:pPr>
    </w:p>
    <w:p w14:paraId="5ECF1198" w14:textId="77777777" w:rsidR="00D14FB1" w:rsidRPr="00450E0A" w:rsidRDefault="00D14FB1" w:rsidP="00D14FB1">
      <w:pPr>
        <w:autoSpaceDE w:val="0"/>
        <w:autoSpaceDN w:val="0"/>
        <w:adjustRightInd w:val="0"/>
        <w:jc w:val="both"/>
        <w:rPr>
          <w:rFonts w:eastAsia="Calibri"/>
          <w:b/>
          <w:szCs w:val="24"/>
          <w:lang w:val="bg-BG"/>
        </w:rPr>
      </w:pPr>
      <w:r w:rsidRPr="00450E0A">
        <w:rPr>
          <w:rFonts w:eastAsia="Calibri"/>
          <w:b/>
          <w:bCs/>
          <w:szCs w:val="24"/>
          <w:lang w:val="bg-BG"/>
        </w:rPr>
        <w:t>Обособена позиция № 2:</w:t>
      </w:r>
      <w:r w:rsidRPr="00450E0A">
        <w:rPr>
          <w:rFonts w:eastAsia="Calibri"/>
          <w:b/>
          <w:szCs w:val="24"/>
          <w:lang w:val="bg-BG"/>
        </w:rPr>
        <w:t xml:space="preserve"> </w:t>
      </w:r>
      <w:r w:rsidRPr="00450E0A">
        <w:rPr>
          <w:rFonts w:eastAsia="Calibri"/>
          <w:b/>
          <w:bCs/>
          <w:iCs/>
          <w:szCs w:val="24"/>
          <w:lang w:val="bg-BG"/>
        </w:rPr>
        <w:t>„</w:t>
      </w:r>
      <w:r w:rsidR="00C3321B" w:rsidRPr="00450E0A">
        <w:rPr>
          <w:rFonts w:eastAsia="Calibri"/>
          <w:b/>
          <w:bCs/>
          <w:iCs/>
          <w:szCs w:val="24"/>
          <w:lang w:val="bg-BG"/>
        </w:rPr>
        <w:t>Доставка на профилна стомана</w:t>
      </w:r>
      <w:r w:rsidRPr="00450E0A">
        <w:rPr>
          <w:rFonts w:eastAsia="Calibri"/>
          <w:b/>
          <w:bCs/>
          <w:iCs/>
          <w:szCs w:val="24"/>
          <w:lang w:val="bg-BG"/>
        </w:rPr>
        <w:t>“.</w:t>
      </w:r>
    </w:p>
    <w:p w14:paraId="48E2E73C" w14:textId="77777777" w:rsidR="00423B83" w:rsidRPr="00450E0A" w:rsidRDefault="00423B83" w:rsidP="00423B83">
      <w:pPr>
        <w:ind w:right="136"/>
        <w:jc w:val="both"/>
        <w:rPr>
          <w:i/>
          <w:szCs w:val="24"/>
          <w:lang w:val="bg-BG"/>
        </w:rPr>
      </w:pPr>
    </w:p>
    <w:p w14:paraId="43CDBBAB" w14:textId="77777777" w:rsidR="00FC4BB9" w:rsidRPr="00450E0A" w:rsidRDefault="00FC4BB9" w:rsidP="00423B83">
      <w:pPr>
        <w:ind w:right="136"/>
        <w:jc w:val="both"/>
        <w:rPr>
          <w:szCs w:val="24"/>
          <w:lang w:val="bg-BG"/>
        </w:rPr>
      </w:pPr>
      <w:bookmarkStart w:id="3" w:name="_Hlk35525166"/>
      <w:r w:rsidRPr="00450E0A">
        <w:rPr>
          <w:szCs w:val="24"/>
          <w:lang w:val="bg-BG"/>
        </w:rPr>
        <w:t>Обект на настоящата обществена поръчка е „</w:t>
      </w:r>
      <w:r w:rsidR="00C3321B" w:rsidRPr="00450E0A">
        <w:rPr>
          <w:szCs w:val="24"/>
          <w:lang w:val="bg-BG"/>
        </w:rPr>
        <w:t>Доставка на стоки</w:t>
      </w:r>
      <w:r w:rsidRPr="00450E0A">
        <w:rPr>
          <w:szCs w:val="24"/>
          <w:lang w:val="bg-BG"/>
        </w:rPr>
        <w:t xml:space="preserve">“ по смисъла на чл. 3, ал. 1, т. </w:t>
      </w:r>
      <w:r w:rsidR="00C3321B" w:rsidRPr="00450E0A">
        <w:rPr>
          <w:szCs w:val="24"/>
          <w:lang w:val="bg-BG"/>
        </w:rPr>
        <w:t>2</w:t>
      </w:r>
      <w:r w:rsidRPr="00450E0A">
        <w:rPr>
          <w:szCs w:val="24"/>
          <w:lang w:val="bg-BG"/>
        </w:rPr>
        <w:t xml:space="preserve"> от ЗОП.</w:t>
      </w:r>
    </w:p>
    <w:bookmarkEnd w:id="3"/>
    <w:p w14:paraId="46A564EA" w14:textId="77777777" w:rsidR="00FC4BB9" w:rsidRPr="00450E0A" w:rsidRDefault="00FC4BB9" w:rsidP="00423B83">
      <w:pPr>
        <w:ind w:right="136"/>
        <w:jc w:val="both"/>
        <w:rPr>
          <w:szCs w:val="24"/>
          <w:lang w:val="bg-BG"/>
        </w:rPr>
      </w:pPr>
    </w:p>
    <w:p w14:paraId="521D3E06" w14:textId="77777777" w:rsidR="00423B83" w:rsidRPr="00450E0A" w:rsidRDefault="00423B83" w:rsidP="00423B83">
      <w:pPr>
        <w:ind w:right="136"/>
        <w:jc w:val="both"/>
        <w:rPr>
          <w:i/>
          <w:szCs w:val="24"/>
          <w:lang w:val="bg-BG"/>
        </w:rPr>
      </w:pPr>
      <w:r w:rsidRPr="00450E0A">
        <w:rPr>
          <w:i/>
          <w:szCs w:val="24"/>
          <w:lang w:val="bg-BG"/>
        </w:rPr>
        <w:t>Поръчката следва да се изпълни съобразно изискванията, описани в документация</w:t>
      </w:r>
      <w:r w:rsidR="0063116A" w:rsidRPr="00450E0A">
        <w:rPr>
          <w:i/>
          <w:szCs w:val="24"/>
          <w:lang w:val="bg-BG"/>
        </w:rPr>
        <w:t>та</w:t>
      </w:r>
      <w:r w:rsidRPr="00450E0A">
        <w:rPr>
          <w:i/>
          <w:szCs w:val="24"/>
          <w:lang w:val="bg-BG"/>
        </w:rPr>
        <w:t xml:space="preserve"> и обявлението</w:t>
      </w:r>
      <w:r w:rsidR="003908E2" w:rsidRPr="00450E0A">
        <w:rPr>
          <w:i/>
          <w:szCs w:val="24"/>
          <w:lang w:val="bg-BG"/>
        </w:rPr>
        <w:t xml:space="preserve"> за настоящата обществена поръчка</w:t>
      </w:r>
      <w:r w:rsidRPr="00450E0A">
        <w:rPr>
          <w:i/>
          <w:szCs w:val="24"/>
          <w:lang w:val="bg-BG"/>
        </w:rPr>
        <w:t>.</w:t>
      </w:r>
    </w:p>
    <w:p w14:paraId="46E13DED" w14:textId="77777777" w:rsidR="00D82E8A" w:rsidRPr="00450E0A" w:rsidRDefault="00D82E8A" w:rsidP="00423B83">
      <w:pPr>
        <w:ind w:right="136"/>
        <w:jc w:val="both"/>
        <w:rPr>
          <w:i/>
          <w:szCs w:val="24"/>
          <w:lang w:val="bg-BG"/>
        </w:rPr>
      </w:pPr>
    </w:p>
    <w:p w14:paraId="4A118D75" w14:textId="77777777" w:rsidR="00D82E8A" w:rsidRPr="00450E0A" w:rsidRDefault="00D82E8A" w:rsidP="00D82E8A">
      <w:pPr>
        <w:ind w:right="136"/>
        <w:jc w:val="both"/>
        <w:rPr>
          <w:bCs/>
          <w:i/>
          <w:szCs w:val="24"/>
          <w:lang w:val="bg-BG"/>
        </w:rPr>
      </w:pPr>
      <w:r w:rsidRPr="00450E0A">
        <w:rPr>
          <w:bCs/>
          <w:i/>
          <w:szCs w:val="24"/>
          <w:lang w:val="bg-BG"/>
        </w:rPr>
        <w:t>Участникът може да подава оферта за една или за всички обособени позиции.</w:t>
      </w:r>
    </w:p>
    <w:p w14:paraId="1E6C8B9C" w14:textId="77777777" w:rsidR="00423B83" w:rsidRPr="00450E0A" w:rsidRDefault="00423B83" w:rsidP="00423B83">
      <w:pPr>
        <w:ind w:right="136"/>
        <w:jc w:val="both"/>
        <w:rPr>
          <w:i/>
          <w:szCs w:val="24"/>
          <w:lang w:val="bg-BG"/>
        </w:rPr>
      </w:pPr>
    </w:p>
    <w:p w14:paraId="4534ABCD" w14:textId="77777777" w:rsidR="00873D2D" w:rsidRPr="00450E0A" w:rsidRDefault="00873D2D" w:rsidP="005F2CF4">
      <w:pPr>
        <w:ind w:right="136"/>
        <w:jc w:val="both"/>
        <w:rPr>
          <w:b/>
          <w:szCs w:val="24"/>
          <w:lang w:val="bg-BG"/>
        </w:rPr>
      </w:pPr>
      <w:r w:rsidRPr="00450E0A">
        <w:rPr>
          <w:b/>
          <w:szCs w:val="24"/>
          <w:lang w:val="bg-BG"/>
        </w:rPr>
        <w:t xml:space="preserve">2. Правно основание за откриване на процедурата: </w:t>
      </w:r>
    </w:p>
    <w:p w14:paraId="10AF9FEE" w14:textId="77777777" w:rsidR="00873D2D" w:rsidRPr="00450E0A" w:rsidRDefault="00873D2D" w:rsidP="005F2CF4">
      <w:pPr>
        <w:jc w:val="both"/>
        <w:rPr>
          <w:szCs w:val="24"/>
          <w:lang w:val="bg-BG"/>
        </w:rPr>
      </w:pPr>
      <w:r w:rsidRPr="00450E0A">
        <w:rPr>
          <w:szCs w:val="24"/>
          <w:lang w:val="bg-BG"/>
        </w:rPr>
        <w:t>На основание чл. 18, ал. 1, т. 12 от ЗО</w:t>
      </w:r>
      <w:r w:rsidR="008D18B1" w:rsidRPr="00450E0A">
        <w:rPr>
          <w:szCs w:val="24"/>
          <w:lang w:val="bg-BG"/>
        </w:rPr>
        <w:t>П и</w:t>
      </w:r>
      <w:r w:rsidRPr="00450E0A">
        <w:rPr>
          <w:szCs w:val="24"/>
          <w:lang w:val="bg-BG"/>
        </w:rPr>
        <w:t xml:space="preserve"> във връзка с чл. 20, ал. 2, т. 2 от ЗОП, настоящата обществена поръчка се възлага чрез публично състезание по реда на чл. 178 -181 от ЗОП и съгласно ППЗОП.</w:t>
      </w:r>
    </w:p>
    <w:p w14:paraId="3C9739BD" w14:textId="77777777" w:rsidR="003E0408" w:rsidRPr="00450E0A" w:rsidRDefault="003E0408" w:rsidP="005F2CF4">
      <w:pPr>
        <w:jc w:val="both"/>
        <w:rPr>
          <w:szCs w:val="24"/>
          <w:lang w:val="bg-BG"/>
        </w:rPr>
      </w:pPr>
    </w:p>
    <w:p w14:paraId="108EDE0E" w14:textId="77777777" w:rsidR="003E0408" w:rsidRPr="00450E0A" w:rsidRDefault="003E0408" w:rsidP="003E0408">
      <w:pPr>
        <w:jc w:val="both"/>
        <w:rPr>
          <w:b/>
          <w:szCs w:val="24"/>
          <w:lang w:val="bg-BG"/>
        </w:rPr>
      </w:pPr>
      <w:r w:rsidRPr="00450E0A">
        <w:rPr>
          <w:b/>
          <w:szCs w:val="24"/>
          <w:lang w:val="bg-BG"/>
        </w:rPr>
        <w:t>3. Прогнозна стойност:</w:t>
      </w:r>
    </w:p>
    <w:p w14:paraId="53E9831F" w14:textId="77777777" w:rsidR="00190097" w:rsidRPr="00450E0A" w:rsidRDefault="00423B83" w:rsidP="00190097">
      <w:pPr>
        <w:jc w:val="both"/>
        <w:rPr>
          <w:bCs/>
          <w:iCs/>
          <w:szCs w:val="24"/>
          <w:lang w:val="bg-BG"/>
        </w:rPr>
      </w:pPr>
      <w:r w:rsidRPr="00450E0A">
        <w:rPr>
          <w:iCs/>
          <w:szCs w:val="24"/>
          <w:lang w:val="bg-BG"/>
        </w:rPr>
        <w:t xml:space="preserve">Общата прогнозна стойност на поръчката е </w:t>
      </w:r>
      <w:r w:rsidR="00190097" w:rsidRPr="00450E0A">
        <w:rPr>
          <w:b/>
          <w:bCs/>
          <w:iCs/>
          <w:szCs w:val="24"/>
          <w:lang w:val="bg-BG"/>
        </w:rPr>
        <w:t xml:space="preserve">369 000 лв. (триста шестдесет и девет хиляди) лева без ДДС. </w:t>
      </w:r>
      <w:r w:rsidR="00190097" w:rsidRPr="00450E0A">
        <w:rPr>
          <w:bCs/>
          <w:iCs/>
          <w:szCs w:val="24"/>
          <w:lang w:val="bg-BG"/>
        </w:rPr>
        <w:t>Прогнозната стойност на обособените позиции е както следва:</w:t>
      </w:r>
    </w:p>
    <w:p w14:paraId="40581367" w14:textId="77777777" w:rsidR="00190097" w:rsidRPr="00450E0A" w:rsidRDefault="00190097" w:rsidP="00190097">
      <w:pPr>
        <w:jc w:val="both"/>
        <w:rPr>
          <w:b/>
          <w:bCs/>
          <w:iCs/>
          <w:szCs w:val="24"/>
          <w:lang w:val="bg-BG"/>
        </w:rPr>
      </w:pPr>
    </w:p>
    <w:p w14:paraId="0DED39C7" w14:textId="77777777" w:rsidR="00190097" w:rsidRPr="00450E0A" w:rsidRDefault="00190097" w:rsidP="00190097">
      <w:pPr>
        <w:jc w:val="both"/>
        <w:rPr>
          <w:b/>
          <w:bCs/>
          <w:iCs/>
          <w:szCs w:val="24"/>
          <w:lang w:val="bg-BG"/>
        </w:rPr>
      </w:pPr>
      <w:r w:rsidRPr="00450E0A">
        <w:rPr>
          <w:b/>
          <w:bCs/>
          <w:iCs/>
          <w:szCs w:val="24"/>
          <w:lang w:val="bg-BG"/>
        </w:rPr>
        <w:t>Обособена позиция № 1 – 130 000,00 лв. (сто и тридесет хиляди лева) без ДДС.</w:t>
      </w:r>
    </w:p>
    <w:p w14:paraId="60CE3539" w14:textId="77777777" w:rsidR="00423B83" w:rsidRPr="00450E0A" w:rsidRDefault="00190097" w:rsidP="00190097">
      <w:pPr>
        <w:jc w:val="both"/>
        <w:rPr>
          <w:b/>
          <w:i/>
          <w:szCs w:val="24"/>
          <w:lang w:val="bg-BG"/>
        </w:rPr>
      </w:pPr>
      <w:r w:rsidRPr="00450E0A">
        <w:rPr>
          <w:b/>
          <w:bCs/>
          <w:iCs/>
          <w:szCs w:val="24"/>
          <w:lang w:val="bg-BG"/>
        </w:rPr>
        <w:t>Обособена позиция № 2 – 239 000,00 лв. (двеста тридесет и девет хиляди лева) без ДДС.</w:t>
      </w:r>
    </w:p>
    <w:p w14:paraId="61DCB2CE" w14:textId="77777777" w:rsidR="00423B83" w:rsidRPr="00450E0A" w:rsidRDefault="00423B83" w:rsidP="00423B83">
      <w:pPr>
        <w:jc w:val="both"/>
        <w:rPr>
          <w:i/>
          <w:szCs w:val="24"/>
          <w:lang w:val="bg-BG"/>
        </w:rPr>
      </w:pPr>
      <w:r w:rsidRPr="00450E0A">
        <w:rPr>
          <w:i/>
          <w:szCs w:val="24"/>
          <w:lang w:val="bg-BG"/>
        </w:rPr>
        <w:t>Предложената цена трябва да включва всички разходи, свързани с изпълнението на поръчката.</w:t>
      </w:r>
    </w:p>
    <w:p w14:paraId="6AC486A3" w14:textId="77777777" w:rsidR="00423B83" w:rsidRPr="00450E0A" w:rsidRDefault="00423B83" w:rsidP="00423B83">
      <w:pPr>
        <w:jc w:val="both"/>
        <w:rPr>
          <w:i/>
          <w:szCs w:val="24"/>
          <w:lang w:val="bg-BG"/>
        </w:rPr>
      </w:pPr>
    </w:p>
    <w:p w14:paraId="106E1A72" w14:textId="77777777" w:rsidR="00F20153" w:rsidRPr="00450E0A" w:rsidRDefault="000F6A94" w:rsidP="005F2CF4">
      <w:pPr>
        <w:jc w:val="both"/>
        <w:rPr>
          <w:b/>
          <w:szCs w:val="24"/>
          <w:lang w:val="bg-BG"/>
        </w:rPr>
      </w:pPr>
      <w:r w:rsidRPr="00450E0A">
        <w:rPr>
          <w:b/>
          <w:szCs w:val="24"/>
          <w:lang w:val="bg-BG"/>
        </w:rPr>
        <w:t>4</w:t>
      </w:r>
      <w:r w:rsidR="002129DC" w:rsidRPr="00450E0A">
        <w:rPr>
          <w:b/>
          <w:szCs w:val="24"/>
          <w:lang w:val="bg-BG"/>
        </w:rPr>
        <w:t>. Място на изпълнени</w:t>
      </w:r>
      <w:r w:rsidR="00085021" w:rsidRPr="00450E0A">
        <w:rPr>
          <w:b/>
          <w:szCs w:val="24"/>
          <w:lang w:val="bg-BG"/>
        </w:rPr>
        <w:t>е</w:t>
      </w:r>
      <w:r w:rsidR="007F422A" w:rsidRPr="00450E0A">
        <w:rPr>
          <w:b/>
          <w:szCs w:val="24"/>
          <w:lang w:val="bg-BG"/>
        </w:rPr>
        <w:t>:</w:t>
      </w:r>
    </w:p>
    <w:p w14:paraId="6AF94B39" w14:textId="77777777" w:rsidR="00190097" w:rsidRPr="00450E0A" w:rsidRDefault="00190097" w:rsidP="00190097">
      <w:pPr>
        <w:jc w:val="both"/>
        <w:rPr>
          <w:rFonts w:eastAsia="Calibri"/>
          <w:b/>
          <w:szCs w:val="24"/>
          <w:lang w:val="bg-BG"/>
        </w:rPr>
      </w:pPr>
      <w:r w:rsidRPr="00450E0A">
        <w:rPr>
          <w:rFonts w:eastAsia="Calibri"/>
          <w:b/>
          <w:szCs w:val="24"/>
          <w:lang w:val="bg-BG"/>
        </w:rPr>
        <w:t>Обособена позиция № 1:</w:t>
      </w:r>
    </w:p>
    <w:p w14:paraId="78C7B24E" w14:textId="77777777" w:rsidR="00190097" w:rsidRPr="00450E0A" w:rsidRDefault="00190097" w:rsidP="008B5D07">
      <w:pPr>
        <w:numPr>
          <w:ilvl w:val="0"/>
          <w:numId w:val="25"/>
        </w:numPr>
        <w:jc w:val="both"/>
        <w:rPr>
          <w:rFonts w:eastAsia="Calibri"/>
          <w:szCs w:val="24"/>
          <w:lang w:val="bg-BG"/>
        </w:rPr>
      </w:pPr>
      <w:r w:rsidRPr="00450E0A">
        <w:rPr>
          <w:rFonts w:eastAsia="Calibri"/>
          <w:szCs w:val="24"/>
          <w:lang w:val="bg-BG"/>
        </w:rPr>
        <w:t>гр. София, ТР „София” – ул. „История Славянобългарска” № 6;</w:t>
      </w:r>
    </w:p>
    <w:p w14:paraId="20104A0E" w14:textId="77777777" w:rsidR="00190097" w:rsidRPr="00450E0A" w:rsidRDefault="00190097" w:rsidP="008B5D07">
      <w:pPr>
        <w:numPr>
          <w:ilvl w:val="0"/>
          <w:numId w:val="25"/>
        </w:numPr>
        <w:jc w:val="both"/>
        <w:rPr>
          <w:rFonts w:eastAsia="Calibri"/>
          <w:szCs w:val="24"/>
          <w:lang w:val="bg-BG"/>
        </w:rPr>
      </w:pPr>
      <w:r w:rsidRPr="00450E0A">
        <w:rPr>
          <w:rFonts w:eastAsia="Calibri"/>
          <w:szCs w:val="24"/>
          <w:lang w:val="bg-BG"/>
        </w:rPr>
        <w:t>гр. София, ТЕЦ „София Изток“ – ул. „Димитър Пешев” № 6</w:t>
      </w:r>
    </w:p>
    <w:p w14:paraId="2BF5CE55" w14:textId="77777777" w:rsidR="00190097" w:rsidRPr="00450E0A" w:rsidRDefault="00190097" w:rsidP="008B5D07">
      <w:pPr>
        <w:numPr>
          <w:ilvl w:val="0"/>
          <w:numId w:val="25"/>
        </w:numPr>
        <w:jc w:val="both"/>
        <w:rPr>
          <w:rFonts w:eastAsia="Calibri"/>
          <w:szCs w:val="24"/>
          <w:lang w:val="bg-BG"/>
        </w:rPr>
      </w:pPr>
      <w:r w:rsidRPr="00450E0A">
        <w:rPr>
          <w:rFonts w:eastAsia="Calibri"/>
          <w:szCs w:val="24"/>
          <w:lang w:val="bg-BG"/>
        </w:rPr>
        <w:t>гр. София, ТР „София Изток“ - бул. „Цариградско шосе” № 28Б;</w:t>
      </w:r>
    </w:p>
    <w:p w14:paraId="0FF96527" w14:textId="77777777" w:rsidR="00190097" w:rsidRPr="00450E0A" w:rsidRDefault="00190097" w:rsidP="008B5D07">
      <w:pPr>
        <w:numPr>
          <w:ilvl w:val="0"/>
          <w:numId w:val="25"/>
        </w:numPr>
        <w:jc w:val="both"/>
        <w:rPr>
          <w:rFonts w:eastAsia="Calibri"/>
          <w:szCs w:val="24"/>
          <w:lang w:val="bg-BG"/>
        </w:rPr>
      </w:pPr>
      <w:r w:rsidRPr="00450E0A">
        <w:rPr>
          <w:rFonts w:eastAsia="Calibri"/>
          <w:szCs w:val="24"/>
          <w:lang w:val="bg-BG"/>
        </w:rPr>
        <w:t>гр. София, ТР „Земляне” – ул. „Костенец” № 5;</w:t>
      </w:r>
    </w:p>
    <w:p w14:paraId="6DAA4D93" w14:textId="77777777" w:rsidR="00190097" w:rsidRPr="00450E0A" w:rsidRDefault="00190097" w:rsidP="008B5D07">
      <w:pPr>
        <w:numPr>
          <w:ilvl w:val="0"/>
          <w:numId w:val="25"/>
        </w:numPr>
        <w:jc w:val="both"/>
        <w:rPr>
          <w:rFonts w:eastAsia="Calibri"/>
          <w:szCs w:val="24"/>
          <w:lang w:val="bg-BG"/>
        </w:rPr>
      </w:pPr>
      <w:r w:rsidRPr="00450E0A">
        <w:rPr>
          <w:rFonts w:eastAsia="Calibri"/>
          <w:szCs w:val="24"/>
          <w:lang w:val="bg-BG"/>
        </w:rPr>
        <w:t>гр. София, ТР „Люлин” – гара „Волуяк”, ул. „Бел камък” № 8.</w:t>
      </w:r>
    </w:p>
    <w:p w14:paraId="396EFA63" w14:textId="77777777" w:rsidR="00190097" w:rsidRPr="00450E0A" w:rsidRDefault="00190097" w:rsidP="00190097">
      <w:pPr>
        <w:jc w:val="both"/>
        <w:rPr>
          <w:rFonts w:eastAsia="Calibri"/>
          <w:b/>
          <w:szCs w:val="24"/>
          <w:lang w:val="bg-BG"/>
        </w:rPr>
      </w:pPr>
    </w:p>
    <w:p w14:paraId="718876B6" w14:textId="77777777" w:rsidR="00190097" w:rsidRPr="00450E0A" w:rsidRDefault="00190097" w:rsidP="00190097">
      <w:pPr>
        <w:jc w:val="both"/>
        <w:rPr>
          <w:rFonts w:eastAsia="Calibri"/>
          <w:b/>
          <w:szCs w:val="24"/>
          <w:lang w:val="bg-BG"/>
        </w:rPr>
      </w:pPr>
      <w:r w:rsidRPr="00450E0A">
        <w:rPr>
          <w:rFonts w:eastAsia="Calibri"/>
          <w:b/>
          <w:szCs w:val="24"/>
          <w:lang w:val="bg-BG"/>
        </w:rPr>
        <w:t>Обособена позиция № 2:</w:t>
      </w:r>
    </w:p>
    <w:p w14:paraId="1B3F20A7" w14:textId="77777777" w:rsidR="00190097" w:rsidRPr="00450E0A" w:rsidRDefault="00190097" w:rsidP="008B5D07">
      <w:pPr>
        <w:numPr>
          <w:ilvl w:val="0"/>
          <w:numId w:val="26"/>
        </w:numPr>
        <w:jc w:val="both"/>
        <w:rPr>
          <w:rFonts w:eastAsia="Calibri"/>
          <w:szCs w:val="24"/>
          <w:lang w:val="bg-BG"/>
        </w:rPr>
      </w:pPr>
      <w:r w:rsidRPr="00450E0A">
        <w:rPr>
          <w:rFonts w:eastAsia="Calibri"/>
          <w:szCs w:val="24"/>
          <w:lang w:val="bg-BG"/>
        </w:rPr>
        <w:t>гр. София, ТР „София” – ул. „История Славянобългарска” № 6;</w:t>
      </w:r>
    </w:p>
    <w:p w14:paraId="5FD455F2" w14:textId="77777777" w:rsidR="00190097" w:rsidRPr="00450E0A" w:rsidRDefault="00190097" w:rsidP="008B5D07">
      <w:pPr>
        <w:numPr>
          <w:ilvl w:val="0"/>
          <w:numId w:val="26"/>
        </w:numPr>
        <w:jc w:val="both"/>
        <w:rPr>
          <w:rFonts w:eastAsia="Calibri"/>
          <w:szCs w:val="24"/>
          <w:lang w:val="bg-BG"/>
        </w:rPr>
      </w:pPr>
      <w:r w:rsidRPr="00450E0A">
        <w:rPr>
          <w:rFonts w:eastAsia="Calibri"/>
          <w:szCs w:val="24"/>
          <w:lang w:val="bg-BG"/>
        </w:rPr>
        <w:t>гр. София, ТЕЦ „София Изток“ – ул. „Димитър Пешев” № 6</w:t>
      </w:r>
    </w:p>
    <w:p w14:paraId="6FF2165A" w14:textId="77777777" w:rsidR="00190097" w:rsidRPr="00450E0A" w:rsidRDefault="00190097" w:rsidP="008B5D07">
      <w:pPr>
        <w:numPr>
          <w:ilvl w:val="0"/>
          <w:numId w:val="26"/>
        </w:numPr>
        <w:jc w:val="both"/>
        <w:rPr>
          <w:rFonts w:eastAsia="Calibri"/>
          <w:szCs w:val="24"/>
          <w:lang w:val="bg-BG"/>
        </w:rPr>
      </w:pPr>
      <w:r w:rsidRPr="00450E0A">
        <w:rPr>
          <w:rFonts w:eastAsia="Calibri"/>
          <w:szCs w:val="24"/>
          <w:lang w:val="bg-BG"/>
        </w:rPr>
        <w:t>гр. София, ТР „София Изток“ - бул. „Цариградско шосе” № 28Б;</w:t>
      </w:r>
    </w:p>
    <w:p w14:paraId="35507B0C" w14:textId="77777777" w:rsidR="00190097" w:rsidRPr="00450E0A" w:rsidRDefault="00190097" w:rsidP="008B5D07">
      <w:pPr>
        <w:numPr>
          <w:ilvl w:val="0"/>
          <w:numId w:val="26"/>
        </w:numPr>
        <w:jc w:val="both"/>
        <w:rPr>
          <w:rFonts w:eastAsia="Calibri"/>
          <w:szCs w:val="24"/>
          <w:lang w:val="bg-BG"/>
        </w:rPr>
      </w:pPr>
      <w:r w:rsidRPr="00450E0A">
        <w:rPr>
          <w:rFonts w:eastAsia="Calibri"/>
          <w:szCs w:val="24"/>
          <w:lang w:val="bg-BG"/>
        </w:rPr>
        <w:t>гр. София, ТР „Земляне” – ул. „Костенец” № 5;</w:t>
      </w:r>
    </w:p>
    <w:p w14:paraId="6B8D5B0A" w14:textId="77777777" w:rsidR="00190097" w:rsidRPr="00450E0A" w:rsidRDefault="00190097" w:rsidP="008B5D07">
      <w:pPr>
        <w:numPr>
          <w:ilvl w:val="0"/>
          <w:numId w:val="26"/>
        </w:numPr>
        <w:jc w:val="both"/>
        <w:rPr>
          <w:rFonts w:eastAsia="Calibri"/>
          <w:szCs w:val="24"/>
          <w:lang w:val="bg-BG"/>
        </w:rPr>
      </w:pPr>
      <w:r w:rsidRPr="00450E0A">
        <w:rPr>
          <w:rFonts w:eastAsia="Calibri"/>
          <w:szCs w:val="24"/>
          <w:lang w:val="bg-BG"/>
        </w:rPr>
        <w:t>гр. София, ТР „Люлин” – гара „Волуяк”, ул. „Бел камък” № 8.</w:t>
      </w:r>
    </w:p>
    <w:p w14:paraId="28EA8D1D" w14:textId="77777777" w:rsidR="00423B83" w:rsidRPr="00450E0A" w:rsidRDefault="00423B83" w:rsidP="00423B83">
      <w:pPr>
        <w:jc w:val="both"/>
        <w:rPr>
          <w:rFonts w:eastAsia="Calibri"/>
          <w:b/>
          <w:szCs w:val="24"/>
          <w:lang w:val="bg-BG"/>
        </w:rPr>
      </w:pPr>
    </w:p>
    <w:p w14:paraId="49345C63" w14:textId="77777777" w:rsidR="00146D34" w:rsidRPr="00450E0A" w:rsidRDefault="00146D34" w:rsidP="00146D34">
      <w:pPr>
        <w:jc w:val="both"/>
        <w:rPr>
          <w:rFonts w:eastAsia="Calibri"/>
          <w:szCs w:val="24"/>
          <w:lang w:val="bg-BG"/>
        </w:rPr>
      </w:pPr>
      <w:r w:rsidRPr="00450E0A">
        <w:rPr>
          <w:rFonts w:eastAsia="Calibri"/>
          <w:szCs w:val="24"/>
          <w:lang w:val="bg-BG"/>
        </w:rPr>
        <w:lastRenderedPageBreak/>
        <w:t xml:space="preserve">Доставката да се изпълни при условията </w:t>
      </w:r>
      <w:r w:rsidRPr="00450E0A">
        <w:rPr>
          <w:rFonts w:eastAsia="Calibri"/>
          <w:b/>
          <w:szCs w:val="24"/>
          <w:lang w:val="bg-BG"/>
        </w:rPr>
        <w:t>DAP София</w:t>
      </w:r>
      <w:r w:rsidRPr="00450E0A">
        <w:rPr>
          <w:rFonts w:eastAsia="Calibri"/>
          <w:i/>
          <w:szCs w:val="24"/>
          <w:lang w:val="bg-BG"/>
        </w:rPr>
        <w:t xml:space="preserve"> (за чуждестранен участник) </w:t>
      </w:r>
      <w:r w:rsidRPr="00450E0A">
        <w:rPr>
          <w:rFonts w:eastAsia="Calibri"/>
          <w:szCs w:val="24"/>
          <w:lang w:val="bg-BG"/>
        </w:rPr>
        <w:t xml:space="preserve">/ </w:t>
      </w:r>
      <w:r w:rsidRPr="00450E0A">
        <w:rPr>
          <w:rFonts w:eastAsia="Calibri"/>
          <w:b/>
          <w:szCs w:val="24"/>
          <w:lang w:val="bg-BG"/>
        </w:rPr>
        <w:t>DDP София</w:t>
      </w:r>
      <w:r w:rsidRPr="00450E0A">
        <w:rPr>
          <w:rFonts w:eastAsia="Calibri"/>
          <w:szCs w:val="24"/>
          <w:lang w:val="bg-BG"/>
        </w:rPr>
        <w:t xml:space="preserve"> </w:t>
      </w:r>
      <w:r w:rsidRPr="00450E0A">
        <w:rPr>
          <w:rFonts w:eastAsia="Calibri"/>
          <w:i/>
          <w:szCs w:val="24"/>
          <w:lang w:val="bg-BG"/>
        </w:rPr>
        <w:t>(за местен участник)</w:t>
      </w:r>
      <w:r w:rsidRPr="00450E0A">
        <w:rPr>
          <w:rFonts w:eastAsia="Calibri"/>
          <w:szCs w:val="24"/>
          <w:lang w:val="bg-BG"/>
        </w:rPr>
        <w:t xml:space="preserve">, съгласно </w:t>
      </w:r>
      <w:proofErr w:type="spellStart"/>
      <w:r w:rsidRPr="00450E0A">
        <w:rPr>
          <w:rFonts w:eastAsia="Calibri"/>
          <w:szCs w:val="24"/>
          <w:lang w:val="bg-BG"/>
        </w:rPr>
        <w:t>Инкотермс</w:t>
      </w:r>
      <w:proofErr w:type="spellEnd"/>
      <w:r w:rsidRPr="00450E0A">
        <w:rPr>
          <w:rFonts w:eastAsia="Calibri"/>
          <w:szCs w:val="24"/>
          <w:lang w:val="bg-BG"/>
        </w:rPr>
        <w:t xml:space="preserve"> 2010, издаден от Международната търговска камара в Париж.</w:t>
      </w:r>
    </w:p>
    <w:p w14:paraId="78C92D69" w14:textId="77777777" w:rsidR="007917E8" w:rsidRPr="00450E0A" w:rsidRDefault="007917E8" w:rsidP="007917E8">
      <w:pPr>
        <w:jc w:val="both"/>
        <w:rPr>
          <w:rFonts w:eastAsia="Calibri"/>
          <w:b/>
          <w:szCs w:val="24"/>
          <w:lang w:val="bg-BG"/>
        </w:rPr>
      </w:pPr>
    </w:p>
    <w:p w14:paraId="58E0011D" w14:textId="77777777" w:rsidR="007917E8" w:rsidRPr="00450E0A" w:rsidRDefault="007917E8" w:rsidP="007917E8">
      <w:pPr>
        <w:jc w:val="both"/>
        <w:rPr>
          <w:rFonts w:eastAsia="Calibri"/>
          <w:b/>
          <w:szCs w:val="24"/>
          <w:lang w:val="bg-BG"/>
        </w:rPr>
      </w:pPr>
      <w:r w:rsidRPr="00450E0A">
        <w:rPr>
          <w:rFonts w:eastAsia="Calibri"/>
          <w:b/>
          <w:szCs w:val="24"/>
          <w:lang w:val="bg-BG"/>
        </w:rPr>
        <w:t>Доставката трябва да се съпровожда със следните документи на български език:</w:t>
      </w:r>
    </w:p>
    <w:p w14:paraId="2497AC00" w14:textId="77777777" w:rsidR="007917E8" w:rsidRPr="00450E0A" w:rsidRDefault="007917E8" w:rsidP="007917E8">
      <w:pPr>
        <w:jc w:val="both"/>
        <w:rPr>
          <w:rFonts w:eastAsia="Calibri"/>
          <w:szCs w:val="24"/>
          <w:lang w:val="bg-BG"/>
        </w:rPr>
      </w:pPr>
      <w:r w:rsidRPr="00450E0A">
        <w:rPr>
          <w:rFonts w:eastAsia="Calibri"/>
          <w:szCs w:val="24"/>
          <w:lang w:val="bg-BG"/>
        </w:rPr>
        <w:t>Сертификат минимум тип 2.2 съгласно EN 10204 и Декларация за съответствие съгласно Закон за техническите изисквания към продуктите (</w:t>
      </w:r>
      <w:r w:rsidRPr="00450E0A">
        <w:rPr>
          <w:rFonts w:eastAsia="Calibri"/>
          <w:i/>
          <w:iCs/>
          <w:szCs w:val="24"/>
          <w:lang w:val="bg-BG"/>
        </w:rPr>
        <w:t>за Обособена позиция № 1 и № 2</w:t>
      </w:r>
      <w:r w:rsidRPr="00450E0A">
        <w:rPr>
          <w:rFonts w:eastAsia="Calibri"/>
          <w:szCs w:val="24"/>
          <w:lang w:val="bg-BG"/>
        </w:rPr>
        <w:t>);</w:t>
      </w:r>
    </w:p>
    <w:p w14:paraId="69AE3624" w14:textId="77777777" w:rsidR="00146D34" w:rsidRPr="00450E0A" w:rsidRDefault="00146D34" w:rsidP="00423B83">
      <w:pPr>
        <w:jc w:val="both"/>
        <w:rPr>
          <w:rFonts w:eastAsia="Calibri"/>
          <w:b/>
          <w:szCs w:val="24"/>
          <w:lang w:val="bg-BG"/>
        </w:rPr>
      </w:pPr>
    </w:p>
    <w:p w14:paraId="5B60017B" w14:textId="77777777" w:rsidR="00873D2D" w:rsidRPr="00450E0A" w:rsidRDefault="00ED3C94" w:rsidP="005F2CF4">
      <w:pPr>
        <w:tabs>
          <w:tab w:val="left" w:pos="300"/>
        </w:tabs>
        <w:jc w:val="both"/>
        <w:rPr>
          <w:b/>
          <w:szCs w:val="24"/>
          <w:lang w:val="bg-BG"/>
        </w:rPr>
      </w:pPr>
      <w:r w:rsidRPr="00450E0A">
        <w:rPr>
          <w:b/>
          <w:szCs w:val="24"/>
          <w:lang w:val="bg-BG"/>
        </w:rPr>
        <w:t>5</w:t>
      </w:r>
      <w:r w:rsidR="00873D2D" w:rsidRPr="00450E0A">
        <w:rPr>
          <w:b/>
          <w:szCs w:val="24"/>
          <w:lang w:val="bg-BG"/>
        </w:rPr>
        <w:t>. Срок</w:t>
      </w:r>
      <w:r w:rsidR="002C215A" w:rsidRPr="00450E0A">
        <w:rPr>
          <w:b/>
          <w:szCs w:val="24"/>
          <w:lang w:val="bg-BG"/>
        </w:rPr>
        <w:t xml:space="preserve"> </w:t>
      </w:r>
      <w:r w:rsidR="00670D7D" w:rsidRPr="00450E0A">
        <w:rPr>
          <w:b/>
          <w:szCs w:val="24"/>
          <w:lang w:val="bg-BG"/>
        </w:rPr>
        <w:t>на доставката</w:t>
      </w:r>
      <w:r w:rsidR="00873D2D" w:rsidRPr="00450E0A">
        <w:rPr>
          <w:b/>
          <w:szCs w:val="24"/>
          <w:lang w:val="bg-BG"/>
        </w:rPr>
        <w:t>:</w:t>
      </w:r>
    </w:p>
    <w:p w14:paraId="0D25B5EF" w14:textId="5A1DBBCC" w:rsidR="00670D7D" w:rsidRPr="00450E0A" w:rsidRDefault="00670D7D" w:rsidP="00670D7D">
      <w:pPr>
        <w:tabs>
          <w:tab w:val="left" w:pos="993"/>
        </w:tabs>
        <w:jc w:val="both"/>
        <w:rPr>
          <w:b/>
          <w:szCs w:val="24"/>
          <w:lang w:val="bg-BG"/>
        </w:rPr>
      </w:pPr>
      <w:r w:rsidRPr="00450E0A">
        <w:rPr>
          <w:szCs w:val="24"/>
          <w:lang w:val="bg-BG"/>
        </w:rPr>
        <w:t xml:space="preserve">Срокът на доставката е по предложение на участника, посочен в календарни дни (в цяло число), считано от датата на сключване на договора, но не повече от </w:t>
      </w:r>
      <w:r w:rsidR="00BF1AB8">
        <w:rPr>
          <w:szCs w:val="24"/>
          <w:lang w:val="bg-BG"/>
        </w:rPr>
        <w:t>6</w:t>
      </w:r>
      <w:r w:rsidRPr="00450E0A">
        <w:rPr>
          <w:szCs w:val="24"/>
          <w:lang w:val="bg-BG"/>
        </w:rPr>
        <w:t>0 (</w:t>
      </w:r>
      <w:r w:rsidR="00BF1AB8">
        <w:rPr>
          <w:szCs w:val="24"/>
          <w:lang w:val="bg-BG"/>
        </w:rPr>
        <w:t>шест</w:t>
      </w:r>
      <w:r w:rsidRPr="00450E0A">
        <w:rPr>
          <w:szCs w:val="24"/>
          <w:lang w:val="bg-BG"/>
        </w:rPr>
        <w:t>десет) календарни дни, което се удостоверява с подписването на Приемо-предавателен протокол.</w:t>
      </w:r>
    </w:p>
    <w:p w14:paraId="7AC15B07" w14:textId="77777777" w:rsidR="00797E87" w:rsidRPr="00450E0A" w:rsidRDefault="00797E87" w:rsidP="003973EA">
      <w:pPr>
        <w:tabs>
          <w:tab w:val="left" w:pos="993"/>
        </w:tabs>
        <w:jc w:val="both"/>
        <w:rPr>
          <w:b/>
          <w:szCs w:val="24"/>
          <w:lang w:val="bg-BG"/>
        </w:rPr>
      </w:pPr>
    </w:p>
    <w:p w14:paraId="66CE0723" w14:textId="77777777" w:rsidR="002129DC" w:rsidRPr="00450E0A" w:rsidRDefault="00ED3C94" w:rsidP="005F2CF4">
      <w:pPr>
        <w:jc w:val="both"/>
        <w:rPr>
          <w:b/>
          <w:szCs w:val="24"/>
          <w:lang w:val="bg-BG"/>
        </w:rPr>
      </w:pPr>
      <w:r w:rsidRPr="00450E0A">
        <w:rPr>
          <w:b/>
          <w:szCs w:val="24"/>
          <w:lang w:val="bg-BG"/>
        </w:rPr>
        <w:t>6</w:t>
      </w:r>
      <w:r w:rsidR="002129DC" w:rsidRPr="00450E0A">
        <w:rPr>
          <w:b/>
          <w:szCs w:val="24"/>
          <w:lang w:val="bg-BG"/>
        </w:rPr>
        <w:t>. Начин и срок на плащане</w:t>
      </w:r>
      <w:r w:rsidR="00085021" w:rsidRPr="00450E0A">
        <w:rPr>
          <w:b/>
          <w:szCs w:val="24"/>
          <w:lang w:val="bg-BG"/>
        </w:rPr>
        <w:t>:</w:t>
      </w:r>
    </w:p>
    <w:p w14:paraId="08F4C3A0" w14:textId="77777777" w:rsidR="002129DC" w:rsidRPr="00450E0A" w:rsidRDefault="002129DC" w:rsidP="005F2CF4">
      <w:pPr>
        <w:jc w:val="both"/>
        <w:rPr>
          <w:szCs w:val="24"/>
          <w:lang w:val="bg-BG"/>
        </w:rPr>
      </w:pPr>
      <w:r w:rsidRPr="00450E0A">
        <w:rPr>
          <w:szCs w:val="24"/>
          <w:lang w:val="bg-BG"/>
        </w:rPr>
        <w:t>Начинът и срокът на плащане са посочени в проекта на договора.</w:t>
      </w:r>
    </w:p>
    <w:p w14:paraId="310198E8" w14:textId="77777777" w:rsidR="005B0233" w:rsidRPr="00450E0A" w:rsidRDefault="005B0233" w:rsidP="005B0233">
      <w:pPr>
        <w:jc w:val="both"/>
        <w:rPr>
          <w:bCs/>
          <w:szCs w:val="24"/>
          <w:lang w:val="bg-BG"/>
        </w:rPr>
      </w:pPr>
    </w:p>
    <w:p w14:paraId="2553D692" w14:textId="77777777" w:rsidR="003E0408" w:rsidRPr="00450E0A" w:rsidRDefault="00ED3C94" w:rsidP="003E0408">
      <w:pPr>
        <w:jc w:val="both"/>
        <w:rPr>
          <w:b/>
          <w:szCs w:val="24"/>
          <w:lang w:val="bg-BG"/>
        </w:rPr>
      </w:pPr>
      <w:r w:rsidRPr="00450E0A">
        <w:rPr>
          <w:b/>
          <w:szCs w:val="24"/>
          <w:lang w:val="bg-BG"/>
        </w:rPr>
        <w:t>7</w:t>
      </w:r>
      <w:r w:rsidR="003E0408" w:rsidRPr="00450E0A">
        <w:rPr>
          <w:b/>
          <w:szCs w:val="24"/>
          <w:lang w:val="bg-BG"/>
        </w:rPr>
        <w:t>. Възможност за представяне на варианти в офертите:</w:t>
      </w:r>
    </w:p>
    <w:p w14:paraId="1C5B7429" w14:textId="77777777" w:rsidR="003E0408" w:rsidRPr="00450E0A" w:rsidRDefault="003E0408" w:rsidP="003E0408">
      <w:pPr>
        <w:jc w:val="both"/>
        <w:rPr>
          <w:szCs w:val="24"/>
          <w:lang w:val="bg-BG"/>
        </w:rPr>
      </w:pPr>
      <w:r w:rsidRPr="00450E0A">
        <w:rPr>
          <w:bCs/>
          <w:szCs w:val="24"/>
          <w:lang w:val="bg-BG"/>
        </w:rPr>
        <w:t>Не се допуска</w:t>
      </w:r>
      <w:r w:rsidRPr="00450E0A">
        <w:rPr>
          <w:szCs w:val="24"/>
          <w:lang w:val="bg-BG"/>
        </w:rPr>
        <w:t xml:space="preserve"> възможност за представяне на варианти в офертите.</w:t>
      </w:r>
    </w:p>
    <w:p w14:paraId="7B84098E" w14:textId="77777777" w:rsidR="001F314B" w:rsidRPr="00450E0A" w:rsidRDefault="001F314B" w:rsidP="003E0408">
      <w:pPr>
        <w:jc w:val="both"/>
        <w:rPr>
          <w:szCs w:val="24"/>
          <w:lang w:val="bg-BG"/>
        </w:rPr>
      </w:pPr>
    </w:p>
    <w:p w14:paraId="136F836D" w14:textId="77777777" w:rsidR="002129DC" w:rsidRPr="00450E0A" w:rsidRDefault="00ED3C94" w:rsidP="005F2CF4">
      <w:pPr>
        <w:jc w:val="both"/>
        <w:rPr>
          <w:b/>
          <w:szCs w:val="24"/>
          <w:lang w:val="bg-BG"/>
        </w:rPr>
      </w:pPr>
      <w:r w:rsidRPr="00450E0A">
        <w:rPr>
          <w:b/>
          <w:szCs w:val="24"/>
          <w:lang w:val="bg-BG"/>
        </w:rPr>
        <w:t>8</w:t>
      </w:r>
      <w:r w:rsidR="002129DC" w:rsidRPr="00450E0A">
        <w:rPr>
          <w:b/>
          <w:szCs w:val="24"/>
          <w:lang w:val="bg-BG"/>
        </w:rPr>
        <w:t>. Срок на валидност на офертите</w:t>
      </w:r>
      <w:r w:rsidR="00085021" w:rsidRPr="00450E0A">
        <w:rPr>
          <w:b/>
          <w:szCs w:val="24"/>
          <w:lang w:val="bg-BG"/>
        </w:rPr>
        <w:t>:</w:t>
      </w:r>
    </w:p>
    <w:p w14:paraId="3811A35F" w14:textId="77777777" w:rsidR="00EE1BB7" w:rsidRPr="00450E0A" w:rsidRDefault="002129DC" w:rsidP="00EE1BB7">
      <w:pPr>
        <w:jc w:val="both"/>
        <w:rPr>
          <w:szCs w:val="24"/>
          <w:lang w:val="bg-BG"/>
        </w:rPr>
      </w:pPr>
      <w:r w:rsidRPr="00450E0A">
        <w:rPr>
          <w:szCs w:val="24"/>
          <w:lang w:val="bg-BG"/>
        </w:rPr>
        <w:t xml:space="preserve">Срокът на валидност на </w:t>
      </w:r>
      <w:r w:rsidR="00750B6B" w:rsidRPr="00450E0A">
        <w:rPr>
          <w:szCs w:val="24"/>
          <w:lang w:val="bg-BG"/>
        </w:rPr>
        <w:t xml:space="preserve">офертите е </w:t>
      </w:r>
      <w:r w:rsidR="00972776" w:rsidRPr="00450E0A">
        <w:rPr>
          <w:b/>
          <w:bCs/>
          <w:szCs w:val="24"/>
          <w:lang w:val="bg-BG"/>
        </w:rPr>
        <w:t xml:space="preserve">120 </w:t>
      </w:r>
      <w:r w:rsidR="00972776" w:rsidRPr="00450E0A">
        <w:rPr>
          <w:b/>
          <w:bCs/>
          <w:i/>
          <w:iCs/>
          <w:szCs w:val="24"/>
          <w:lang w:val="bg-BG"/>
        </w:rPr>
        <w:t>(сто и двадесет)</w:t>
      </w:r>
      <w:r w:rsidR="00972776" w:rsidRPr="00450E0A">
        <w:rPr>
          <w:b/>
          <w:bCs/>
          <w:szCs w:val="24"/>
          <w:lang w:val="bg-BG"/>
        </w:rPr>
        <w:t xml:space="preserve"> календарни </w:t>
      </w:r>
      <w:r w:rsidR="00413636" w:rsidRPr="00450E0A">
        <w:rPr>
          <w:b/>
          <w:bCs/>
          <w:szCs w:val="24"/>
          <w:lang w:val="bg-BG"/>
        </w:rPr>
        <w:t>дни</w:t>
      </w:r>
      <w:r w:rsidRPr="00450E0A">
        <w:rPr>
          <w:szCs w:val="24"/>
          <w:lang w:val="bg-BG"/>
        </w:rPr>
        <w:t xml:space="preserve"> от крайния срок за получаване на офертите. </w:t>
      </w:r>
      <w:r w:rsidR="00EE1BB7" w:rsidRPr="00450E0A">
        <w:rPr>
          <w:szCs w:val="24"/>
          <w:lang w:val="bg-BG"/>
        </w:rPr>
        <w:t xml:space="preserve">Оферти с по-кратък срок на валидност ще бъдат отстранявани от участие. </w:t>
      </w:r>
    </w:p>
    <w:p w14:paraId="17B544E3" w14:textId="77777777" w:rsidR="00EE1BB7" w:rsidRPr="00450E0A" w:rsidRDefault="00EE1BB7" w:rsidP="00EE1BB7">
      <w:pPr>
        <w:jc w:val="both"/>
        <w:rPr>
          <w:szCs w:val="24"/>
          <w:lang w:val="bg-BG"/>
        </w:rPr>
      </w:pPr>
    </w:p>
    <w:p w14:paraId="202075FC" w14:textId="77777777" w:rsidR="00EE1BB7" w:rsidRPr="00450E0A" w:rsidRDefault="00ED3C94" w:rsidP="00EE1BB7">
      <w:pPr>
        <w:jc w:val="both"/>
        <w:rPr>
          <w:b/>
          <w:bCs/>
          <w:szCs w:val="24"/>
          <w:lang w:val="bg-BG"/>
        </w:rPr>
      </w:pPr>
      <w:r w:rsidRPr="00450E0A">
        <w:rPr>
          <w:b/>
          <w:bCs/>
          <w:szCs w:val="24"/>
          <w:lang w:val="bg-BG"/>
        </w:rPr>
        <w:t>9</w:t>
      </w:r>
      <w:r w:rsidR="00EE1BB7" w:rsidRPr="00450E0A">
        <w:rPr>
          <w:b/>
          <w:bCs/>
          <w:szCs w:val="24"/>
          <w:lang w:val="bg-BG"/>
        </w:rPr>
        <w:t>. Критери</w:t>
      </w:r>
      <w:r w:rsidR="000E7CA1" w:rsidRPr="00450E0A">
        <w:rPr>
          <w:b/>
          <w:bCs/>
          <w:szCs w:val="24"/>
          <w:lang w:val="bg-BG"/>
        </w:rPr>
        <w:t>и</w:t>
      </w:r>
      <w:r w:rsidR="00EE1BB7" w:rsidRPr="00450E0A">
        <w:rPr>
          <w:b/>
          <w:bCs/>
          <w:szCs w:val="24"/>
          <w:lang w:val="bg-BG"/>
        </w:rPr>
        <w:t xml:space="preserve"> за </w:t>
      </w:r>
      <w:r w:rsidR="00913CBF" w:rsidRPr="00450E0A">
        <w:rPr>
          <w:b/>
          <w:bCs/>
          <w:szCs w:val="24"/>
          <w:lang w:val="bg-BG"/>
        </w:rPr>
        <w:t>възлагане на поръчката</w:t>
      </w:r>
      <w:r w:rsidR="00EE1BB7" w:rsidRPr="00450E0A">
        <w:rPr>
          <w:b/>
          <w:bCs/>
          <w:szCs w:val="24"/>
          <w:lang w:val="bg-BG"/>
        </w:rPr>
        <w:t>:</w:t>
      </w:r>
    </w:p>
    <w:p w14:paraId="185AFCE5" w14:textId="77777777" w:rsidR="00EE1BB7" w:rsidRPr="00450E0A" w:rsidRDefault="00EE1BB7" w:rsidP="00EE1BB7">
      <w:pPr>
        <w:jc w:val="both"/>
        <w:rPr>
          <w:bCs/>
          <w:szCs w:val="24"/>
          <w:lang w:val="bg-BG"/>
        </w:rPr>
      </w:pPr>
      <w:r w:rsidRPr="00450E0A">
        <w:rPr>
          <w:bCs/>
          <w:szCs w:val="24"/>
          <w:lang w:val="bg-BG"/>
        </w:rPr>
        <w:t>Обществената поръчка се възлага въз основа на икономически най-изгодната оферта.</w:t>
      </w:r>
    </w:p>
    <w:p w14:paraId="75A4A771" w14:textId="47A9C3B2" w:rsidR="00EE1BB7" w:rsidRPr="00450E0A" w:rsidRDefault="00EE1BB7" w:rsidP="007917E8">
      <w:pPr>
        <w:jc w:val="both"/>
        <w:rPr>
          <w:szCs w:val="24"/>
          <w:lang w:val="bg-BG"/>
        </w:rPr>
      </w:pPr>
      <w:r w:rsidRPr="00450E0A">
        <w:rPr>
          <w:szCs w:val="24"/>
          <w:lang w:val="bg-BG"/>
        </w:rPr>
        <w:t xml:space="preserve">Икономически най-изгодната оферта се определя въз основа на критерия </w:t>
      </w:r>
      <w:r w:rsidR="00FC1E3B" w:rsidRPr="00450E0A">
        <w:rPr>
          <w:b/>
          <w:bCs/>
          <w:iCs/>
          <w:szCs w:val="24"/>
          <w:lang w:val="bg-BG"/>
        </w:rPr>
        <w:t>"</w:t>
      </w:r>
      <w:r w:rsidR="007917E8" w:rsidRPr="00450E0A">
        <w:rPr>
          <w:b/>
          <w:bCs/>
          <w:iCs/>
          <w:szCs w:val="24"/>
          <w:lang w:val="bg-BG"/>
        </w:rPr>
        <w:t>най-ниска цена</w:t>
      </w:r>
      <w:r w:rsidR="00FC1E3B" w:rsidRPr="00450E0A">
        <w:rPr>
          <w:b/>
          <w:bCs/>
          <w:iCs/>
          <w:szCs w:val="24"/>
          <w:lang w:val="bg-BG"/>
        </w:rPr>
        <w:t>"</w:t>
      </w:r>
      <w:r w:rsidRPr="00450E0A">
        <w:rPr>
          <w:b/>
          <w:bCs/>
          <w:iCs/>
          <w:szCs w:val="24"/>
          <w:lang w:val="bg-BG"/>
        </w:rPr>
        <w:t>.</w:t>
      </w:r>
      <w:r w:rsidR="0043660E" w:rsidRPr="00450E0A">
        <w:rPr>
          <w:b/>
          <w:szCs w:val="24"/>
          <w:lang w:val="bg-BG"/>
        </w:rPr>
        <w:t xml:space="preserve"> </w:t>
      </w:r>
      <w:r w:rsidR="007917E8" w:rsidRPr="00450E0A">
        <w:rPr>
          <w:szCs w:val="24"/>
          <w:lang w:val="bg-BG"/>
        </w:rPr>
        <w:t>Класирането на участниците се извършва във възходящ ред, като на първо място се класира офертата с най–ниска предложена обща цена.</w:t>
      </w:r>
      <w:r w:rsidRPr="00450E0A">
        <w:rPr>
          <w:szCs w:val="24"/>
          <w:lang w:val="bg-BG"/>
        </w:rPr>
        <w:t xml:space="preserve"> </w:t>
      </w:r>
      <w:r w:rsidR="00BF1AB8" w:rsidRPr="00BF1AB8">
        <w:rPr>
          <w:szCs w:val="24"/>
          <w:lang w:val="bg-BG"/>
        </w:rPr>
        <w:t>В случай, че предложените цени на две или повече оферти са равни, комисията провежда публично жребий за определяне на изпълнител между класираните на първо място оферти.</w:t>
      </w:r>
    </w:p>
    <w:p w14:paraId="48B89A7A" w14:textId="77777777" w:rsidR="0075038E" w:rsidRPr="00450E0A" w:rsidRDefault="0075038E" w:rsidP="003973EA">
      <w:pPr>
        <w:contextualSpacing/>
        <w:jc w:val="both"/>
        <w:rPr>
          <w:b/>
          <w:bCs/>
          <w:szCs w:val="24"/>
          <w:lang w:val="bg-BG" w:eastAsia="bg-BG"/>
        </w:rPr>
      </w:pPr>
    </w:p>
    <w:p w14:paraId="6D0B210B" w14:textId="77777777" w:rsidR="002129DC" w:rsidRPr="00450E0A" w:rsidRDefault="001F314B" w:rsidP="005F2CF4">
      <w:pPr>
        <w:pStyle w:val="BodyTextIndent"/>
        <w:spacing w:after="0"/>
        <w:ind w:left="0"/>
        <w:jc w:val="both"/>
        <w:rPr>
          <w:rFonts w:ascii="Times New Roman" w:hAnsi="Times New Roman"/>
          <w:b/>
          <w:sz w:val="24"/>
          <w:szCs w:val="24"/>
        </w:rPr>
      </w:pPr>
      <w:r w:rsidRPr="00450E0A">
        <w:rPr>
          <w:rFonts w:ascii="Times New Roman" w:hAnsi="Times New Roman"/>
          <w:b/>
          <w:sz w:val="24"/>
          <w:szCs w:val="24"/>
        </w:rPr>
        <w:t>1</w:t>
      </w:r>
      <w:r w:rsidR="00ED3C94" w:rsidRPr="00450E0A">
        <w:rPr>
          <w:rFonts w:ascii="Times New Roman" w:hAnsi="Times New Roman"/>
          <w:b/>
          <w:sz w:val="24"/>
          <w:szCs w:val="24"/>
        </w:rPr>
        <w:t>0</w:t>
      </w:r>
      <w:r w:rsidR="00750B6B" w:rsidRPr="00450E0A">
        <w:rPr>
          <w:rFonts w:ascii="Times New Roman" w:hAnsi="Times New Roman"/>
          <w:b/>
          <w:sz w:val="24"/>
          <w:szCs w:val="24"/>
        </w:rPr>
        <w:t>.</w:t>
      </w:r>
      <w:r w:rsidR="002129DC" w:rsidRPr="00450E0A">
        <w:rPr>
          <w:rFonts w:ascii="Times New Roman" w:hAnsi="Times New Roman"/>
          <w:b/>
          <w:sz w:val="24"/>
          <w:szCs w:val="24"/>
        </w:rPr>
        <w:t xml:space="preserve"> Гаранция за изпълнение на договора:</w:t>
      </w:r>
    </w:p>
    <w:p w14:paraId="5EFFA452" w14:textId="67A6CAE9" w:rsidR="002129DC" w:rsidRPr="00450E0A" w:rsidRDefault="002129DC" w:rsidP="005F2CF4">
      <w:pPr>
        <w:autoSpaceDE w:val="0"/>
        <w:autoSpaceDN w:val="0"/>
        <w:adjustRightInd w:val="0"/>
        <w:contextualSpacing/>
        <w:jc w:val="both"/>
        <w:rPr>
          <w:b/>
          <w:szCs w:val="24"/>
          <w:lang w:val="bg-BG"/>
        </w:rPr>
      </w:pPr>
      <w:r w:rsidRPr="00450E0A">
        <w:rPr>
          <w:szCs w:val="24"/>
          <w:lang w:val="bg-BG"/>
        </w:rPr>
        <w:t xml:space="preserve">Гаранцията за изпълнение на договора е в размер на </w:t>
      </w:r>
      <w:r w:rsidR="00B94C1A">
        <w:rPr>
          <w:szCs w:val="24"/>
          <w:lang w:val="bg-BG"/>
        </w:rPr>
        <w:t>3</w:t>
      </w:r>
      <w:r w:rsidR="006B7AE5">
        <w:rPr>
          <w:szCs w:val="24"/>
          <w:lang w:val="bg-BG"/>
        </w:rPr>
        <w:t xml:space="preserve"> </w:t>
      </w:r>
      <w:r w:rsidRPr="00450E0A">
        <w:rPr>
          <w:szCs w:val="24"/>
          <w:lang w:val="bg-BG"/>
        </w:rPr>
        <w:t xml:space="preserve">% </w:t>
      </w:r>
      <w:r w:rsidR="002A1BCA" w:rsidRPr="00450E0A">
        <w:rPr>
          <w:i/>
          <w:iCs/>
          <w:szCs w:val="24"/>
          <w:lang w:val="bg-BG"/>
        </w:rPr>
        <w:t>(</w:t>
      </w:r>
      <w:r w:rsidR="00B94C1A">
        <w:rPr>
          <w:i/>
          <w:iCs/>
          <w:szCs w:val="24"/>
          <w:lang w:val="bg-BG"/>
        </w:rPr>
        <w:t>три</w:t>
      </w:r>
      <w:r w:rsidRPr="00450E0A">
        <w:rPr>
          <w:i/>
          <w:iCs/>
          <w:szCs w:val="24"/>
          <w:lang w:val="bg-BG"/>
        </w:rPr>
        <w:t xml:space="preserve"> на сто</w:t>
      </w:r>
      <w:r w:rsidR="002A1BCA" w:rsidRPr="00450E0A">
        <w:rPr>
          <w:i/>
          <w:iCs/>
          <w:szCs w:val="24"/>
          <w:lang w:val="bg-BG"/>
        </w:rPr>
        <w:t>)</w:t>
      </w:r>
      <w:r w:rsidR="003E0408" w:rsidRPr="00450E0A">
        <w:rPr>
          <w:rFonts w:eastAsia="Calibri"/>
          <w:szCs w:val="24"/>
          <w:lang w:val="bg-BG" w:eastAsia="x-none"/>
        </w:rPr>
        <w:t xml:space="preserve"> </w:t>
      </w:r>
      <w:r w:rsidR="003E0408" w:rsidRPr="00450E0A">
        <w:rPr>
          <w:szCs w:val="24"/>
          <w:lang w:val="bg-BG"/>
        </w:rPr>
        <w:t xml:space="preserve">от </w:t>
      </w:r>
      <w:r w:rsidR="00632204" w:rsidRPr="00450E0A">
        <w:rPr>
          <w:szCs w:val="24"/>
          <w:lang w:val="bg-BG"/>
        </w:rPr>
        <w:t xml:space="preserve">стойността на договора </w:t>
      </w:r>
      <w:r w:rsidR="003E0408" w:rsidRPr="00450E0A">
        <w:rPr>
          <w:szCs w:val="24"/>
          <w:lang w:val="bg-BG"/>
        </w:rPr>
        <w:t>без ДДС и се представя преди сключване на договора в една от следните форми:</w:t>
      </w:r>
    </w:p>
    <w:p w14:paraId="104FCB6A" w14:textId="77777777" w:rsidR="003E0408" w:rsidRPr="00450E0A" w:rsidRDefault="003E0408" w:rsidP="005F2CF4">
      <w:pPr>
        <w:autoSpaceDE w:val="0"/>
        <w:autoSpaceDN w:val="0"/>
        <w:adjustRightInd w:val="0"/>
        <w:contextualSpacing/>
        <w:jc w:val="both"/>
        <w:rPr>
          <w:b/>
          <w:szCs w:val="24"/>
          <w:lang w:val="bg-BG"/>
        </w:rPr>
      </w:pPr>
    </w:p>
    <w:p w14:paraId="603B4B04" w14:textId="77777777" w:rsidR="0022492D" w:rsidRPr="00450E0A" w:rsidRDefault="001F314B" w:rsidP="0022492D">
      <w:pPr>
        <w:autoSpaceDE w:val="0"/>
        <w:autoSpaceDN w:val="0"/>
        <w:adjustRightInd w:val="0"/>
        <w:contextualSpacing/>
        <w:jc w:val="both"/>
        <w:rPr>
          <w:szCs w:val="24"/>
          <w:lang w:val="bg-BG"/>
        </w:rPr>
      </w:pPr>
      <w:r w:rsidRPr="00450E0A">
        <w:rPr>
          <w:szCs w:val="24"/>
          <w:lang w:val="bg-BG"/>
        </w:rPr>
        <w:t>1</w:t>
      </w:r>
      <w:r w:rsidR="00ED3C94" w:rsidRPr="00450E0A">
        <w:rPr>
          <w:szCs w:val="24"/>
          <w:lang w:val="bg-BG"/>
        </w:rPr>
        <w:t>0</w:t>
      </w:r>
      <w:r w:rsidR="003E0408" w:rsidRPr="00450E0A">
        <w:rPr>
          <w:szCs w:val="24"/>
          <w:lang w:val="bg-BG"/>
        </w:rPr>
        <w:t xml:space="preserve">.1. </w:t>
      </w:r>
      <w:r w:rsidR="0022492D" w:rsidRPr="00450E0A">
        <w:rPr>
          <w:szCs w:val="24"/>
          <w:lang w:val="bg-BG"/>
        </w:rPr>
        <w:t>Парична сума преведена по банковата сметка на възложителя.</w:t>
      </w:r>
    </w:p>
    <w:p w14:paraId="5DB9CA6B" w14:textId="77777777" w:rsidR="0022492D" w:rsidRPr="00450E0A" w:rsidRDefault="0022492D" w:rsidP="0022492D">
      <w:pPr>
        <w:autoSpaceDE w:val="0"/>
        <w:autoSpaceDN w:val="0"/>
        <w:adjustRightInd w:val="0"/>
        <w:contextualSpacing/>
        <w:jc w:val="both"/>
        <w:rPr>
          <w:bCs/>
          <w:szCs w:val="24"/>
          <w:lang w:val="bg-BG"/>
        </w:rPr>
      </w:pPr>
      <w:r w:rsidRPr="00450E0A">
        <w:rPr>
          <w:szCs w:val="24"/>
          <w:lang w:val="bg-BG"/>
        </w:rPr>
        <w:t xml:space="preserve">Гаранциите под формата на парична сума се внасят по банкова сметка на </w:t>
      </w:r>
      <w:r w:rsidRPr="00450E0A">
        <w:rPr>
          <w:bCs/>
          <w:iCs/>
          <w:szCs w:val="24"/>
          <w:lang w:val="bg-BG"/>
        </w:rPr>
        <w:t>„</w:t>
      </w:r>
      <w:r w:rsidRPr="00450E0A">
        <w:rPr>
          <w:bCs/>
          <w:szCs w:val="24"/>
          <w:lang w:val="bg-BG"/>
        </w:rPr>
        <w:t xml:space="preserve">Топлофикация София” ЕАД: </w:t>
      </w:r>
    </w:p>
    <w:p w14:paraId="3B974F47" w14:textId="77777777" w:rsidR="0022492D" w:rsidRPr="00450E0A" w:rsidRDefault="0022492D" w:rsidP="0022492D">
      <w:pPr>
        <w:autoSpaceDE w:val="0"/>
        <w:autoSpaceDN w:val="0"/>
        <w:adjustRightInd w:val="0"/>
        <w:contextualSpacing/>
        <w:jc w:val="both"/>
        <w:rPr>
          <w:bCs/>
          <w:szCs w:val="24"/>
          <w:lang w:val="bg-BG"/>
        </w:rPr>
      </w:pPr>
    </w:p>
    <w:p w14:paraId="36C9198E" w14:textId="77777777" w:rsidR="0022492D" w:rsidRPr="00450E0A" w:rsidRDefault="0022492D" w:rsidP="0022492D">
      <w:pPr>
        <w:autoSpaceDE w:val="0"/>
        <w:autoSpaceDN w:val="0"/>
        <w:adjustRightInd w:val="0"/>
        <w:contextualSpacing/>
        <w:jc w:val="both"/>
        <w:rPr>
          <w:b/>
          <w:szCs w:val="24"/>
          <w:lang w:val="bg-BG"/>
        </w:rPr>
      </w:pPr>
      <w:r w:rsidRPr="00450E0A">
        <w:rPr>
          <w:b/>
          <w:bCs/>
          <w:szCs w:val="24"/>
          <w:lang w:val="bg-BG"/>
        </w:rPr>
        <w:t>БАНКА: „</w:t>
      </w:r>
      <w:r w:rsidRPr="00450E0A">
        <w:rPr>
          <w:b/>
          <w:szCs w:val="24"/>
          <w:lang w:val="bg-BG"/>
        </w:rPr>
        <w:t xml:space="preserve">ОБЩИНСКА БАНКА“ АД </w:t>
      </w:r>
    </w:p>
    <w:p w14:paraId="5BE6305B" w14:textId="77777777" w:rsidR="0022492D" w:rsidRPr="00450E0A" w:rsidRDefault="0022492D" w:rsidP="0022492D">
      <w:pPr>
        <w:autoSpaceDE w:val="0"/>
        <w:autoSpaceDN w:val="0"/>
        <w:adjustRightInd w:val="0"/>
        <w:contextualSpacing/>
        <w:jc w:val="both"/>
        <w:rPr>
          <w:b/>
          <w:szCs w:val="24"/>
          <w:lang w:val="bg-BG"/>
        </w:rPr>
      </w:pPr>
      <w:r w:rsidRPr="00450E0A">
        <w:rPr>
          <w:b/>
          <w:szCs w:val="24"/>
          <w:lang w:val="bg-BG"/>
        </w:rPr>
        <w:t xml:space="preserve">IBAN: BG48SOMB 9130 1011 2533 02 </w:t>
      </w:r>
    </w:p>
    <w:p w14:paraId="28D9EFBF" w14:textId="77777777" w:rsidR="0022492D" w:rsidRPr="00450E0A" w:rsidRDefault="0022492D" w:rsidP="0022492D">
      <w:pPr>
        <w:autoSpaceDE w:val="0"/>
        <w:autoSpaceDN w:val="0"/>
        <w:adjustRightInd w:val="0"/>
        <w:contextualSpacing/>
        <w:jc w:val="both"/>
        <w:rPr>
          <w:b/>
          <w:szCs w:val="24"/>
          <w:lang w:val="bg-BG"/>
        </w:rPr>
      </w:pPr>
      <w:r w:rsidRPr="00450E0A">
        <w:rPr>
          <w:b/>
          <w:szCs w:val="24"/>
          <w:lang w:val="bg-BG"/>
        </w:rPr>
        <w:t>BIC: SOMBBGSF</w:t>
      </w:r>
    </w:p>
    <w:p w14:paraId="4BCF4050" w14:textId="77777777" w:rsidR="0022492D" w:rsidRPr="00450E0A" w:rsidRDefault="0022492D" w:rsidP="0022492D">
      <w:pPr>
        <w:autoSpaceDE w:val="0"/>
        <w:autoSpaceDN w:val="0"/>
        <w:adjustRightInd w:val="0"/>
        <w:contextualSpacing/>
        <w:jc w:val="both"/>
        <w:rPr>
          <w:szCs w:val="24"/>
          <w:lang w:val="bg-BG"/>
        </w:rPr>
      </w:pPr>
    </w:p>
    <w:p w14:paraId="68E3134E" w14:textId="77777777" w:rsidR="0022492D" w:rsidRPr="00450E0A" w:rsidRDefault="0022492D" w:rsidP="0022492D">
      <w:pPr>
        <w:autoSpaceDE w:val="0"/>
        <w:autoSpaceDN w:val="0"/>
        <w:adjustRightInd w:val="0"/>
        <w:contextualSpacing/>
        <w:jc w:val="both"/>
        <w:rPr>
          <w:szCs w:val="24"/>
          <w:lang w:val="bg-BG"/>
        </w:rPr>
      </w:pPr>
      <w:bookmarkStart w:id="4" w:name="_Hlk1041884"/>
      <w:r w:rsidRPr="00450E0A">
        <w:rPr>
          <w:szCs w:val="24"/>
          <w:lang w:val="bg-BG"/>
        </w:rPr>
        <w:t xml:space="preserve">Паричната сума може да се предостави от името на изпълнителя за сметка на трето лице </w:t>
      </w:r>
      <w:r w:rsidR="0063116A" w:rsidRPr="00450E0A">
        <w:rPr>
          <w:szCs w:val="24"/>
          <w:lang w:val="bg-BG"/>
        </w:rPr>
        <w:t>–</w:t>
      </w:r>
      <w:r w:rsidRPr="00450E0A">
        <w:rPr>
          <w:szCs w:val="24"/>
          <w:lang w:val="bg-BG"/>
        </w:rPr>
        <w:t xml:space="preserve"> гарант</w:t>
      </w:r>
      <w:r w:rsidR="0063116A" w:rsidRPr="00450E0A">
        <w:rPr>
          <w:szCs w:val="24"/>
          <w:lang w:val="bg-BG"/>
        </w:rPr>
        <w:t xml:space="preserve">. </w:t>
      </w:r>
    </w:p>
    <w:bookmarkEnd w:id="4"/>
    <w:p w14:paraId="6A6873CC" w14:textId="77777777" w:rsidR="0022492D" w:rsidRPr="00450E0A" w:rsidRDefault="0022492D" w:rsidP="003E0408">
      <w:pPr>
        <w:autoSpaceDE w:val="0"/>
        <w:autoSpaceDN w:val="0"/>
        <w:adjustRightInd w:val="0"/>
        <w:contextualSpacing/>
        <w:jc w:val="both"/>
        <w:rPr>
          <w:b/>
          <w:szCs w:val="24"/>
          <w:lang w:val="bg-BG"/>
        </w:rPr>
      </w:pPr>
    </w:p>
    <w:p w14:paraId="442F387E" w14:textId="77777777" w:rsidR="0022492D" w:rsidRPr="00450E0A" w:rsidRDefault="001F314B" w:rsidP="0022492D">
      <w:pPr>
        <w:autoSpaceDE w:val="0"/>
        <w:autoSpaceDN w:val="0"/>
        <w:adjustRightInd w:val="0"/>
        <w:contextualSpacing/>
        <w:jc w:val="both"/>
        <w:rPr>
          <w:szCs w:val="24"/>
          <w:lang w:val="bg-BG"/>
        </w:rPr>
      </w:pPr>
      <w:r w:rsidRPr="00450E0A">
        <w:rPr>
          <w:szCs w:val="24"/>
          <w:lang w:val="bg-BG"/>
        </w:rPr>
        <w:lastRenderedPageBreak/>
        <w:t>1</w:t>
      </w:r>
      <w:r w:rsidR="00ED3C94" w:rsidRPr="00450E0A">
        <w:rPr>
          <w:szCs w:val="24"/>
          <w:lang w:val="bg-BG"/>
        </w:rPr>
        <w:t>0</w:t>
      </w:r>
      <w:r w:rsidR="00111D0B" w:rsidRPr="00450E0A">
        <w:rPr>
          <w:szCs w:val="24"/>
          <w:lang w:val="bg-BG"/>
        </w:rPr>
        <w:t>.</w:t>
      </w:r>
      <w:r w:rsidR="003E0408" w:rsidRPr="00450E0A">
        <w:rPr>
          <w:szCs w:val="24"/>
          <w:lang w:val="bg-BG"/>
        </w:rPr>
        <w:t xml:space="preserve">2. </w:t>
      </w:r>
      <w:bookmarkStart w:id="5" w:name="_Hlk1041733"/>
      <w:r w:rsidR="0022492D" w:rsidRPr="00450E0A">
        <w:rPr>
          <w:bCs/>
          <w:szCs w:val="24"/>
          <w:lang w:val="bg-BG"/>
        </w:rPr>
        <w:t>Банкова гаранция</w:t>
      </w:r>
      <w:r w:rsidR="0022492D" w:rsidRPr="00450E0A">
        <w:rPr>
          <w:szCs w:val="24"/>
          <w:lang w:val="bg-BG"/>
        </w:rPr>
        <w:t xml:space="preserve"> със срок на валидност 30 </w:t>
      </w:r>
      <w:r w:rsidR="0022492D" w:rsidRPr="00450E0A">
        <w:rPr>
          <w:i/>
          <w:iCs/>
          <w:szCs w:val="24"/>
          <w:lang w:val="bg-BG"/>
        </w:rPr>
        <w:t>(тридесет)</w:t>
      </w:r>
      <w:r w:rsidR="0022492D" w:rsidRPr="00450E0A">
        <w:rPr>
          <w:szCs w:val="24"/>
          <w:lang w:val="bg-BG"/>
        </w:rPr>
        <w:t xml:space="preserve"> дни след изтичане на срока на договора.</w:t>
      </w:r>
    </w:p>
    <w:p w14:paraId="62971C61" w14:textId="77777777" w:rsidR="0063116A" w:rsidRPr="00450E0A" w:rsidRDefault="0063116A" w:rsidP="0022492D">
      <w:pPr>
        <w:autoSpaceDE w:val="0"/>
        <w:autoSpaceDN w:val="0"/>
        <w:adjustRightInd w:val="0"/>
        <w:contextualSpacing/>
        <w:jc w:val="both"/>
        <w:rPr>
          <w:szCs w:val="24"/>
          <w:lang w:val="bg-BG"/>
        </w:rPr>
      </w:pPr>
    </w:p>
    <w:p w14:paraId="5A289093"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613F4159" w14:textId="77777777" w:rsidR="0063116A" w:rsidRPr="00450E0A" w:rsidRDefault="0063116A" w:rsidP="0022492D">
      <w:pPr>
        <w:autoSpaceDE w:val="0"/>
        <w:autoSpaceDN w:val="0"/>
        <w:adjustRightInd w:val="0"/>
        <w:contextualSpacing/>
        <w:jc w:val="both"/>
        <w:rPr>
          <w:bCs/>
          <w:szCs w:val="24"/>
          <w:lang w:val="bg-BG"/>
        </w:rPr>
      </w:pPr>
    </w:p>
    <w:p w14:paraId="52BAED64"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Банков</w:t>
      </w:r>
      <w:r w:rsidR="00BB4D6D" w:rsidRPr="00450E0A">
        <w:rPr>
          <w:szCs w:val="24"/>
          <w:lang w:val="bg-BG"/>
        </w:rPr>
        <w:t>ата</w:t>
      </w:r>
      <w:r w:rsidRPr="00450E0A">
        <w:rPr>
          <w:szCs w:val="24"/>
          <w:lang w:val="bg-BG"/>
        </w:rPr>
        <w:t xml:space="preserve"> гаранци</w:t>
      </w:r>
      <w:r w:rsidR="00BB4D6D" w:rsidRPr="00450E0A">
        <w:rPr>
          <w:szCs w:val="24"/>
          <w:lang w:val="bg-BG"/>
        </w:rPr>
        <w:t>я</w:t>
      </w:r>
      <w:r w:rsidRPr="00450E0A">
        <w:rPr>
          <w:szCs w:val="24"/>
          <w:lang w:val="bg-BG"/>
        </w:rPr>
        <w:t xml:space="preserve"> трябва да </w:t>
      </w:r>
      <w:r w:rsidR="00BB4D6D" w:rsidRPr="00450E0A">
        <w:rPr>
          <w:szCs w:val="24"/>
          <w:lang w:val="bg-BG"/>
        </w:rPr>
        <w:t>е</w:t>
      </w:r>
      <w:r w:rsidRPr="00450E0A">
        <w:rPr>
          <w:szCs w:val="24"/>
          <w:lang w:val="bg-BG"/>
        </w:rPr>
        <w:t xml:space="preserve"> в съответствие с приложени</w:t>
      </w:r>
      <w:r w:rsidR="00FB34B2" w:rsidRPr="00450E0A">
        <w:rPr>
          <w:szCs w:val="24"/>
          <w:lang w:val="bg-BG"/>
        </w:rPr>
        <w:t>я</w:t>
      </w:r>
      <w:r w:rsidRPr="00450E0A">
        <w:rPr>
          <w:szCs w:val="24"/>
          <w:lang w:val="bg-BG"/>
        </w:rPr>
        <w:t xml:space="preserve"> към настоящата документация образ</w:t>
      </w:r>
      <w:r w:rsidR="00FB34B2" w:rsidRPr="00450E0A">
        <w:rPr>
          <w:szCs w:val="24"/>
          <w:lang w:val="bg-BG"/>
        </w:rPr>
        <w:t>ец</w:t>
      </w:r>
      <w:r w:rsidRPr="00450E0A">
        <w:rPr>
          <w:szCs w:val="24"/>
          <w:lang w:val="bg-BG"/>
        </w:rPr>
        <w:t xml:space="preserve">. </w:t>
      </w:r>
    </w:p>
    <w:p w14:paraId="6831EB0B" w14:textId="77777777" w:rsidR="0022492D" w:rsidRPr="00450E0A" w:rsidRDefault="0022492D" w:rsidP="0022492D">
      <w:pPr>
        <w:autoSpaceDE w:val="0"/>
        <w:autoSpaceDN w:val="0"/>
        <w:adjustRightInd w:val="0"/>
        <w:contextualSpacing/>
        <w:jc w:val="both"/>
        <w:rPr>
          <w:szCs w:val="24"/>
          <w:lang w:val="bg-BG"/>
        </w:rPr>
      </w:pPr>
    </w:p>
    <w:p w14:paraId="5E12FD68" w14:textId="77777777" w:rsidR="0022492D" w:rsidRPr="00450E0A" w:rsidRDefault="0022492D" w:rsidP="0022492D">
      <w:pPr>
        <w:autoSpaceDE w:val="0"/>
        <w:autoSpaceDN w:val="0"/>
        <w:adjustRightInd w:val="0"/>
        <w:contextualSpacing/>
        <w:jc w:val="both"/>
        <w:rPr>
          <w:szCs w:val="24"/>
          <w:lang w:val="bg-BG"/>
        </w:rPr>
      </w:pPr>
      <w:r w:rsidRPr="00450E0A">
        <w:rPr>
          <w:szCs w:val="24"/>
          <w:lang w:val="bg-BG"/>
        </w:rPr>
        <w:t xml:space="preserve">Банковата гаранция може да се предостави от името на </w:t>
      </w:r>
      <w:r w:rsidR="0063116A" w:rsidRPr="00450E0A">
        <w:rPr>
          <w:szCs w:val="24"/>
          <w:lang w:val="bg-BG"/>
        </w:rPr>
        <w:t>И</w:t>
      </w:r>
      <w:r w:rsidRPr="00450E0A">
        <w:rPr>
          <w:szCs w:val="24"/>
          <w:lang w:val="bg-BG"/>
        </w:rPr>
        <w:t>зпълнителя за сметка на трето лице - гарант.</w:t>
      </w:r>
    </w:p>
    <w:p w14:paraId="199054A7" w14:textId="77777777" w:rsidR="0022492D" w:rsidRPr="00450E0A" w:rsidRDefault="0022492D" w:rsidP="003E0408">
      <w:pPr>
        <w:autoSpaceDE w:val="0"/>
        <w:autoSpaceDN w:val="0"/>
        <w:adjustRightInd w:val="0"/>
        <w:contextualSpacing/>
        <w:jc w:val="both"/>
        <w:rPr>
          <w:szCs w:val="24"/>
          <w:lang w:val="bg-BG"/>
        </w:rPr>
      </w:pPr>
    </w:p>
    <w:bookmarkEnd w:id="5"/>
    <w:p w14:paraId="510C444A" w14:textId="77777777" w:rsidR="003E0408" w:rsidRPr="00450E0A" w:rsidRDefault="001F314B" w:rsidP="003E0408">
      <w:pPr>
        <w:autoSpaceDE w:val="0"/>
        <w:autoSpaceDN w:val="0"/>
        <w:adjustRightInd w:val="0"/>
        <w:contextualSpacing/>
        <w:jc w:val="both"/>
        <w:rPr>
          <w:szCs w:val="24"/>
          <w:lang w:val="bg-BG"/>
        </w:rPr>
      </w:pPr>
      <w:r w:rsidRPr="00450E0A">
        <w:rPr>
          <w:szCs w:val="24"/>
          <w:lang w:val="bg-BG"/>
        </w:rPr>
        <w:t>1</w:t>
      </w:r>
      <w:r w:rsidR="00ED3C94" w:rsidRPr="00450E0A">
        <w:rPr>
          <w:szCs w:val="24"/>
          <w:lang w:val="bg-BG"/>
        </w:rPr>
        <w:t>0</w:t>
      </w:r>
      <w:r w:rsidR="003E0408" w:rsidRPr="00450E0A">
        <w:rPr>
          <w:szCs w:val="24"/>
          <w:lang w:val="bg-BG"/>
        </w:rPr>
        <w:t xml:space="preserve">.3. Застраховка, която обезпечава изпълнението чрез покритие на отговорността на </w:t>
      </w:r>
      <w:r w:rsidR="0063116A" w:rsidRPr="00450E0A">
        <w:rPr>
          <w:szCs w:val="24"/>
          <w:lang w:val="bg-BG"/>
        </w:rPr>
        <w:t>И</w:t>
      </w:r>
      <w:r w:rsidR="003E0408" w:rsidRPr="00450E0A">
        <w:rPr>
          <w:szCs w:val="24"/>
          <w:lang w:val="bg-BG"/>
        </w:rPr>
        <w:t>зпълнителя.</w:t>
      </w:r>
    </w:p>
    <w:p w14:paraId="5EA49882" w14:textId="77777777" w:rsidR="003E0408" w:rsidRPr="00450E0A" w:rsidRDefault="003E0408" w:rsidP="003E0408">
      <w:pPr>
        <w:autoSpaceDE w:val="0"/>
        <w:autoSpaceDN w:val="0"/>
        <w:adjustRightInd w:val="0"/>
        <w:contextualSpacing/>
        <w:jc w:val="both"/>
        <w:rPr>
          <w:szCs w:val="24"/>
          <w:lang w:val="bg-BG"/>
        </w:rPr>
      </w:pPr>
    </w:p>
    <w:p w14:paraId="6B7B93F5" w14:textId="77777777" w:rsidR="003E0408" w:rsidRPr="00450E0A" w:rsidRDefault="003E0408" w:rsidP="003E0408">
      <w:pPr>
        <w:autoSpaceDE w:val="0"/>
        <w:autoSpaceDN w:val="0"/>
        <w:adjustRightInd w:val="0"/>
        <w:contextualSpacing/>
        <w:jc w:val="both"/>
        <w:rPr>
          <w:szCs w:val="24"/>
          <w:lang w:val="bg-BG"/>
        </w:rPr>
      </w:pPr>
      <w:r w:rsidRPr="00450E0A">
        <w:rPr>
          <w:szCs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EE80AF2" w14:textId="77777777" w:rsidR="003E0408" w:rsidRPr="00450E0A" w:rsidRDefault="003E0408" w:rsidP="003E0408">
      <w:pPr>
        <w:autoSpaceDE w:val="0"/>
        <w:autoSpaceDN w:val="0"/>
        <w:adjustRightInd w:val="0"/>
        <w:contextualSpacing/>
        <w:jc w:val="both"/>
        <w:rPr>
          <w:szCs w:val="24"/>
          <w:lang w:val="bg-BG"/>
        </w:rPr>
      </w:pPr>
    </w:p>
    <w:p w14:paraId="26F8EA50" w14:textId="77777777" w:rsidR="003E0408" w:rsidRPr="00450E0A" w:rsidRDefault="003E0408" w:rsidP="003E0408">
      <w:pPr>
        <w:autoSpaceDE w:val="0"/>
        <w:autoSpaceDN w:val="0"/>
        <w:adjustRightInd w:val="0"/>
        <w:contextualSpacing/>
        <w:jc w:val="both"/>
        <w:rPr>
          <w:szCs w:val="24"/>
          <w:lang w:val="bg-BG"/>
        </w:rPr>
      </w:pPr>
      <w:r w:rsidRPr="00450E0A">
        <w:rPr>
          <w:szCs w:val="24"/>
          <w:lang w:val="bg-BG"/>
        </w:rPr>
        <w:t>Участникът, определен за изпълнител, избира сам формата на гаранцията за изпълнение.</w:t>
      </w:r>
    </w:p>
    <w:p w14:paraId="3641D767" w14:textId="77777777" w:rsidR="003E0408" w:rsidRPr="00450E0A" w:rsidRDefault="003E0408" w:rsidP="003E0408">
      <w:pPr>
        <w:autoSpaceDE w:val="0"/>
        <w:autoSpaceDN w:val="0"/>
        <w:adjustRightInd w:val="0"/>
        <w:contextualSpacing/>
        <w:jc w:val="both"/>
        <w:rPr>
          <w:szCs w:val="24"/>
          <w:lang w:val="bg-BG"/>
        </w:rPr>
      </w:pPr>
    </w:p>
    <w:p w14:paraId="16F16A2E" w14:textId="77777777" w:rsidR="00586EEA" w:rsidRPr="00450E0A" w:rsidRDefault="003E0408" w:rsidP="002969DC">
      <w:pPr>
        <w:autoSpaceDE w:val="0"/>
        <w:autoSpaceDN w:val="0"/>
        <w:adjustRightInd w:val="0"/>
        <w:contextualSpacing/>
        <w:jc w:val="both"/>
        <w:rPr>
          <w:szCs w:val="24"/>
          <w:lang w:val="bg-BG"/>
        </w:rPr>
      </w:pPr>
      <w:r w:rsidRPr="00450E0A">
        <w:rPr>
          <w:szCs w:val="24"/>
          <w:lang w:val="bg-BG"/>
        </w:rPr>
        <w:t xml:space="preserve">Условията и сроковете за задържане и възстановяване на гаранцията за изпълнение са посочени в проекта на договор. </w:t>
      </w:r>
      <w:r w:rsidR="00586EEA" w:rsidRPr="00450E0A">
        <w:rPr>
          <w:szCs w:val="24"/>
          <w:lang w:val="bg-BG"/>
        </w:rPr>
        <w:t xml:space="preserve">                                                                              </w:t>
      </w:r>
    </w:p>
    <w:p w14:paraId="46831F6E" w14:textId="77777777" w:rsidR="002969DC" w:rsidRPr="00450E0A" w:rsidRDefault="002969DC" w:rsidP="003417FC">
      <w:pPr>
        <w:autoSpaceDE w:val="0"/>
        <w:autoSpaceDN w:val="0"/>
        <w:adjustRightInd w:val="0"/>
        <w:jc w:val="center"/>
        <w:rPr>
          <w:szCs w:val="24"/>
          <w:lang w:val="bg-BG"/>
        </w:rPr>
      </w:pPr>
    </w:p>
    <w:p w14:paraId="2F59AC0F" w14:textId="77777777" w:rsidR="00D14FB1" w:rsidRPr="00450E0A" w:rsidRDefault="00D14FB1" w:rsidP="003417FC">
      <w:pPr>
        <w:autoSpaceDE w:val="0"/>
        <w:autoSpaceDN w:val="0"/>
        <w:adjustRightInd w:val="0"/>
        <w:jc w:val="center"/>
        <w:rPr>
          <w:szCs w:val="24"/>
          <w:lang w:val="bg-BG"/>
        </w:rPr>
      </w:pPr>
    </w:p>
    <w:p w14:paraId="1E2A80E9" w14:textId="77777777" w:rsidR="00D14FB1" w:rsidRPr="00450E0A" w:rsidRDefault="00D14FB1" w:rsidP="003417FC">
      <w:pPr>
        <w:autoSpaceDE w:val="0"/>
        <w:autoSpaceDN w:val="0"/>
        <w:adjustRightInd w:val="0"/>
        <w:jc w:val="center"/>
        <w:rPr>
          <w:szCs w:val="24"/>
          <w:lang w:val="bg-BG"/>
        </w:rPr>
      </w:pPr>
    </w:p>
    <w:p w14:paraId="5FA02CBB" w14:textId="77777777" w:rsidR="0017256B" w:rsidRPr="00450E0A" w:rsidRDefault="0017256B" w:rsidP="003417FC">
      <w:pPr>
        <w:autoSpaceDE w:val="0"/>
        <w:autoSpaceDN w:val="0"/>
        <w:adjustRightInd w:val="0"/>
        <w:jc w:val="center"/>
        <w:rPr>
          <w:szCs w:val="24"/>
          <w:lang w:val="bg-BG"/>
        </w:rPr>
      </w:pPr>
    </w:p>
    <w:p w14:paraId="1EE0E3B8" w14:textId="77777777" w:rsidR="0017256B" w:rsidRPr="00450E0A" w:rsidRDefault="0017256B" w:rsidP="003417FC">
      <w:pPr>
        <w:autoSpaceDE w:val="0"/>
        <w:autoSpaceDN w:val="0"/>
        <w:adjustRightInd w:val="0"/>
        <w:jc w:val="center"/>
        <w:rPr>
          <w:szCs w:val="24"/>
          <w:lang w:val="bg-BG"/>
        </w:rPr>
      </w:pPr>
    </w:p>
    <w:p w14:paraId="348CBEE5" w14:textId="77777777" w:rsidR="0017256B" w:rsidRPr="00450E0A" w:rsidRDefault="0017256B" w:rsidP="003417FC">
      <w:pPr>
        <w:autoSpaceDE w:val="0"/>
        <w:autoSpaceDN w:val="0"/>
        <w:adjustRightInd w:val="0"/>
        <w:jc w:val="center"/>
        <w:rPr>
          <w:szCs w:val="24"/>
          <w:lang w:val="bg-BG"/>
        </w:rPr>
      </w:pPr>
    </w:p>
    <w:p w14:paraId="168421BF" w14:textId="77777777" w:rsidR="0017256B" w:rsidRPr="00450E0A" w:rsidRDefault="0017256B" w:rsidP="003417FC">
      <w:pPr>
        <w:autoSpaceDE w:val="0"/>
        <w:autoSpaceDN w:val="0"/>
        <w:adjustRightInd w:val="0"/>
        <w:jc w:val="center"/>
        <w:rPr>
          <w:szCs w:val="24"/>
          <w:lang w:val="bg-BG"/>
        </w:rPr>
      </w:pPr>
    </w:p>
    <w:p w14:paraId="660F6BF5" w14:textId="77777777" w:rsidR="0017256B" w:rsidRPr="00450E0A" w:rsidRDefault="0017256B" w:rsidP="003417FC">
      <w:pPr>
        <w:autoSpaceDE w:val="0"/>
        <w:autoSpaceDN w:val="0"/>
        <w:adjustRightInd w:val="0"/>
        <w:jc w:val="center"/>
        <w:rPr>
          <w:szCs w:val="24"/>
          <w:lang w:val="bg-BG"/>
        </w:rPr>
      </w:pPr>
    </w:p>
    <w:p w14:paraId="78AD9275" w14:textId="77777777" w:rsidR="0017256B" w:rsidRPr="00450E0A" w:rsidRDefault="0017256B" w:rsidP="003417FC">
      <w:pPr>
        <w:autoSpaceDE w:val="0"/>
        <w:autoSpaceDN w:val="0"/>
        <w:adjustRightInd w:val="0"/>
        <w:jc w:val="center"/>
        <w:rPr>
          <w:szCs w:val="24"/>
          <w:lang w:val="bg-BG"/>
        </w:rPr>
      </w:pPr>
    </w:p>
    <w:p w14:paraId="35D88765" w14:textId="77777777" w:rsidR="0017256B" w:rsidRPr="00450E0A" w:rsidRDefault="0017256B" w:rsidP="003417FC">
      <w:pPr>
        <w:autoSpaceDE w:val="0"/>
        <w:autoSpaceDN w:val="0"/>
        <w:adjustRightInd w:val="0"/>
        <w:jc w:val="center"/>
        <w:rPr>
          <w:szCs w:val="24"/>
          <w:lang w:val="bg-BG"/>
        </w:rPr>
      </w:pPr>
    </w:p>
    <w:p w14:paraId="4ECEEEF4" w14:textId="77777777" w:rsidR="0017256B" w:rsidRPr="00450E0A" w:rsidRDefault="0017256B" w:rsidP="003417FC">
      <w:pPr>
        <w:autoSpaceDE w:val="0"/>
        <w:autoSpaceDN w:val="0"/>
        <w:adjustRightInd w:val="0"/>
        <w:jc w:val="center"/>
        <w:rPr>
          <w:szCs w:val="24"/>
          <w:lang w:val="bg-BG"/>
        </w:rPr>
      </w:pPr>
    </w:p>
    <w:p w14:paraId="73B1E87F" w14:textId="77777777" w:rsidR="0017256B" w:rsidRPr="00450E0A" w:rsidRDefault="0017256B" w:rsidP="003417FC">
      <w:pPr>
        <w:autoSpaceDE w:val="0"/>
        <w:autoSpaceDN w:val="0"/>
        <w:adjustRightInd w:val="0"/>
        <w:jc w:val="center"/>
        <w:rPr>
          <w:szCs w:val="24"/>
          <w:lang w:val="bg-BG"/>
        </w:rPr>
      </w:pPr>
    </w:p>
    <w:p w14:paraId="0B313285" w14:textId="77777777" w:rsidR="0017256B" w:rsidRPr="00450E0A" w:rsidRDefault="0017256B" w:rsidP="003417FC">
      <w:pPr>
        <w:autoSpaceDE w:val="0"/>
        <w:autoSpaceDN w:val="0"/>
        <w:adjustRightInd w:val="0"/>
        <w:jc w:val="center"/>
        <w:rPr>
          <w:szCs w:val="24"/>
          <w:lang w:val="bg-BG"/>
        </w:rPr>
      </w:pPr>
    </w:p>
    <w:p w14:paraId="796BDED2" w14:textId="77777777" w:rsidR="0017256B" w:rsidRPr="00450E0A" w:rsidRDefault="0017256B" w:rsidP="003417FC">
      <w:pPr>
        <w:autoSpaceDE w:val="0"/>
        <w:autoSpaceDN w:val="0"/>
        <w:adjustRightInd w:val="0"/>
        <w:jc w:val="center"/>
        <w:rPr>
          <w:szCs w:val="24"/>
          <w:lang w:val="bg-BG"/>
        </w:rPr>
      </w:pPr>
    </w:p>
    <w:p w14:paraId="3A501B92" w14:textId="77777777" w:rsidR="0017256B" w:rsidRPr="00450E0A" w:rsidRDefault="0017256B" w:rsidP="003417FC">
      <w:pPr>
        <w:autoSpaceDE w:val="0"/>
        <w:autoSpaceDN w:val="0"/>
        <w:adjustRightInd w:val="0"/>
        <w:jc w:val="center"/>
        <w:rPr>
          <w:szCs w:val="24"/>
          <w:lang w:val="bg-BG"/>
        </w:rPr>
      </w:pPr>
    </w:p>
    <w:p w14:paraId="2E3E7E7E" w14:textId="77777777" w:rsidR="0017256B" w:rsidRPr="00450E0A" w:rsidRDefault="0017256B" w:rsidP="003417FC">
      <w:pPr>
        <w:autoSpaceDE w:val="0"/>
        <w:autoSpaceDN w:val="0"/>
        <w:adjustRightInd w:val="0"/>
        <w:jc w:val="center"/>
        <w:rPr>
          <w:szCs w:val="24"/>
          <w:lang w:val="bg-BG"/>
        </w:rPr>
      </w:pPr>
    </w:p>
    <w:p w14:paraId="2E876212" w14:textId="77777777" w:rsidR="0017256B" w:rsidRPr="00450E0A" w:rsidRDefault="0017256B" w:rsidP="003417FC">
      <w:pPr>
        <w:autoSpaceDE w:val="0"/>
        <w:autoSpaceDN w:val="0"/>
        <w:adjustRightInd w:val="0"/>
        <w:jc w:val="center"/>
        <w:rPr>
          <w:szCs w:val="24"/>
          <w:lang w:val="bg-BG"/>
        </w:rPr>
      </w:pPr>
    </w:p>
    <w:p w14:paraId="1ACA0C28" w14:textId="77777777" w:rsidR="0017256B" w:rsidRPr="00450E0A" w:rsidRDefault="0017256B" w:rsidP="003417FC">
      <w:pPr>
        <w:autoSpaceDE w:val="0"/>
        <w:autoSpaceDN w:val="0"/>
        <w:adjustRightInd w:val="0"/>
        <w:jc w:val="center"/>
        <w:rPr>
          <w:szCs w:val="24"/>
          <w:lang w:val="bg-BG"/>
        </w:rPr>
      </w:pPr>
    </w:p>
    <w:p w14:paraId="5441162C" w14:textId="77777777" w:rsidR="0017256B" w:rsidRPr="00450E0A" w:rsidRDefault="0017256B" w:rsidP="003417FC">
      <w:pPr>
        <w:autoSpaceDE w:val="0"/>
        <w:autoSpaceDN w:val="0"/>
        <w:adjustRightInd w:val="0"/>
        <w:jc w:val="center"/>
        <w:rPr>
          <w:szCs w:val="24"/>
          <w:lang w:val="bg-BG"/>
        </w:rPr>
      </w:pPr>
    </w:p>
    <w:p w14:paraId="5FFC864D" w14:textId="77777777" w:rsidR="0017256B" w:rsidRPr="00450E0A" w:rsidRDefault="0017256B" w:rsidP="003417FC">
      <w:pPr>
        <w:autoSpaceDE w:val="0"/>
        <w:autoSpaceDN w:val="0"/>
        <w:adjustRightInd w:val="0"/>
        <w:jc w:val="center"/>
        <w:rPr>
          <w:szCs w:val="24"/>
          <w:lang w:val="bg-BG"/>
        </w:rPr>
      </w:pPr>
    </w:p>
    <w:p w14:paraId="75B91C86" w14:textId="77777777" w:rsidR="0017256B" w:rsidRPr="00450E0A" w:rsidRDefault="0017256B" w:rsidP="003417FC">
      <w:pPr>
        <w:autoSpaceDE w:val="0"/>
        <w:autoSpaceDN w:val="0"/>
        <w:adjustRightInd w:val="0"/>
        <w:jc w:val="center"/>
        <w:rPr>
          <w:szCs w:val="24"/>
          <w:lang w:val="bg-BG"/>
        </w:rPr>
      </w:pPr>
    </w:p>
    <w:p w14:paraId="598837BD" w14:textId="77777777" w:rsidR="0017256B" w:rsidRPr="00450E0A" w:rsidRDefault="0017256B" w:rsidP="003417FC">
      <w:pPr>
        <w:autoSpaceDE w:val="0"/>
        <w:autoSpaceDN w:val="0"/>
        <w:adjustRightInd w:val="0"/>
        <w:jc w:val="center"/>
        <w:rPr>
          <w:szCs w:val="24"/>
          <w:lang w:val="bg-BG"/>
        </w:rPr>
      </w:pPr>
    </w:p>
    <w:p w14:paraId="59CF3FA0" w14:textId="77777777" w:rsidR="0017256B" w:rsidRPr="00450E0A" w:rsidRDefault="0017256B" w:rsidP="003417FC">
      <w:pPr>
        <w:autoSpaceDE w:val="0"/>
        <w:autoSpaceDN w:val="0"/>
        <w:adjustRightInd w:val="0"/>
        <w:jc w:val="center"/>
        <w:rPr>
          <w:szCs w:val="24"/>
          <w:lang w:val="bg-BG"/>
        </w:rPr>
      </w:pPr>
    </w:p>
    <w:p w14:paraId="7EC8C187" w14:textId="77777777" w:rsidR="0017256B" w:rsidRPr="00450E0A" w:rsidRDefault="0017256B" w:rsidP="003417FC">
      <w:pPr>
        <w:autoSpaceDE w:val="0"/>
        <w:autoSpaceDN w:val="0"/>
        <w:adjustRightInd w:val="0"/>
        <w:jc w:val="center"/>
        <w:rPr>
          <w:szCs w:val="24"/>
          <w:lang w:val="bg-BG"/>
        </w:rPr>
      </w:pPr>
    </w:p>
    <w:p w14:paraId="76B5412A" w14:textId="77777777" w:rsidR="0017256B" w:rsidRPr="00450E0A" w:rsidRDefault="0017256B" w:rsidP="003417FC">
      <w:pPr>
        <w:autoSpaceDE w:val="0"/>
        <w:autoSpaceDN w:val="0"/>
        <w:adjustRightInd w:val="0"/>
        <w:jc w:val="center"/>
        <w:rPr>
          <w:szCs w:val="24"/>
          <w:lang w:val="bg-BG"/>
        </w:rPr>
      </w:pPr>
    </w:p>
    <w:p w14:paraId="2291E278" w14:textId="77777777" w:rsidR="0017256B" w:rsidRPr="00450E0A" w:rsidRDefault="0017256B" w:rsidP="003417FC">
      <w:pPr>
        <w:autoSpaceDE w:val="0"/>
        <w:autoSpaceDN w:val="0"/>
        <w:adjustRightInd w:val="0"/>
        <w:jc w:val="center"/>
        <w:rPr>
          <w:szCs w:val="24"/>
          <w:lang w:val="bg-BG"/>
        </w:rPr>
      </w:pPr>
    </w:p>
    <w:p w14:paraId="51A9D2F6" w14:textId="77777777" w:rsidR="0017256B" w:rsidRPr="00450E0A" w:rsidRDefault="0017256B" w:rsidP="003417FC">
      <w:pPr>
        <w:autoSpaceDE w:val="0"/>
        <w:autoSpaceDN w:val="0"/>
        <w:adjustRightInd w:val="0"/>
        <w:jc w:val="center"/>
        <w:rPr>
          <w:szCs w:val="24"/>
          <w:lang w:val="bg-BG"/>
        </w:rPr>
      </w:pPr>
    </w:p>
    <w:p w14:paraId="7B0EF823" w14:textId="77777777" w:rsidR="00486352" w:rsidRPr="00450E0A" w:rsidRDefault="002969DC" w:rsidP="003417FC">
      <w:pPr>
        <w:autoSpaceDE w:val="0"/>
        <w:autoSpaceDN w:val="0"/>
        <w:adjustRightInd w:val="0"/>
        <w:jc w:val="center"/>
        <w:rPr>
          <w:rFonts w:eastAsia="Batang"/>
          <w:b/>
          <w:bCs/>
          <w:szCs w:val="24"/>
          <w:lang w:val="bg-BG" w:eastAsia="bg-BG"/>
        </w:rPr>
      </w:pPr>
      <w:r w:rsidRPr="00450E0A">
        <w:rPr>
          <w:b/>
          <w:szCs w:val="24"/>
          <w:lang w:val="bg-BG"/>
        </w:rPr>
        <w:t>Р</w:t>
      </w:r>
      <w:r w:rsidR="00486352" w:rsidRPr="00450E0A">
        <w:rPr>
          <w:rFonts w:eastAsia="Batang"/>
          <w:b/>
          <w:bCs/>
          <w:szCs w:val="24"/>
          <w:lang w:val="bg-BG" w:eastAsia="bg-BG"/>
        </w:rPr>
        <w:t>АЗДЕЛ II</w:t>
      </w:r>
    </w:p>
    <w:p w14:paraId="637B2AD4" w14:textId="77777777" w:rsidR="00BF1AB8" w:rsidRPr="00384FB7" w:rsidRDefault="00BF1AB8" w:rsidP="00BF1AB8">
      <w:pPr>
        <w:contextualSpacing/>
        <w:jc w:val="center"/>
        <w:rPr>
          <w:bCs/>
          <w:szCs w:val="24"/>
          <w:lang w:eastAsia="bg-BG"/>
        </w:rPr>
      </w:pPr>
      <w:r>
        <w:rPr>
          <w:b/>
          <w:bCs/>
          <w:szCs w:val="24"/>
          <w:lang w:eastAsia="bg-BG"/>
        </w:rPr>
        <w:t>ТЕХНИЧЕСКИ СПЕЦИФИКАЦИИ</w:t>
      </w:r>
    </w:p>
    <w:p w14:paraId="0726F0AB" w14:textId="77777777" w:rsidR="00BF1AB8" w:rsidRDefault="00BF1AB8" w:rsidP="00BF1AB8">
      <w:pPr>
        <w:ind w:right="397"/>
        <w:jc w:val="both"/>
        <w:rPr>
          <w:szCs w:val="24"/>
        </w:rPr>
      </w:pPr>
    </w:p>
    <w:p w14:paraId="7BEB87F0" w14:textId="77777777" w:rsidR="00BF1AB8" w:rsidRDefault="00BF1AB8" w:rsidP="00BF1AB8">
      <w:pPr>
        <w:ind w:right="397"/>
        <w:rPr>
          <w:szCs w:val="24"/>
        </w:rPr>
      </w:pPr>
      <w:proofErr w:type="spellStart"/>
      <w:r w:rsidRPr="000D6F3E">
        <w:rPr>
          <w:b/>
          <w:szCs w:val="24"/>
        </w:rPr>
        <w:t>Технически</w:t>
      </w:r>
      <w:proofErr w:type="spellEnd"/>
      <w:r w:rsidRPr="000D6F3E">
        <w:rPr>
          <w:b/>
          <w:szCs w:val="24"/>
        </w:rPr>
        <w:t xml:space="preserve"> </w:t>
      </w:r>
      <w:proofErr w:type="spellStart"/>
      <w:r w:rsidRPr="000D6F3E">
        <w:rPr>
          <w:b/>
          <w:szCs w:val="24"/>
        </w:rPr>
        <w:t>изисквания</w:t>
      </w:r>
      <w:proofErr w:type="spellEnd"/>
      <w:r w:rsidRPr="000D6F3E">
        <w:rPr>
          <w:b/>
          <w:szCs w:val="24"/>
        </w:rPr>
        <w:t xml:space="preserve"> </w:t>
      </w:r>
      <w:proofErr w:type="spellStart"/>
      <w:r w:rsidRPr="000D6F3E">
        <w:rPr>
          <w:b/>
          <w:szCs w:val="24"/>
        </w:rPr>
        <w:t>за</w:t>
      </w:r>
      <w:proofErr w:type="spellEnd"/>
      <w:r w:rsidRPr="000D6F3E">
        <w:rPr>
          <w:b/>
          <w:szCs w:val="24"/>
        </w:rPr>
        <w:t xml:space="preserve"> </w:t>
      </w:r>
      <w:proofErr w:type="spellStart"/>
      <w:r w:rsidRPr="000D6F3E">
        <w:rPr>
          <w:b/>
          <w:szCs w:val="24"/>
        </w:rPr>
        <w:t>изпълнение</w:t>
      </w:r>
      <w:proofErr w:type="spellEnd"/>
      <w:r w:rsidRPr="000D6F3E">
        <w:rPr>
          <w:b/>
          <w:szCs w:val="24"/>
        </w:rPr>
        <w:t xml:space="preserve"> </w:t>
      </w:r>
      <w:proofErr w:type="spellStart"/>
      <w:r w:rsidRPr="000D6F3E">
        <w:rPr>
          <w:b/>
          <w:szCs w:val="24"/>
        </w:rPr>
        <w:t>на</w:t>
      </w:r>
      <w:proofErr w:type="spellEnd"/>
      <w:r w:rsidRPr="000D6F3E">
        <w:rPr>
          <w:b/>
          <w:szCs w:val="24"/>
        </w:rPr>
        <w:t xml:space="preserve"> </w:t>
      </w:r>
      <w:proofErr w:type="spellStart"/>
      <w:r w:rsidRPr="000D6F3E">
        <w:rPr>
          <w:b/>
          <w:szCs w:val="24"/>
        </w:rPr>
        <w:t>поръчката</w:t>
      </w:r>
      <w:proofErr w:type="spellEnd"/>
      <w:r w:rsidRPr="000D6F3E">
        <w:rPr>
          <w:b/>
          <w:szCs w:val="24"/>
        </w:rPr>
        <w:t xml:space="preserve"> </w:t>
      </w:r>
      <w:proofErr w:type="spellStart"/>
      <w:r w:rsidRPr="000D6F3E">
        <w:rPr>
          <w:b/>
          <w:szCs w:val="24"/>
        </w:rPr>
        <w:t>по</w:t>
      </w:r>
      <w:proofErr w:type="spellEnd"/>
      <w:r w:rsidRPr="000D6F3E">
        <w:rPr>
          <w:b/>
          <w:szCs w:val="24"/>
        </w:rPr>
        <w:t xml:space="preserve"> </w:t>
      </w:r>
      <w:proofErr w:type="spellStart"/>
      <w:r w:rsidRPr="000D6F3E">
        <w:rPr>
          <w:b/>
          <w:szCs w:val="24"/>
        </w:rPr>
        <w:t>обособени</w:t>
      </w:r>
      <w:proofErr w:type="spellEnd"/>
      <w:r w:rsidRPr="000D6F3E">
        <w:rPr>
          <w:b/>
          <w:szCs w:val="24"/>
        </w:rPr>
        <w:t xml:space="preserve"> </w:t>
      </w:r>
      <w:proofErr w:type="spellStart"/>
      <w:r w:rsidRPr="000D6F3E">
        <w:rPr>
          <w:b/>
          <w:szCs w:val="24"/>
        </w:rPr>
        <w:t>позиции</w:t>
      </w:r>
      <w:proofErr w:type="spellEnd"/>
    </w:p>
    <w:p w14:paraId="15CB0EC2" w14:textId="77777777" w:rsidR="00BF1AB8" w:rsidRDefault="00BF1AB8" w:rsidP="00BF1AB8">
      <w:pPr>
        <w:ind w:right="397"/>
        <w:rPr>
          <w:b/>
          <w:szCs w:val="24"/>
        </w:rPr>
      </w:pPr>
    </w:p>
    <w:p w14:paraId="2A01D2AA" w14:textId="77777777" w:rsidR="00BF1AB8" w:rsidRPr="0045552B" w:rsidRDefault="00BF1AB8" w:rsidP="00BF1AB8">
      <w:pPr>
        <w:ind w:right="397"/>
        <w:rPr>
          <w:szCs w:val="24"/>
        </w:rPr>
      </w:pPr>
      <w:proofErr w:type="spellStart"/>
      <w:r w:rsidRPr="002C3FBF">
        <w:rPr>
          <w:b/>
          <w:szCs w:val="24"/>
        </w:rPr>
        <w:t>Обособена</w:t>
      </w:r>
      <w:proofErr w:type="spellEnd"/>
      <w:r w:rsidRPr="002C3FBF">
        <w:rPr>
          <w:b/>
          <w:szCs w:val="24"/>
        </w:rPr>
        <w:t xml:space="preserve"> </w:t>
      </w:r>
      <w:proofErr w:type="spellStart"/>
      <w:r w:rsidRPr="002C3FBF">
        <w:rPr>
          <w:b/>
          <w:szCs w:val="24"/>
        </w:rPr>
        <w:t>позиция</w:t>
      </w:r>
      <w:proofErr w:type="spellEnd"/>
      <w:r>
        <w:rPr>
          <w:b/>
          <w:szCs w:val="24"/>
        </w:rPr>
        <w:t xml:space="preserve"> №</w:t>
      </w:r>
      <w:r w:rsidRPr="002C3FBF">
        <w:rPr>
          <w:b/>
          <w:szCs w:val="24"/>
        </w:rPr>
        <w:t xml:space="preserve"> 1</w:t>
      </w:r>
      <w:r w:rsidRPr="006604BE">
        <w:rPr>
          <w:bCs/>
          <w:szCs w:val="24"/>
        </w:rPr>
        <w:t xml:space="preserve">: </w:t>
      </w:r>
      <w:r w:rsidRPr="006604BE">
        <w:rPr>
          <w:b/>
          <w:szCs w:val="24"/>
        </w:rPr>
        <w:t>„</w:t>
      </w:r>
      <w:proofErr w:type="spellStart"/>
      <w:r w:rsidRPr="006604BE">
        <w:rPr>
          <w:b/>
          <w:szCs w:val="24"/>
        </w:rPr>
        <w:t>Доставка</w:t>
      </w:r>
      <w:proofErr w:type="spellEnd"/>
      <w:r w:rsidRPr="006604BE">
        <w:rPr>
          <w:b/>
          <w:szCs w:val="24"/>
        </w:rPr>
        <w:t xml:space="preserve"> </w:t>
      </w:r>
      <w:proofErr w:type="spellStart"/>
      <w:r w:rsidRPr="006604BE">
        <w:rPr>
          <w:b/>
          <w:szCs w:val="24"/>
        </w:rPr>
        <w:t>на</w:t>
      </w:r>
      <w:proofErr w:type="spellEnd"/>
      <w:r w:rsidRPr="006604BE">
        <w:rPr>
          <w:b/>
          <w:szCs w:val="24"/>
        </w:rPr>
        <w:t xml:space="preserve"> </w:t>
      </w:r>
      <w:proofErr w:type="spellStart"/>
      <w:r w:rsidRPr="006604BE">
        <w:rPr>
          <w:b/>
          <w:szCs w:val="24"/>
        </w:rPr>
        <w:t>листова</w:t>
      </w:r>
      <w:proofErr w:type="spellEnd"/>
      <w:r w:rsidRPr="006604BE">
        <w:rPr>
          <w:b/>
          <w:szCs w:val="24"/>
        </w:rPr>
        <w:t xml:space="preserve"> </w:t>
      </w:r>
      <w:proofErr w:type="spellStart"/>
      <w:r w:rsidRPr="006604BE">
        <w:rPr>
          <w:b/>
          <w:szCs w:val="24"/>
        </w:rPr>
        <w:t>стомана</w:t>
      </w:r>
      <w:proofErr w:type="spellEnd"/>
      <w:r w:rsidRPr="006604BE">
        <w:rPr>
          <w:b/>
          <w:szCs w:val="24"/>
        </w:rPr>
        <w:t>”.</w:t>
      </w:r>
    </w:p>
    <w:p w14:paraId="22FB815A" w14:textId="77777777" w:rsidR="00BF1AB8" w:rsidRPr="000A566F" w:rsidRDefault="00BF1AB8" w:rsidP="00BF1AB8">
      <w:pPr>
        <w:rPr>
          <w:b/>
          <w:szCs w:val="24"/>
          <w:u w:val="single"/>
        </w:rPr>
      </w:pPr>
      <w:proofErr w:type="spellStart"/>
      <w:r w:rsidRPr="00BB6F6F">
        <w:rPr>
          <w:b/>
          <w:szCs w:val="24"/>
        </w:rPr>
        <w:t>Количество</w:t>
      </w:r>
      <w:proofErr w:type="spellEnd"/>
      <w:r w:rsidRPr="00BB6F6F">
        <w:rPr>
          <w:b/>
          <w:szCs w:val="24"/>
        </w:rPr>
        <w:t xml:space="preserve"> и </w:t>
      </w:r>
      <w:proofErr w:type="spellStart"/>
      <w:r w:rsidRPr="00BB6F6F">
        <w:rPr>
          <w:b/>
          <w:szCs w:val="24"/>
        </w:rPr>
        <w:t>обем</w:t>
      </w:r>
      <w:proofErr w:type="spellEnd"/>
      <w:r w:rsidRPr="00BB6F6F">
        <w:rPr>
          <w:b/>
          <w:szCs w:val="24"/>
          <w:lang w:val="en-US"/>
        </w:rPr>
        <w:t>:</w:t>
      </w:r>
    </w:p>
    <w:p w14:paraId="259E1903" w14:textId="77777777" w:rsidR="00BF1AB8" w:rsidRDefault="00BF1AB8" w:rsidP="00BF1AB8">
      <w:pPr>
        <w:rPr>
          <w:szCs w:val="24"/>
          <w:lang w:val="en-US"/>
        </w:rPr>
      </w:pPr>
      <w:r w:rsidRPr="00861140">
        <w:rPr>
          <w:szCs w:val="24"/>
        </w:rPr>
        <w:t xml:space="preserve">В </w:t>
      </w:r>
      <w:proofErr w:type="spellStart"/>
      <w:r w:rsidRPr="00861140">
        <w:rPr>
          <w:szCs w:val="24"/>
        </w:rPr>
        <w:t>таблицата</w:t>
      </w:r>
      <w:proofErr w:type="spellEnd"/>
      <w:r w:rsidRPr="00861140">
        <w:rPr>
          <w:szCs w:val="24"/>
        </w:rPr>
        <w:t xml:space="preserve"> </w:t>
      </w:r>
      <w:proofErr w:type="spellStart"/>
      <w:r w:rsidRPr="00861140">
        <w:rPr>
          <w:szCs w:val="24"/>
        </w:rPr>
        <w:t>по-долу</w:t>
      </w:r>
      <w:proofErr w:type="spellEnd"/>
      <w:r w:rsidRPr="00861140">
        <w:rPr>
          <w:szCs w:val="24"/>
        </w:rPr>
        <w:t xml:space="preserve"> </w:t>
      </w:r>
      <w:proofErr w:type="spellStart"/>
      <w:r w:rsidRPr="00861140">
        <w:rPr>
          <w:szCs w:val="24"/>
        </w:rPr>
        <w:t>са</w:t>
      </w:r>
      <w:proofErr w:type="spellEnd"/>
      <w:r w:rsidRPr="00861140">
        <w:rPr>
          <w:szCs w:val="24"/>
        </w:rPr>
        <w:t xml:space="preserve"> </w:t>
      </w:r>
      <w:proofErr w:type="spellStart"/>
      <w:r w:rsidRPr="00861140">
        <w:rPr>
          <w:szCs w:val="24"/>
        </w:rPr>
        <w:t>посочени</w:t>
      </w:r>
      <w:proofErr w:type="spellEnd"/>
      <w:r w:rsidRPr="00861140">
        <w:rPr>
          <w:szCs w:val="24"/>
        </w:rPr>
        <w:t xml:space="preserve"> </w:t>
      </w:r>
      <w:proofErr w:type="spellStart"/>
      <w:r w:rsidRPr="00861140">
        <w:rPr>
          <w:szCs w:val="24"/>
        </w:rPr>
        <w:t>технически</w:t>
      </w:r>
      <w:proofErr w:type="spellEnd"/>
      <w:r w:rsidRPr="00861140">
        <w:rPr>
          <w:szCs w:val="24"/>
        </w:rPr>
        <w:t xml:space="preserve"> </w:t>
      </w:r>
      <w:proofErr w:type="spellStart"/>
      <w:r w:rsidRPr="00861140">
        <w:rPr>
          <w:szCs w:val="24"/>
        </w:rPr>
        <w:t>данни</w:t>
      </w:r>
      <w:proofErr w:type="spellEnd"/>
      <w:r w:rsidRPr="00861140">
        <w:rPr>
          <w:szCs w:val="24"/>
        </w:rPr>
        <w:t xml:space="preserve"> </w:t>
      </w:r>
      <w:r>
        <w:rPr>
          <w:szCs w:val="24"/>
        </w:rPr>
        <w:t xml:space="preserve">и </w:t>
      </w:r>
      <w:proofErr w:type="spellStart"/>
      <w:r>
        <w:rPr>
          <w:szCs w:val="24"/>
        </w:rPr>
        <w:t>количеството</w:t>
      </w:r>
      <w:proofErr w:type="spellEnd"/>
      <w:r>
        <w:rPr>
          <w:szCs w:val="24"/>
        </w:rPr>
        <w:t xml:space="preserve"> </w:t>
      </w:r>
      <w:proofErr w:type="spellStart"/>
      <w:r>
        <w:rPr>
          <w:szCs w:val="24"/>
        </w:rPr>
        <w:t>на</w:t>
      </w:r>
      <w:proofErr w:type="spellEnd"/>
      <w:r>
        <w:rPr>
          <w:szCs w:val="24"/>
        </w:rPr>
        <w:t xml:space="preserve"> </w:t>
      </w:r>
      <w:proofErr w:type="spellStart"/>
      <w:r>
        <w:rPr>
          <w:szCs w:val="24"/>
        </w:rPr>
        <w:t>листовата</w:t>
      </w:r>
      <w:proofErr w:type="spellEnd"/>
      <w:r>
        <w:rPr>
          <w:szCs w:val="24"/>
        </w:rPr>
        <w:t xml:space="preserve"> </w:t>
      </w:r>
      <w:proofErr w:type="spellStart"/>
      <w:r>
        <w:rPr>
          <w:szCs w:val="24"/>
        </w:rPr>
        <w:t>стомана</w:t>
      </w:r>
      <w:proofErr w:type="spellEnd"/>
      <w:r>
        <w:rPr>
          <w:szCs w:val="24"/>
          <w:lang w:val="en-US"/>
        </w:rPr>
        <w:t>:</w:t>
      </w:r>
    </w:p>
    <w:p w14:paraId="3D324E39" w14:textId="77777777" w:rsidR="00BF1AB8" w:rsidRDefault="00BF1AB8" w:rsidP="00BF1AB8">
      <w:pPr>
        <w:ind w:left="-180"/>
        <w:rPr>
          <w:szCs w:val="24"/>
        </w:rPr>
      </w:pPr>
    </w:p>
    <w:tbl>
      <w:tblPr>
        <w:tblW w:w="5000" w:type="pct"/>
        <w:tblCellMar>
          <w:left w:w="70" w:type="dxa"/>
          <w:right w:w="70" w:type="dxa"/>
        </w:tblCellMar>
        <w:tblLook w:val="04A0" w:firstRow="1" w:lastRow="0" w:firstColumn="1" w:lastColumn="0" w:noHBand="0" w:noVBand="1"/>
      </w:tblPr>
      <w:tblGrid>
        <w:gridCol w:w="499"/>
        <w:gridCol w:w="1638"/>
        <w:gridCol w:w="1367"/>
        <w:gridCol w:w="1118"/>
        <w:gridCol w:w="987"/>
        <w:gridCol w:w="987"/>
        <w:gridCol w:w="1293"/>
        <w:gridCol w:w="1163"/>
      </w:tblGrid>
      <w:tr w:rsidR="00BF1AB8" w:rsidRPr="002746C8" w14:paraId="21A0B56A" w14:textId="77777777" w:rsidTr="00BF1AB8">
        <w:trPr>
          <w:trHeight w:val="315"/>
        </w:trPr>
        <w:tc>
          <w:tcPr>
            <w:tcW w:w="307" w:type="pct"/>
            <w:vMerge w:val="restart"/>
            <w:tcBorders>
              <w:top w:val="single" w:sz="8" w:space="0" w:color="auto"/>
              <w:left w:val="single" w:sz="8" w:space="0" w:color="auto"/>
              <w:bottom w:val="nil"/>
              <w:right w:val="single" w:sz="4" w:space="0" w:color="auto"/>
            </w:tcBorders>
            <w:shd w:val="clear" w:color="000000" w:fill="BFBFBF"/>
            <w:vAlign w:val="center"/>
            <w:hideMark/>
          </w:tcPr>
          <w:p w14:paraId="4DEFBB25"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 xml:space="preserve">№ </w:t>
            </w:r>
            <w:proofErr w:type="spellStart"/>
            <w:r w:rsidRPr="002746C8">
              <w:rPr>
                <w:b/>
                <w:bCs/>
                <w:color w:val="000000"/>
                <w:szCs w:val="24"/>
                <w:lang w:eastAsia="bg-BG"/>
              </w:rPr>
              <w:t>по</w:t>
            </w:r>
            <w:proofErr w:type="spellEnd"/>
            <w:r w:rsidRPr="002746C8">
              <w:rPr>
                <w:b/>
                <w:bCs/>
                <w:color w:val="000000"/>
                <w:szCs w:val="24"/>
                <w:lang w:eastAsia="bg-BG"/>
              </w:rPr>
              <w:t xml:space="preserve"> </w:t>
            </w:r>
            <w:proofErr w:type="spellStart"/>
            <w:r w:rsidRPr="002746C8">
              <w:rPr>
                <w:b/>
                <w:bCs/>
                <w:color w:val="000000"/>
                <w:szCs w:val="24"/>
                <w:lang w:eastAsia="bg-BG"/>
              </w:rPr>
              <w:t>ред</w:t>
            </w:r>
            <w:proofErr w:type="spellEnd"/>
          </w:p>
        </w:tc>
        <w:tc>
          <w:tcPr>
            <w:tcW w:w="832" w:type="pct"/>
            <w:vMerge w:val="restart"/>
            <w:tcBorders>
              <w:top w:val="single" w:sz="8" w:space="0" w:color="auto"/>
              <w:left w:val="single" w:sz="4" w:space="0" w:color="auto"/>
              <w:bottom w:val="nil"/>
              <w:right w:val="single" w:sz="4" w:space="0" w:color="auto"/>
            </w:tcBorders>
            <w:shd w:val="clear" w:color="000000" w:fill="BFBFBF"/>
            <w:noWrap/>
            <w:vAlign w:val="center"/>
            <w:hideMark/>
          </w:tcPr>
          <w:p w14:paraId="00EB5D80" w14:textId="77777777" w:rsidR="00BF1AB8" w:rsidRPr="002746C8" w:rsidRDefault="00BF1AB8" w:rsidP="00BF1AB8">
            <w:pPr>
              <w:ind w:right="4"/>
              <w:jc w:val="center"/>
              <w:rPr>
                <w:b/>
                <w:bCs/>
                <w:color w:val="000000"/>
                <w:szCs w:val="24"/>
                <w:lang w:eastAsia="bg-BG"/>
              </w:rPr>
            </w:pPr>
            <w:proofErr w:type="spellStart"/>
            <w:r w:rsidRPr="002746C8">
              <w:rPr>
                <w:b/>
                <w:bCs/>
                <w:color w:val="000000"/>
                <w:szCs w:val="24"/>
                <w:lang w:eastAsia="bg-BG"/>
              </w:rPr>
              <w:t>Размери</w:t>
            </w:r>
            <w:proofErr w:type="spellEnd"/>
            <w:r w:rsidRPr="002746C8">
              <w:rPr>
                <w:b/>
                <w:bCs/>
                <w:color w:val="000000"/>
                <w:szCs w:val="24"/>
                <w:lang w:eastAsia="bg-BG"/>
              </w:rPr>
              <w:t xml:space="preserve"> (mm)</w:t>
            </w:r>
          </w:p>
        </w:tc>
        <w:tc>
          <w:tcPr>
            <w:tcW w:w="733" w:type="pct"/>
            <w:vMerge w:val="restart"/>
            <w:tcBorders>
              <w:top w:val="single" w:sz="8" w:space="0" w:color="auto"/>
              <w:left w:val="single" w:sz="4" w:space="0" w:color="auto"/>
              <w:bottom w:val="nil"/>
              <w:right w:val="single" w:sz="4" w:space="0" w:color="auto"/>
            </w:tcBorders>
            <w:shd w:val="clear" w:color="000000" w:fill="BFBFBF"/>
            <w:vAlign w:val="center"/>
            <w:hideMark/>
          </w:tcPr>
          <w:p w14:paraId="606EAFEB" w14:textId="77777777" w:rsidR="00BF1AB8" w:rsidRPr="002746C8" w:rsidRDefault="00BF1AB8" w:rsidP="00BF1AB8">
            <w:pPr>
              <w:ind w:right="4"/>
              <w:jc w:val="center"/>
              <w:rPr>
                <w:b/>
                <w:bCs/>
                <w:color w:val="000000"/>
                <w:szCs w:val="24"/>
                <w:lang w:eastAsia="bg-BG"/>
              </w:rPr>
            </w:pPr>
            <w:proofErr w:type="spellStart"/>
            <w:r w:rsidRPr="002746C8">
              <w:rPr>
                <w:b/>
                <w:bCs/>
                <w:color w:val="000000"/>
                <w:szCs w:val="24"/>
                <w:lang w:eastAsia="bg-BG"/>
              </w:rPr>
              <w:t>Общо</w:t>
            </w:r>
            <w:proofErr w:type="spellEnd"/>
            <w:r w:rsidRPr="002746C8">
              <w:rPr>
                <w:b/>
                <w:bCs/>
                <w:color w:val="000000"/>
                <w:szCs w:val="24"/>
                <w:lang w:eastAsia="bg-BG"/>
              </w:rPr>
              <w:t xml:space="preserve"> </w:t>
            </w:r>
            <w:proofErr w:type="spellStart"/>
            <w:r w:rsidRPr="002746C8">
              <w:rPr>
                <w:b/>
                <w:bCs/>
                <w:color w:val="000000"/>
                <w:szCs w:val="24"/>
                <w:lang w:eastAsia="bg-BG"/>
              </w:rPr>
              <w:t>количество</w:t>
            </w:r>
            <w:proofErr w:type="spellEnd"/>
            <w:r w:rsidRPr="002746C8">
              <w:rPr>
                <w:b/>
                <w:bCs/>
                <w:color w:val="000000"/>
                <w:szCs w:val="24"/>
                <w:lang w:eastAsia="bg-BG"/>
              </w:rPr>
              <w:t xml:space="preserve"> (</w:t>
            </w:r>
            <w:proofErr w:type="spellStart"/>
            <w:r w:rsidRPr="002746C8">
              <w:rPr>
                <w:b/>
                <w:bCs/>
                <w:color w:val="000000"/>
                <w:szCs w:val="24"/>
                <w:lang w:eastAsia="bg-BG"/>
              </w:rPr>
              <w:t>брой</w:t>
            </w:r>
            <w:proofErr w:type="spellEnd"/>
            <w:r w:rsidRPr="002746C8">
              <w:rPr>
                <w:b/>
                <w:bCs/>
                <w:color w:val="000000"/>
                <w:szCs w:val="24"/>
                <w:lang w:eastAsia="bg-BG"/>
              </w:rPr>
              <w:t>/</w:t>
            </w:r>
            <w:proofErr w:type="spellStart"/>
            <w:r w:rsidRPr="002746C8">
              <w:rPr>
                <w:b/>
                <w:bCs/>
                <w:color w:val="000000"/>
                <w:szCs w:val="24"/>
                <w:lang w:eastAsia="bg-BG"/>
              </w:rPr>
              <w:t>лист</w:t>
            </w:r>
            <w:proofErr w:type="spellEnd"/>
            <w:r w:rsidRPr="002746C8">
              <w:rPr>
                <w:b/>
                <w:bCs/>
                <w:color w:val="000000"/>
                <w:szCs w:val="24"/>
                <w:lang w:eastAsia="bg-BG"/>
              </w:rPr>
              <w:t>)</w:t>
            </w:r>
          </w:p>
        </w:tc>
        <w:tc>
          <w:tcPr>
            <w:tcW w:w="3128" w:type="pct"/>
            <w:gridSpan w:val="5"/>
            <w:tcBorders>
              <w:top w:val="single" w:sz="8" w:space="0" w:color="auto"/>
              <w:left w:val="nil"/>
              <w:bottom w:val="single" w:sz="4" w:space="0" w:color="auto"/>
              <w:right w:val="single" w:sz="8" w:space="0" w:color="000000"/>
            </w:tcBorders>
            <w:shd w:val="clear" w:color="000000" w:fill="BFBFBF"/>
            <w:vAlign w:val="center"/>
            <w:hideMark/>
          </w:tcPr>
          <w:p w14:paraId="115FC1F6" w14:textId="77777777" w:rsidR="00BF1AB8" w:rsidRPr="002746C8" w:rsidRDefault="00BF1AB8" w:rsidP="00BF1AB8">
            <w:pPr>
              <w:ind w:right="4"/>
              <w:jc w:val="center"/>
              <w:rPr>
                <w:b/>
                <w:bCs/>
                <w:color w:val="000000"/>
                <w:szCs w:val="24"/>
                <w:lang w:eastAsia="bg-BG"/>
              </w:rPr>
            </w:pPr>
            <w:proofErr w:type="spellStart"/>
            <w:r w:rsidRPr="002746C8">
              <w:rPr>
                <w:b/>
                <w:bCs/>
                <w:color w:val="000000"/>
                <w:szCs w:val="24"/>
                <w:lang w:eastAsia="bg-BG"/>
              </w:rPr>
              <w:t>Количества</w:t>
            </w:r>
            <w:proofErr w:type="spellEnd"/>
            <w:r w:rsidRPr="002746C8">
              <w:rPr>
                <w:b/>
                <w:bCs/>
                <w:color w:val="000000"/>
                <w:szCs w:val="24"/>
                <w:lang w:eastAsia="bg-BG"/>
              </w:rPr>
              <w:t xml:space="preserve"> </w:t>
            </w:r>
            <w:proofErr w:type="spellStart"/>
            <w:r w:rsidRPr="002746C8">
              <w:rPr>
                <w:b/>
                <w:bCs/>
                <w:color w:val="000000"/>
                <w:szCs w:val="24"/>
                <w:lang w:eastAsia="bg-BG"/>
              </w:rPr>
              <w:t>по</w:t>
            </w:r>
            <w:proofErr w:type="spellEnd"/>
            <w:r w:rsidRPr="002746C8">
              <w:rPr>
                <w:b/>
                <w:bCs/>
                <w:color w:val="000000"/>
                <w:szCs w:val="24"/>
                <w:lang w:eastAsia="bg-BG"/>
              </w:rPr>
              <w:t xml:space="preserve"> </w:t>
            </w:r>
            <w:proofErr w:type="spellStart"/>
            <w:r w:rsidRPr="002746C8">
              <w:rPr>
                <w:b/>
                <w:bCs/>
                <w:color w:val="000000"/>
                <w:szCs w:val="24"/>
                <w:lang w:eastAsia="bg-BG"/>
              </w:rPr>
              <w:t>обекти</w:t>
            </w:r>
            <w:proofErr w:type="spellEnd"/>
            <w:r w:rsidRPr="002746C8">
              <w:rPr>
                <w:b/>
                <w:bCs/>
                <w:color w:val="000000"/>
                <w:szCs w:val="24"/>
                <w:lang w:eastAsia="bg-BG"/>
              </w:rPr>
              <w:t xml:space="preserve"> </w:t>
            </w:r>
            <w:proofErr w:type="spellStart"/>
            <w:r w:rsidRPr="002746C8">
              <w:rPr>
                <w:b/>
                <w:bCs/>
                <w:color w:val="000000"/>
                <w:szCs w:val="24"/>
                <w:lang w:eastAsia="bg-BG"/>
              </w:rPr>
              <w:t>на</w:t>
            </w:r>
            <w:proofErr w:type="spellEnd"/>
            <w:r w:rsidRPr="002746C8">
              <w:rPr>
                <w:b/>
                <w:bCs/>
                <w:color w:val="000000"/>
                <w:szCs w:val="24"/>
                <w:lang w:eastAsia="bg-BG"/>
              </w:rPr>
              <w:t xml:space="preserve"> </w:t>
            </w:r>
            <w:proofErr w:type="spellStart"/>
            <w:r w:rsidRPr="002746C8">
              <w:rPr>
                <w:b/>
                <w:bCs/>
                <w:color w:val="000000"/>
                <w:szCs w:val="24"/>
                <w:lang w:eastAsia="bg-BG"/>
              </w:rPr>
              <w:t>Възложителя</w:t>
            </w:r>
            <w:proofErr w:type="spellEnd"/>
            <w:r w:rsidRPr="002746C8">
              <w:rPr>
                <w:b/>
                <w:bCs/>
                <w:color w:val="000000"/>
                <w:szCs w:val="24"/>
                <w:lang w:eastAsia="bg-BG"/>
              </w:rPr>
              <w:t xml:space="preserve"> в </w:t>
            </w:r>
            <w:proofErr w:type="spellStart"/>
            <w:r w:rsidRPr="002746C8">
              <w:rPr>
                <w:b/>
                <w:bCs/>
                <w:color w:val="000000"/>
                <w:szCs w:val="24"/>
                <w:lang w:eastAsia="bg-BG"/>
              </w:rPr>
              <w:t>мярка</w:t>
            </w:r>
            <w:proofErr w:type="spellEnd"/>
            <w:r w:rsidRPr="002746C8">
              <w:rPr>
                <w:b/>
                <w:bCs/>
                <w:color w:val="000000"/>
                <w:szCs w:val="24"/>
                <w:lang w:eastAsia="bg-BG"/>
              </w:rPr>
              <w:t xml:space="preserve"> (</w:t>
            </w:r>
            <w:proofErr w:type="spellStart"/>
            <w:r w:rsidRPr="002746C8">
              <w:rPr>
                <w:b/>
                <w:bCs/>
                <w:color w:val="000000"/>
                <w:szCs w:val="24"/>
                <w:lang w:eastAsia="bg-BG"/>
              </w:rPr>
              <w:t>брой</w:t>
            </w:r>
            <w:proofErr w:type="spellEnd"/>
            <w:r w:rsidRPr="002746C8">
              <w:rPr>
                <w:b/>
                <w:bCs/>
                <w:color w:val="000000"/>
                <w:szCs w:val="24"/>
                <w:lang w:eastAsia="bg-BG"/>
              </w:rPr>
              <w:t>/</w:t>
            </w:r>
            <w:proofErr w:type="spellStart"/>
            <w:r w:rsidRPr="002746C8">
              <w:rPr>
                <w:b/>
                <w:bCs/>
                <w:color w:val="000000"/>
                <w:szCs w:val="24"/>
                <w:lang w:eastAsia="bg-BG"/>
              </w:rPr>
              <w:t>лист</w:t>
            </w:r>
            <w:proofErr w:type="spellEnd"/>
            <w:r w:rsidRPr="002746C8">
              <w:rPr>
                <w:b/>
                <w:bCs/>
                <w:color w:val="000000"/>
                <w:szCs w:val="24"/>
                <w:lang w:eastAsia="bg-BG"/>
              </w:rPr>
              <w:t>)</w:t>
            </w:r>
          </w:p>
        </w:tc>
      </w:tr>
      <w:tr w:rsidR="00BF1AB8" w:rsidRPr="002746C8" w14:paraId="18CB3A2B" w14:textId="77777777" w:rsidTr="00BF1AB8">
        <w:trPr>
          <w:trHeight w:val="1275"/>
        </w:trPr>
        <w:tc>
          <w:tcPr>
            <w:tcW w:w="307" w:type="pct"/>
            <w:vMerge/>
            <w:tcBorders>
              <w:top w:val="single" w:sz="8" w:space="0" w:color="auto"/>
              <w:left w:val="single" w:sz="8" w:space="0" w:color="auto"/>
              <w:bottom w:val="nil"/>
              <w:right w:val="single" w:sz="4" w:space="0" w:color="auto"/>
            </w:tcBorders>
            <w:vAlign w:val="center"/>
            <w:hideMark/>
          </w:tcPr>
          <w:p w14:paraId="2D5C5C15" w14:textId="77777777" w:rsidR="00BF1AB8" w:rsidRPr="002746C8" w:rsidRDefault="00BF1AB8" w:rsidP="00BF1AB8">
            <w:pPr>
              <w:ind w:right="4"/>
              <w:rPr>
                <w:b/>
                <w:bCs/>
                <w:color w:val="000000"/>
                <w:szCs w:val="24"/>
                <w:lang w:eastAsia="bg-BG"/>
              </w:rPr>
            </w:pPr>
          </w:p>
        </w:tc>
        <w:tc>
          <w:tcPr>
            <w:tcW w:w="832" w:type="pct"/>
            <w:vMerge/>
            <w:tcBorders>
              <w:top w:val="single" w:sz="8" w:space="0" w:color="auto"/>
              <w:left w:val="single" w:sz="4" w:space="0" w:color="auto"/>
              <w:bottom w:val="nil"/>
              <w:right w:val="single" w:sz="4" w:space="0" w:color="auto"/>
            </w:tcBorders>
            <w:vAlign w:val="center"/>
            <w:hideMark/>
          </w:tcPr>
          <w:p w14:paraId="4B454A6D" w14:textId="77777777" w:rsidR="00BF1AB8" w:rsidRPr="002746C8" w:rsidRDefault="00BF1AB8" w:rsidP="00BF1AB8">
            <w:pPr>
              <w:ind w:right="4"/>
              <w:rPr>
                <w:b/>
                <w:bCs/>
                <w:color w:val="000000"/>
                <w:szCs w:val="24"/>
                <w:lang w:eastAsia="bg-BG"/>
              </w:rPr>
            </w:pPr>
          </w:p>
        </w:tc>
        <w:tc>
          <w:tcPr>
            <w:tcW w:w="733" w:type="pct"/>
            <w:vMerge/>
            <w:tcBorders>
              <w:top w:val="single" w:sz="8" w:space="0" w:color="auto"/>
              <w:left w:val="single" w:sz="4" w:space="0" w:color="auto"/>
              <w:bottom w:val="nil"/>
              <w:right w:val="single" w:sz="4" w:space="0" w:color="auto"/>
            </w:tcBorders>
            <w:vAlign w:val="center"/>
            <w:hideMark/>
          </w:tcPr>
          <w:p w14:paraId="3C45054D" w14:textId="77777777" w:rsidR="00BF1AB8" w:rsidRPr="002746C8" w:rsidRDefault="00BF1AB8" w:rsidP="00BF1AB8">
            <w:pPr>
              <w:ind w:right="4"/>
              <w:rPr>
                <w:b/>
                <w:bCs/>
                <w:color w:val="000000"/>
                <w:szCs w:val="24"/>
                <w:lang w:eastAsia="bg-BG"/>
              </w:rPr>
            </w:pPr>
          </w:p>
        </w:tc>
        <w:tc>
          <w:tcPr>
            <w:tcW w:w="644" w:type="pct"/>
            <w:tcBorders>
              <w:top w:val="nil"/>
              <w:left w:val="nil"/>
              <w:bottom w:val="nil"/>
              <w:right w:val="single" w:sz="4" w:space="0" w:color="auto"/>
            </w:tcBorders>
            <w:shd w:val="clear" w:color="000000" w:fill="BFBFBF"/>
            <w:vAlign w:val="center"/>
            <w:hideMark/>
          </w:tcPr>
          <w:p w14:paraId="3EE91C4F"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ТР "</w:t>
            </w:r>
            <w:proofErr w:type="spellStart"/>
            <w:r w:rsidRPr="002746C8">
              <w:rPr>
                <w:b/>
                <w:bCs/>
                <w:color w:val="000000"/>
                <w:szCs w:val="24"/>
                <w:lang w:eastAsia="bg-BG"/>
              </w:rPr>
              <w:t>София</w:t>
            </w:r>
            <w:proofErr w:type="spellEnd"/>
            <w:r w:rsidRPr="002746C8">
              <w:rPr>
                <w:b/>
                <w:bCs/>
                <w:color w:val="000000"/>
                <w:szCs w:val="24"/>
                <w:lang w:eastAsia="bg-BG"/>
              </w:rPr>
              <w:t>"</w:t>
            </w:r>
          </w:p>
        </w:tc>
        <w:tc>
          <w:tcPr>
            <w:tcW w:w="498" w:type="pct"/>
            <w:tcBorders>
              <w:top w:val="nil"/>
              <w:left w:val="nil"/>
              <w:bottom w:val="nil"/>
              <w:right w:val="single" w:sz="4" w:space="0" w:color="auto"/>
            </w:tcBorders>
            <w:shd w:val="clear" w:color="000000" w:fill="BFBFBF"/>
            <w:vAlign w:val="center"/>
            <w:hideMark/>
          </w:tcPr>
          <w:p w14:paraId="0FEFEB87"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ТР "</w:t>
            </w:r>
            <w:proofErr w:type="spellStart"/>
            <w:r w:rsidRPr="002746C8">
              <w:rPr>
                <w:b/>
                <w:bCs/>
                <w:color w:val="000000"/>
                <w:szCs w:val="24"/>
                <w:lang w:eastAsia="bg-BG"/>
              </w:rPr>
              <w:t>София</w:t>
            </w:r>
            <w:proofErr w:type="spellEnd"/>
            <w:r w:rsidRPr="002746C8">
              <w:rPr>
                <w:b/>
                <w:bCs/>
                <w:color w:val="000000"/>
                <w:szCs w:val="24"/>
                <w:lang w:eastAsia="bg-BG"/>
              </w:rPr>
              <w:t xml:space="preserve"> </w:t>
            </w:r>
            <w:proofErr w:type="spellStart"/>
            <w:r w:rsidRPr="002746C8">
              <w:rPr>
                <w:b/>
                <w:bCs/>
                <w:color w:val="000000"/>
                <w:szCs w:val="24"/>
                <w:lang w:eastAsia="bg-BG"/>
              </w:rPr>
              <w:t>Изток</w:t>
            </w:r>
            <w:proofErr w:type="spellEnd"/>
            <w:r w:rsidRPr="002746C8">
              <w:rPr>
                <w:b/>
                <w:bCs/>
                <w:color w:val="000000"/>
                <w:szCs w:val="24"/>
                <w:lang w:eastAsia="bg-BG"/>
              </w:rPr>
              <w:t>"</w:t>
            </w:r>
          </w:p>
        </w:tc>
        <w:tc>
          <w:tcPr>
            <w:tcW w:w="632" w:type="pct"/>
            <w:tcBorders>
              <w:top w:val="nil"/>
              <w:left w:val="nil"/>
              <w:bottom w:val="nil"/>
              <w:right w:val="single" w:sz="4" w:space="0" w:color="auto"/>
            </w:tcBorders>
            <w:shd w:val="clear" w:color="000000" w:fill="BFBFBF"/>
            <w:vAlign w:val="center"/>
            <w:hideMark/>
          </w:tcPr>
          <w:p w14:paraId="022B51F2"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ТЕЦ "</w:t>
            </w:r>
            <w:proofErr w:type="spellStart"/>
            <w:r w:rsidRPr="002746C8">
              <w:rPr>
                <w:b/>
                <w:bCs/>
                <w:color w:val="000000"/>
                <w:szCs w:val="24"/>
                <w:lang w:eastAsia="bg-BG"/>
              </w:rPr>
              <w:t>София</w:t>
            </w:r>
            <w:proofErr w:type="spellEnd"/>
            <w:r w:rsidRPr="002746C8">
              <w:rPr>
                <w:b/>
                <w:bCs/>
                <w:color w:val="000000"/>
                <w:szCs w:val="24"/>
                <w:lang w:eastAsia="bg-BG"/>
              </w:rPr>
              <w:t xml:space="preserve"> </w:t>
            </w:r>
            <w:proofErr w:type="spellStart"/>
            <w:r w:rsidRPr="002746C8">
              <w:rPr>
                <w:b/>
                <w:bCs/>
                <w:color w:val="000000"/>
                <w:szCs w:val="24"/>
                <w:lang w:eastAsia="bg-BG"/>
              </w:rPr>
              <w:t>Изток</w:t>
            </w:r>
            <w:proofErr w:type="spellEnd"/>
            <w:r w:rsidRPr="002746C8">
              <w:rPr>
                <w:b/>
                <w:bCs/>
                <w:color w:val="000000"/>
                <w:szCs w:val="24"/>
                <w:lang w:eastAsia="bg-BG"/>
              </w:rPr>
              <w:t>"</w:t>
            </w:r>
          </w:p>
        </w:tc>
        <w:tc>
          <w:tcPr>
            <w:tcW w:w="652" w:type="pct"/>
            <w:tcBorders>
              <w:top w:val="nil"/>
              <w:left w:val="nil"/>
              <w:bottom w:val="nil"/>
              <w:right w:val="single" w:sz="4" w:space="0" w:color="auto"/>
            </w:tcBorders>
            <w:shd w:val="clear" w:color="000000" w:fill="BFBFBF"/>
            <w:vAlign w:val="center"/>
            <w:hideMark/>
          </w:tcPr>
          <w:p w14:paraId="52F3515B"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ТР "Земляне"</w:t>
            </w:r>
          </w:p>
        </w:tc>
        <w:tc>
          <w:tcPr>
            <w:tcW w:w="703" w:type="pct"/>
            <w:tcBorders>
              <w:top w:val="nil"/>
              <w:left w:val="nil"/>
              <w:bottom w:val="nil"/>
              <w:right w:val="single" w:sz="8" w:space="0" w:color="auto"/>
            </w:tcBorders>
            <w:shd w:val="clear" w:color="000000" w:fill="BFBFBF"/>
            <w:vAlign w:val="center"/>
            <w:hideMark/>
          </w:tcPr>
          <w:p w14:paraId="5B8502DA"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ТР "</w:t>
            </w:r>
            <w:proofErr w:type="spellStart"/>
            <w:r w:rsidRPr="002746C8">
              <w:rPr>
                <w:b/>
                <w:bCs/>
                <w:color w:val="000000"/>
                <w:szCs w:val="24"/>
                <w:lang w:eastAsia="bg-BG"/>
              </w:rPr>
              <w:t>Люлин</w:t>
            </w:r>
            <w:proofErr w:type="spellEnd"/>
            <w:r w:rsidRPr="002746C8">
              <w:rPr>
                <w:b/>
                <w:bCs/>
                <w:color w:val="000000"/>
                <w:szCs w:val="24"/>
                <w:lang w:eastAsia="bg-BG"/>
              </w:rPr>
              <w:t>"</w:t>
            </w:r>
          </w:p>
        </w:tc>
      </w:tr>
      <w:tr w:rsidR="00BF1AB8" w:rsidRPr="002746C8" w14:paraId="256F2199" w14:textId="77777777" w:rsidTr="00BF1AB8">
        <w:trPr>
          <w:trHeight w:val="330"/>
        </w:trPr>
        <w:tc>
          <w:tcPr>
            <w:tcW w:w="30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47833659"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I</w:t>
            </w:r>
          </w:p>
        </w:tc>
        <w:tc>
          <w:tcPr>
            <w:tcW w:w="4693" w:type="pct"/>
            <w:gridSpan w:val="7"/>
            <w:tcBorders>
              <w:top w:val="single" w:sz="8" w:space="0" w:color="auto"/>
              <w:left w:val="nil"/>
              <w:bottom w:val="single" w:sz="8" w:space="0" w:color="auto"/>
              <w:right w:val="single" w:sz="8" w:space="0" w:color="000000"/>
            </w:tcBorders>
            <w:shd w:val="clear" w:color="000000" w:fill="F2F2F2"/>
            <w:vAlign w:val="center"/>
            <w:hideMark/>
          </w:tcPr>
          <w:p w14:paraId="0FC8CD0D" w14:textId="77777777" w:rsidR="00BF1AB8" w:rsidRPr="002746C8" w:rsidRDefault="00BF1AB8" w:rsidP="00BF1AB8">
            <w:pPr>
              <w:ind w:right="4"/>
              <w:rPr>
                <w:b/>
                <w:bCs/>
                <w:szCs w:val="24"/>
                <w:lang w:eastAsia="bg-BG"/>
              </w:rPr>
            </w:pPr>
            <w:proofErr w:type="spellStart"/>
            <w:r w:rsidRPr="002746C8">
              <w:rPr>
                <w:b/>
                <w:bCs/>
                <w:szCs w:val="24"/>
                <w:lang w:eastAsia="bg-BG"/>
              </w:rPr>
              <w:t>Студено</w:t>
            </w:r>
            <w:proofErr w:type="spellEnd"/>
            <w:r w:rsidRPr="002746C8">
              <w:rPr>
                <w:b/>
                <w:bCs/>
                <w:szCs w:val="24"/>
                <w:lang w:eastAsia="bg-BG"/>
              </w:rPr>
              <w:t xml:space="preserve"> </w:t>
            </w:r>
            <w:proofErr w:type="spellStart"/>
            <w:r w:rsidRPr="002746C8">
              <w:rPr>
                <w:b/>
                <w:bCs/>
                <w:szCs w:val="24"/>
                <w:lang w:eastAsia="bg-BG"/>
              </w:rPr>
              <w:t>валцувана</w:t>
            </w:r>
            <w:proofErr w:type="spellEnd"/>
            <w:r w:rsidRPr="002746C8">
              <w:rPr>
                <w:b/>
                <w:bCs/>
                <w:szCs w:val="24"/>
                <w:lang w:eastAsia="bg-BG"/>
              </w:rPr>
              <w:t xml:space="preserve"> </w:t>
            </w:r>
            <w:proofErr w:type="spellStart"/>
            <w:r w:rsidRPr="002746C8">
              <w:rPr>
                <w:b/>
                <w:bCs/>
                <w:szCs w:val="24"/>
                <w:lang w:eastAsia="bg-BG"/>
              </w:rPr>
              <w:t>листова</w:t>
            </w:r>
            <w:proofErr w:type="spellEnd"/>
            <w:r w:rsidRPr="002746C8">
              <w:rPr>
                <w:b/>
                <w:bCs/>
                <w:szCs w:val="24"/>
                <w:lang w:eastAsia="bg-BG"/>
              </w:rPr>
              <w:t xml:space="preserve"> </w:t>
            </w:r>
            <w:proofErr w:type="spellStart"/>
            <w:r w:rsidRPr="002746C8">
              <w:rPr>
                <w:b/>
                <w:bCs/>
                <w:szCs w:val="24"/>
                <w:lang w:eastAsia="bg-BG"/>
              </w:rPr>
              <w:t>стомана</w:t>
            </w:r>
            <w:proofErr w:type="spellEnd"/>
            <w:r w:rsidRPr="002746C8">
              <w:rPr>
                <w:b/>
                <w:bCs/>
                <w:szCs w:val="24"/>
                <w:lang w:eastAsia="bg-BG"/>
              </w:rPr>
              <w:t xml:space="preserve"> DC01 </w:t>
            </w:r>
            <w:proofErr w:type="spellStart"/>
            <w:r w:rsidRPr="002746C8">
              <w:rPr>
                <w:b/>
                <w:bCs/>
                <w:szCs w:val="24"/>
                <w:lang w:eastAsia="bg-BG"/>
              </w:rPr>
              <w:t>по</w:t>
            </w:r>
            <w:proofErr w:type="spellEnd"/>
            <w:r w:rsidRPr="002746C8">
              <w:rPr>
                <w:b/>
                <w:bCs/>
                <w:szCs w:val="24"/>
                <w:lang w:eastAsia="bg-BG"/>
              </w:rPr>
              <w:t xml:space="preserve"> БДС EN 10130 </w:t>
            </w:r>
          </w:p>
        </w:tc>
      </w:tr>
      <w:tr w:rsidR="00BF1AB8" w:rsidRPr="002746C8" w14:paraId="6BE6B10F"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3368B510"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832" w:type="pct"/>
            <w:tcBorders>
              <w:top w:val="nil"/>
              <w:left w:val="nil"/>
              <w:bottom w:val="single" w:sz="4" w:space="0" w:color="auto"/>
              <w:right w:val="single" w:sz="4" w:space="0" w:color="auto"/>
            </w:tcBorders>
            <w:shd w:val="clear" w:color="auto" w:fill="auto"/>
            <w:noWrap/>
            <w:vAlign w:val="center"/>
            <w:hideMark/>
          </w:tcPr>
          <w:p w14:paraId="52F6EF6B" w14:textId="77777777" w:rsidR="00BF1AB8" w:rsidRPr="002746C8" w:rsidRDefault="00BF1AB8" w:rsidP="00BF1AB8">
            <w:pPr>
              <w:ind w:right="4"/>
              <w:rPr>
                <w:color w:val="000000"/>
                <w:szCs w:val="24"/>
                <w:lang w:eastAsia="bg-BG"/>
              </w:rPr>
            </w:pPr>
            <w:r w:rsidRPr="002746C8">
              <w:rPr>
                <w:color w:val="000000"/>
                <w:szCs w:val="24"/>
                <w:lang w:eastAsia="bg-BG"/>
              </w:rPr>
              <w:t>0.8/1000/2000</w:t>
            </w:r>
          </w:p>
        </w:tc>
        <w:tc>
          <w:tcPr>
            <w:tcW w:w="733" w:type="pct"/>
            <w:tcBorders>
              <w:top w:val="nil"/>
              <w:left w:val="nil"/>
              <w:bottom w:val="single" w:sz="4" w:space="0" w:color="auto"/>
              <w:right w:val="single" w:sz="4" w:space="0" w:color="auto"/>
            </w:tcBorders>
            <w:shd w:val="clear" w:color="auto" w:fill="auto"/>
            <w:noWrap/>
            <w:vAlign w:val="bottom"/>
            <w:hideMark/>
          </w:tcPr>
          <w:p w14:paraId="664BB615" w14:textId="77777777" w:rsidR="00BF1AB8" w:rsidRPr="002746C8" w:rsidRDefault="00BF1AB8" w:rsidP="00BF1AB8">
            <w:pPr>
              <w:ind w:right="4"/>
              <w:jc w:val="center"/>
              <w:rPr>
                <w:b/>
                <w:bCs/>
                <w:color w:val="000000"/>
                <w:szCs w:val="24"/>
                <w:lang w:eastAsia="bg-BG"/>
              </w:rPr>
            </w:pPr>
            <w:r>
              <w:rPr>
                <w:b/>
                <w:bCs/>
                <w:color w:val="000000"/>
                <w:szCs w:val="24"/>
                <w:lang w:eastAsia="bg-BG"/>
              </w:rPr>
              <w:t>6</w:t>
            </w:r>
          </w:p>
        </w:tc>
        <w:tc>
          <w:tcPr>
            <w:tcW w:w="644" w:type="pct"/>
            <w:tcBorders>
              <w:top w:val="nil"/>
              <w:left w:val="nil"/>
              <w:bottom w:val="single" w:sz="4" w:space="0" w:color="auto"/>
              <w:right w:val="single" w:sz="4" w:space="0" w:color="auto"/>
            </w:tcBorders>
            <w:shd w:val="clear" w:color="auto" w:fill="auto"/>
            <w:noWrap/>
            <w:vAlign w:val="bottom"/>
            <w:hideMark/>
          </w:tcPr>
          <w:p w14:paraId="01953826"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tcPr>
          <w:p w14:paraId="5497A83A" w14:textId="77777777" w:rsidR="00BF1AB8" w:rsidRPr="002746C8" w:rsidRDefault="00BF1AB8" w:rsidP="00BF1AB8">
            <w:pPr>
              <w:ind w:right="4"/>
              <w:jc w:val="center"/>
              <w:rPr>
                <w:color w:val="000000"/>
                <w:szCs w:val="24"/>
                <w:lang w:eastAsia="bg-BG"/>
              </w:rPr>
            </w:pPr>
          </w:p>
        </w:tc>
        <w:tc>
          <w:tcPr>
            <w:tcW w:w="632" w:type="pct"/>
            <w:tcBorders>
              <w:top w:val="nil"/>
              <w:left w:val="nil"/>
              <w:bottom w:val="single" w:sz="4" w:space="0" w:color="auto"/>
              <w:right w:val="single" w:sz="4" w:space="0" w:color="auto"/>
            </w:tcBorders>
            <w:shd w:val="clear" w:color="auto" w:fill="auto"/>
            <w:noWrap/>
            <w:vAlign w:val="bottom"/>
            <w:hideMark/>
          </w:tcPr>
          <w:p w14:paraId="591D892B"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652" w:type="pct"/>
            <w:tcBorders>
              <w:top w:val="nil"/>
              <w:left w:val="nil"/>
              <w:bottom w:val="single" w:sz="4" w:space="0" w:color="auto"/>
              <w:right w:val="single" w:sz="4" w:space="0" w:color="auto"/>
            </w:tcBorders>
            <w:shd w:val="clear" w:color="auto" w:fill="auto"/>
            <w:noWrap/>
            <w:vAlign w:val="bottom"/>
            <w:hideMark/>
          </w:tcPr>
          <w:p w14:paraId="5D242297"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2</w:t>
            </w:r>
          </w:p>
        </w:tc>
        <w:tc>
          <w:tcPr>
            <w:tcW w:w="703" w:type="pct"/>
            <w:tcBorders>
              <w:top w:val="nil"/>
              <w:left w:val="nil"/>
              <w:bottom w:val="single" w:sz="4" w:space="0" w:color="auto"/>
              <w:right w:val="single" w:sz="8" w:space="0" w:color="auto"/>
            </w:tcBorders>
            <w:shd w:val="clear" w:color="auto" w:fill="auto"/>
            <w:noWrap/>
            <w:vAlign w:val="bottom"/>
            <w:hideMark/>
          </w:tcPr>
          <w:p w14:paraId="4E4FF13E"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r>
      <w:tr w:rsidR="00BF1AB8" w:rsidRPr="002746C8" w14:paraId="37814F08"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0C238EFA"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832" w:type="pct"/>
            <w:tcBorders>
              <w:top w:val="nil"/>
              <w:left w:val="nil"/>
              <w:bottom w:val="single" w:sz="4" w:space="0" w:color="auto"/>
              <w:right w:val="single" w:sz="4" w:space="0" w:color="auto"/>
            </w:tcBorders>
            <w:shd w:val="clear" w:color="auto" w:fill="auto"/>
            <w:noWrap/>
            <w:vAlign w:val="center"/>
            <w:hideMark/>
          </w:tcPr>
          <w:p w14:paraId="4B30D07B" w14:textId="77777777" w:rsidR="00BF1AB8" w:rsidRPr="002746C8" w:rsidRDefault="00BF1AB8" w:rsidP="00BF1AB8">
            <w:pPr>
              <w:ind w:right="4"/>
              <w:rPr>
                <w:color w:val="000000"/>
                <w:szCs w:val="24"/>
                <w:lang w:eastAsia="bg-BG"/>
              </w:rPr>
            </w:pPr>
            <w:r w:rsidRPr="002746C8">
              <w:rPr>
                <w:color w:val="000000"/>
                <w:szCs w:val="24"/>
                <w:lang w:eastAsia="bg-BG"/>
              </w:rPr>
              <w:t>1/1000/2000</w:t>
            </w:r>
          </w:p>
        </w:tc>
        <w:tc>
          <w:tcPr>
            <w:tcW w:w="733" w:type="pct"/>
            <w:tcBorders>
              <w:top w:val="nil"/>
              <w:left w:val="nil"/>
              <w:bottom w:val="single" w:sz="4" w:space="0" w:color="auto"/>
              <w:right w:val="single" w:sz="4" w:space="0" w:color="auto"/>
            </w:tcBorders>
            <w:shd w:val="clear" w:color="auto" w:fill="auto"/>
            <w:noWrap/>
            <w:vAlign w:val="bottom"/>
            <w:hideMark/>
          </w:tcPr>
          <w:p w14:paraId="2ABAD959" w14:textId="77777777" w:rsidR="00BF1AB8" w:rsidRPr="002746C8" w:rsidRDefault="00BF1AB8" w:rsidP="00BF1AB8">
            <w:pPr>
              <w:ind w:right="4"/>
              <w:jc w:val="center"/>
              <w:rPr>
                <w:b/>
                <w:bCs/>
                <w:color w:val="000000"/>
                <w:szCs w:val="24"/>
                <w:lang w:eastAsia="bg-BG"/>
              </w:rPr>
            </w:pPr>
            <w:r>
              <w:rPr>
                <w:b/>
                <w:bCs/>
                <w:color w:val="000000"/>
                <w:szCs w:val="24"/>
                <w:lang w:eastAsia="bg-BG"/>
              </w:rPr>
              <w:t>11</w:t>
            </w:r>
          </w:p>
        </w:tc>
        <w:tc>
          <w:tcPr>
            <w:tcW w:w="644" w:type="pct"/>
            <w:tcBorders>
              <w:top w:val="nil"/>
              <w:left w:val="nil"/>
              <w:bottom w:val="single" w:sz="4" w:space="0" w:color="auto"/>
              <w:right w:val="single" w:sz="4" w:space="0" w:color="auto"/>
            </w:tcBorders>
            <w:shd w:val="clear" w:color="auto" w:fill="auto"/>
            <w:noWrap/>
            <w:vAlign w:val="bottom"/>
            <w:hideMark/>
          </w:tcPr>
          <w:p w14:paraId="5D30FCED"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tcPr>
          <w:p w14:paraId="3B6408E2" w14:textId="77777777" w:rsidR="00BF1AB8" w:rsidRPr="002746C8" w:rsidRDefault="00BF1AB8" w:rsidP="00BF1AB8">
            <w:pPr>
              <w:ind w:right="4"/>
              <w:jc w:val="center"/>
              <w:rPr>
                <w:color w:val="000000"/>
                <w:szCs w:val="24"/>
                <w:lang w:eastAsia="bg-BG"/>
              </w:rPr>
            </w:pPr>
          </w:p>
        </w:tc>
        <w:tc>
          <w:tcPr>
            <w:tcW w:w="632" w:type="pct"/>
            <w:tcBorders>
              <w:top w:val="nil"/>
              <w:left w:val="nil"/>
              <w:bottom w:val="single" w:sz="4" w:space="0" w:color="auto"/>
              <w:right w:val="single" w:sz="4" w:space="0" w:color="auto"/>
            </w:tcBorders>
            <w:shd w:val="clear" w:color="auto" w:fill="auto"/>
            <w:noWrap/>
            <w:vAlign w:val="bottom"/>
            <w:hideMark/>
          </w:tcPr>
          <w:p w14:paraId="07B59874"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652" w:type="pct"/>
            <w:tcBorders>
              <w:top w:val="nil"/>
              <w:left w:val="nil"/>
              <w:bottom w:val="single" w:sz="4" w:space="0" w:color="auto"/>
              <w:right w:val="single" w:sz="4" w:space="0" w:color="auto"/>
            </w:tcBorders>
            <w:shd w:val="clear" w:color="auto" w:fill="auto"/>
            <w:noWrap/>
            <w:vAlign w:val="bottom"/>
            <w:hideMark/>
          </w:tcPr>
          <w:p w14:paraId="5CA63F27" w14:textId="77777777" w:rsidR="00BF1AB8" w:rsidRPr="002746C8" w:rsidRDefault="00BF1AB8" w:rsidP="00BF1AB8">
            <w:pPr>
              <w:ind w:right="4"/>
              <w:jc w:val="center"/>
              <w:rPr>
                <w:color w:val="000000"/>
                <w:szCs w:val="24"/>
                <w:lang w:eastAsia="bg-BG"/>
              </w:rPr>
            </w:pPr>
            <w:r>
              <w:rPr>
                <w:color w:val="000000"/>
                <w:szCs w:val="24"/>
                <w:lang w:eastAsia="bg-BG"/>
              </w:rPr>
              <w:t>7</w:t>
            </w:r>
          </w:p>
        </w:tc>
        <w:tc>
          <w:tcPr>
            <w:tcW w:w="703" w:type="pct"/>
            <w:tcBorders>
              <w:top w:val="nil"/>
              <w:left w:val="nil"/>
              <w:bottom w:val="single" w:sz="4" w:space="0" w:color="auto"/>
              <w:right w:val="single" w:sz="8" w:space="0" w:color="auto"/>
            </w:tcBorders>
            <w:shd w:val="clear" w:color="auto" w:fill="auto"/>
            <w:noWrap/>
            <w:vAlign w:val="bottom"/>
            <w:hideMark/>
          </w:tcPr>
          <w:p w14:paraId="70D1B107"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r>
      <w:tr w:rsidR="00BF1AB8" w:rsidRPr="002746C8" w14:paraId="707F2281"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76C1B88D" w14:textId="77777777" w:rsidR="00BF1AB8" w:rsidRPr="002746C8" w:rsidRDefault="00BF1AB8" w:rsidP="00BF1AB8">
            <w:pPr>
              <w:ind w:right="4"/>
              <w:jc w:val="center"/>
              <w:rPr>
                <w:color w:val="000000"/>
                <w:szCs w:val="24"/>
                <w:lang w:eastAsia="bg-BG"/>
              </w:rPr>
            </w:pPr>
            <w:r w:rsidRPr="002746C8">
              <w:rPr>
                <w:color w:val="000000"/>
                <w:szCs w:val="24"/>
                <w:lang w:eastAsia="bg-BG"/>
              </w:rPr>
              <w:t>3</w:t>
            </w:r>
          </w:p>
        </w:tc>
        <w:tc>
          <w:tcPr>
            <w:tcW w:w="832" w:type="pct"/>
            <w:tcBorders>
              <w:top w:val="nil"/>
              <w:left w:val="nil"/>
              <w:bottom w:val="single" w:sz="4" w:space="0" w:color="auto"/>
              <w:right w:val="single" w:sz="4" w:space="0" w:color="auto"/>
            </w:tcBorders>
            <w:shd w:val="clear" w:color="auto" w:fill="auto"/>
            <w:noWrap/>
            <w:vAlign w:val="center"/>
            <w:hideMark/>
          </w:tcPr>
          <w:p w14:paraId="00D1E07A" w14:textId="77777777" w:rsidR="00BF1AB8" w:rsidRPr="002746C8" w:rsidRDefault="00BF1AB8" w:rsidP="00BF1AB8">
            <w:pPr>
              <w:ind w:right="4"/>
              <w:rPr>
                <w:color w:val="000000"/>
                <w:szCs w:val="24"/>
                <w:lang w:eastAsia="bg-BG"/>
              </w:rPr>
            </w:pPr>
            <w:r w:rsidRPr="002746C8">
              <w:rPr>
                <w:color w:val="000000"/>
                <w:szCs w:val="24"/>
                <w:lang w:eastAsia="bg-BG"/>
              </w:rPr>
              <w:t>1/1250/2500</w:t>
            </w:r>
          </w:p>
        </w:tc>
        <w:tc>
          <w:tcPr>
            <w:tcW w:w="733" w:type="pct"/>
            <w:tcBorders>
              <w:top w:val="nil"/>
              <w:left w:val="nil"/>
              <w:bottom w:val="single" w:sz="4" w:space="0" w:color="auto"/>
              <w:right w:val="single" w:sz="4" w:space="0" w:color="auto"/>
            </w:tcBorders>
            <w:shd w:val="clear" w:color="auto" w:fill="auto"/>
            <w:noWrap/>
            <w:vAlign w:val="bottom"/>
            <w:hideMark/>
          </w:tcPr>
          <w:p w14:paraId="0E9D677D" w14:textId="77777777" w:rsidR="00BF1AB8" w:rsidRPr="002746C8" w:rsidRDefault="00BF1AB8" w:rsidP="00BF1AB8">
            <w:pPr>
              <w:ind w:right="4"/>
              <w:jc w:val="center"/>
              <w:rPr>
                <w:b/>
                <w:bCs/>
                <w:color w:val="000000"/>
                <w:szCs w:val="24"/>
                <w:lang w:eastAsia="bg-BG"/>
              </w:rPr>
            </w:pPr>
            <w:r>
              <w:rPr>
                <w:b/>
                <w:bCs/>
                <w:color w:val="000000"/>
                <w:szCs w:val="24"/>
                <w:lang w:eastAsia="bg-BG"/>
              </w:rPr>
              <w:t>9</w:t>
            </w:r>
          </w:p>
        </w:tc>
        <w:tc>
          <w:tcPr>
            <w:tcW w:w="644" w:type="pct"/>
            <w:tcBorders>
              <w:top w:val="nil"/>
              <w:left w:val="nil"/>
              <w:bottom w:val="single" w:sz="4" w:space="0" w:color="auto"/>
              <w:right w:val="single" w:sz="4" w:space="0" w:color="auto"/>
            </w:tcBorders>
            <w:shd w:val="clear" w:color="auto" w:fill="auto"/>
            <w:noWrap/>
            <w:vAlign w:val="bottom"/>
            <w:hideMark/>
          </w:tcPr>
          <w:p w14:paraId="4797DE9B"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6</w:t>
            </w:r>
          </w:p>
        </w:tc>
        <w:tc>
          <w:tcPr>
            <w:tcW w:w="498" w:type="pct"/>
            <w:tcBorders>
              <w:top w:val="nil"/>
              <w:left w:val="nil"/>
              <w:bottom w:val="single" w:sz="4" w:space="0" w:color="auto"/>
              <w:right w:val="single" w:sz="4" w:space="0" w:color="auto"/>
            </w:tcBorders>
            <w:shd w:val="clear" w:color="auto" w:fill="auto"/>
            <w:noWrap/>
            <w:vAlign w:val="bottom"/>
          </w:tcPr>
          <w:p w14:paraId="2843CE7E" w14:textId="77777777" w:rsidR="00BF1AB8" w:rsidRPr="002746C8" w:rsidRDefault="00BF1AB8" w:rsidP="00BF1AB8">
            <w:pPr>
              <w:ind w:right="4"/>
              <w:jc w:val="center"/>
              <w:rPr>
                <w:color w:val="000000"/>
                <w:szCs w:val="24"/>
                <w:lang w:eastAsia="bg-BG"/>
              </w:rPr>
            </w:pPr>
          </w:p>
        </w:tc>
        <w:tc>
          <w:tcPr>
            <w:tcW w:w="632" w:type="pct"/>
            <w:tcBorders>
              <w:top w:val="nil"/>
              <w:left w:val="nil"/>
              <w:bottom w:val="single" w:sz="4" w:space="0" w:color="auto"/>
              <w:right w:val="single" w:sz="4" w:space="0" w:color="auto"/>
            </w:tcBorders>
            <w:shd w:val="clear" w:color="auto" w:fill="auto"/>
            <w:noWrap/>
            <w:vAlign w:val="bottom"/>
            <w:hideMark/>
          </w:tcPr>
          <w:p w14:paraId="4C558267" w14:textId="77777777" w:rsidR="00BF1AB8" w:rsidRPr="002746C8" w:rsidRDefault="00BF1AB8" w:rsidP="00BF1AB8">
            <w:pPr>
              <w:ind w:right="4"/>
              <w:jc w:val="center"/>
              <w:rPr>
                <w:color w:val="000000"/>
                <w:szCs w:val="24"/>
                <w:lang w:eastAsia="bg-BG"/>
              </w:rPr>
            </w:pPr>
            <w:r w:rsidRPr="002746C8">
              <w:rPr>
                <w:color w:val="000000"/>
                <w:szCs w:val="24"/>
                <w:lang w:eastAsia="bg-BG"/>
              </w:rPr>
              <w:t>3</w:t>
            </w:r>
          </w:p>
        </w:tc>
        <w:tc>
          <w:tcPr>
            <w:tcW w:w="652" w:type="pct"/>
            <w:tcBorders>
              <w:top w:val="nil"/>
              <w:left w:val="nil"/>
              <w:bottom w:val="single" w:sz="4" w:space="0" w:color="auto"/>
              <w:right w:val="single" w:sz="4" w:space="0" w:color="auto"/>
            </w:tcBorders>
            <w:shd w:val="clear" w:color="auto" w:fill="auto"/>
            <w:noWrap/>
            <w:vAlign w:val="bottom"/>
            <w:hideMark/>
          </w:tcPr>
          <w:p w14:paraId="07787FF7"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34D1D257"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058501F9"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585B92F7" w14:textId="77777777" w:rsidR="00BF1AB8" w:rsidRPr="002746C8" w:rsidRDefault="00BF1AB8" w:rsidP="00BF1AB8">
            <w:pPr>
              <w:ind w:right="4"/>
              <w:jc w:val="center"/>
              <w:rPr>
                <w:color w:val="000000"/>
                <w:szCs w:val="24"/>
                <w:lang w:eastAsia="bg-BG"/>
              </w:rPr>
            </w:pPr>
            <w:r w:rsidRPr="002746C8">
              <w:rPr>
                <w:color w:val="000000"/>
                <w:szCs w:val="24"/>
                <w:lang w:eastAsia="bg-BG"/>
              </w:rPr>
              <w:t>4</w:t>
            </w:r>
          </w:p>
        </w:tc>
        <w:tc>
          <w:tcPr>
            <w:tcW w:w="832" w:type="pct"/>
            <w:tcBorders>
              <w:top w:val="nil"/>
              <w:left w:val="nil"/>
              <w:bottom w:val="single" w:sz="4" w:space="0" w:color="auto"/>
              <w:right w:val="single" w:sz="4" w:space="0" w:color="auto"/>
            </w:tcBorders>
            <w:shd w:val="clear" w:color="auto" w:fill="auto"/>
            <w:noWrap/>
            <w:vAlign w:val="center"/>
            <w:hideMark/>
          </w:tcPr>
          <w:p w14:paraId="4C220158" w14:textId="77777777" w:rsidR="00BF1AB8" w:rsidRPr="002746C8" w:rsidRDefault="00BF1AB8" w:rsidP="00BF1AB8">
            <w:pPr>
              <w:ind w:right="4"/>
              <w:rPr>
                <w:szCs w:val="24"/>
                <w:lang w:eastAsia="bg-BG"/>
              </w:rPr>
            </w:pPr>
            <w:r w:rsidRPr="002746C8">
              <w:rPr>
                <w:szCs w:val="24"/>
                <w:lang w:eastAsia="bg-BG"/>
              </w:rPr>
              <w:t>1.5/1000/2000</w:t>
            </w:r>
          </w:p>
        </w:tc>
        <w:tc>
          <w:tcPr>
            <w:tcW w:w="733" w:type="pct"/>
            <w:tcBorders>
              <w:top w:val="nil"/>
              <w:left w:val="nil"/>
              <w:bottom w:val="single" w:sz="4" w:space="0" w:color="auto"/>
              <w:right w:val="single" w:sz="4" w:space="0" w:color="auto"/>
            </w:tcBorders>
            <w:shd w:val="clear" w:color="auto" w:fill="auto"/>
            <w:noWrap/>
            <w:vAlign w:val="bottom"/>
            <w:hideMark/>
          </w:tcPr>
          <w:p w14:paraId="4F9A7139" w14:textId="77777777" w:rsidR="00BF1AB8" w:rsidRPr="002746C8" w:rsidRDefault="00BF1AB8" w:rsidP="00BF1AB8">
            <w:pPr>
              <w:ind w:right="4"/>
              <w:jc w:val="center"/>
              <w:rPr>
                <w:b/>
                <w:bCs/>
                <w:szCs w:val="24"/>
                <w:lang w:eastAsia="bg-BG"/>
              </w:rPr>
            </w:pPr>
            <w:r>
              <w:rPr>
                <w:b/>
                <w:bCs/>
                <w:szCs w:val="24"/>
                <w:lang w:eastAsia="bg-BG"/>
              </w:rPr>
              <w:t>4</w:t>
            </w:r>
          </w:p>
        </w:tc>
        <w:tc>
          <w:tcPr>
            <w:tcW w:w="644" w:type="pct"/>
            <w:tcBorders>
              <w:top w:val="nil"/>
              <w:left w:val="nil"/>
              <w:bottom w:val="single" w:sz="4" w:space="0" w:color="auto"/>
              <w:right w:val="single" w:sz="4" w:space="0" w:color="auto"/>
            </w:tcBorders>
            <w:shd w:val="clear" w:color="auto" w:fill="auto"/>
            <w:noWrap/>
            <w:vAlign w:val="bottom"/>
            <w:hideMark/>
          </w:tcPr>
          <w:p w14:paraId="72F672E4" w14:textId="77777777" w:rsidR="00BF1AB8" w:rsidRPr="002746C8" w:rsidRDefault="00BF1AB8" w:rsidP="00BF1AB8">
            <w:pPr>
              <w:ind w:right="4"/>
              <w:jc w:val="center"/>
              <w:rPr>
                <w:szCs w:val="24"/>
                <w:lang w:eastAsia="bg-BG"/>
              </w:rPr>
            </w:pPr>
            <w:r w:rsidRPr="002746C8">
              <w:rPr>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tcPr>
          <w:p w14:paraId="73A29733" w14:textId="77777777" w:rsidR="00BF1AB8" w:rsidRPr="002746C8" w:rsidRDefault="00BF1AB8" w:rsidP="00BF1AB8">
            <w:pPr>
              <w:ind w:right="4"/>
              <w:jc w:val="center"/>
              <w:rPr>
                <w:szCs w:val="24"/>
                <w:lang w:eastAsia="bg-BG"/>
              </w:rPr>
            </w:pPr>
          </w:p>
        </w:tc>
        <w:tc>
          <w:tcPr>
            <w:tcW w:w="632" w:type="pct"/>
            <w:tcBorders>
              <w:top w:val="nil"/>
              <w:left w:val="nil"/>
              <w:bottom w:val="single" w:sz="4" w:space="0" w:color="auto"/>
              <w:right w:val="single" w:sz="4" w:space="0" w:color="auto"/>
            </w:tcBorders>
            <w:shd w:val="clear" w:color="auto" w:fill="auto"/>
            <w:noWrap/>
            <w:vAlign w:val="bottom"/>
            <w:hideMark/>
          </w:tcPr>
          <w:p w14:paraId="3F8F81D4" w14:textId="77777777" w:rsidR="00BF1AB8" w:rsidRPr="002746C8" w:rsidRDefault="00BF1AB8" w:rsidP="00BF1AB8">
            <w:pPr>
              <w:ind w:right="4"/>
              <w:jc w:val="center"/>
              <w:rPr>
                <w:szCs w:val="24"/>
                <w:lang w:eastAsia="bg-BG"/>
              </w:rPr>
            </w:pPr>
            <w:r w:rsidRPr="002746C8">
              <w:rPr>
                <w:szCs w:val="24"/>
                <w:lang w:eastAsia="bg-BG"/>
              </w:rPr>
              <w:t>2</w:t>
            </w:r>
          </w:p>
        </w:tc>
        <w:tc>
          <w:tcPr>
            <w:tcW w:w="652" w:type="pct"/>
            <w:tcBorders>
              <w:top w:val="nil"/>
              <w:left w:val="nil"/>
              <w:bottom w:val="single" w:sz="4" w:space="0" w:color="auto"/>
              <w:right w:val="single" w:sz="4" w:space="0" w:color="auto"/>
            </w:tcBorders>
            <w:shd w:val="clear" w:color="auto" w:fill="auto"/>
            <w:noWrap/>
            <w:vAlign w:val="bottom"/>
            <w:hideMark/>
          </w:tcPr>
          <w:p w14:paraId="7F74770E" w14:textId="77777777" w:rsidR="00BF1AB8" w:rsidRPr="002746C8" w:rsidRDefault="00BF1AB8" w:rsidP="00BF1AB8">
            <w:pPr>
              <w:ind w:right="4"/>
              <w:jc w:val="center"/>
              <w:rPr>
                <w:szCs w:val="24"/>
                <w:lang w:eastAsia="bg-BG"/>
              </w:rPr>
            </w:pPr>
            <w:r w:rsidRPr="002746C8">
              <w:rPr>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32085A82" w14:textId="77777777" w:rsidR="00BF1AB8" w:rsidRPr="002746C8" w:rsidRDefault="00BF1AB8" w:rsidP="00BF1AB8">
            <w:pPr>
              <w:ind w:right="4"/>
              <w:jc w:val="center"/>
              <w:rPr>
                <w:szCs w:val="24"/>
                <w:lang w:eastAsia="bg-BG"/>
              </w:rPr>
            </w:pPr>
            <w:r w:rsidRPr="002746C8">
              <w:rPr>
                <w:szCs w:val="24"/>
                <w:lang w:eastAsia="bg-BG"/>
              </w:rPr>
              <w:t> </w:t>
            </w:r>
            <w:r>
              <w:rPr>
                <w:szCs w:val="24"/>
                <w:lang w:eastAsia="bg-BG"/>
              </w:rPr>
              <w:t>2</w:t>
            </w:r>
          </w:p>
        </w:tc>
      </w:tr>
      <w:tr w:rsidR="00BF1AB8" w:rsidRPr="002746C8" w14:paraId="395D8FA6"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5AA971A4" w14:textId="77777777" w:rsidR="00BF1AB8" w:rsidRPr="002746C8" w:rsidRDefault="00BF1AB8" w:rsidP="00BF1AB8">
            <w:pPr>
              <w:ind w:right="4"/>
              <w:jc w:val="center"/>
              <w:rPr>
                <w:color w:val="000000"/>
                <w:szCs w:val="24"/>
                <w:lang w:eastAsia="bg-BG"/>
              </w:rPr>
            </w:pPr>
            <w:r w:rsidRPr="002746C8">
              <w:rPr>
                <w:color w:val="000000"/>
                <w:szCs w:val="24"/>
                <w:lang w:eastAsia="bg-BG"/>
              </w:rPr>
              <w:t>5</w:t>
            </w:r>
          </w:p>
        </w:tc>
        <w:tc>
          <w:tcPr>
            <w:tcW w:w="832" w:type="pct"/>
            <w:tcBorders>
              <w:top w:val="nil"/>
              <w:left w:val="nil"/>
              <w:bottom w:val="single" w:sz="4" w:space="0" w:color="auto"/>
              <w:right w:val="single" w:sz="4" w:space="0" w:color="auto"/>
            </w:tcBorders>
            <w:shd w:val="clear" w:color="auto" w:fill="auto"/>
            <w:noWrap/>
            <w:vAlign w:val="center"/>
            <w:hideMark/>
          </w:tcPr>
          <w:p w14:paraId="317985A8" w14:textId="77777777" w:rsidR="00BF1AB8" w:rsidRPr="002746C8" w:rsidRDefault="00BF1AB8" w:rsidP="00BF1AB8">
            <w:pPr>
              <w:ind w:right="4"/>
              <w:rPr>
                <w:color w:val="000000"/>
                <w:szCs w:val="24"/>
                <w:lang w:eastAsia="bg-BG"/>
              </w:rPr>
            </w:pPr>
            <w:r w:rsidRPr="002746C8">
              <w:rPr>
                <w:color w:val="000000"/>
                <w:szCs w:val="24"/>
                <w:lang w:eastAsia="bg-BG"/>
              </w:rPr>
              <w:t>1.5/1250/2500</w:t>
            </w:r>
          </w:p>
        </w:tc>
        <w:tc>
          <w:tcPr>
            <w:tcW w:w="733" w:type="pct"/>
            <w:tcBorders>
              <w:top w:val="nil"/>
              <w:left w:val="nil"/>
              <w:bottom w:val="single" w:sz="4" w:space="0" w:color="auto"/>
              <w:right w:val="single" w:sz="4" w:space="0" w:color="auto"/>
            </w:tcBorders>
            <w:shd w:val="clear" w:color="auto" w:fill="auto"/>
            <w:noWrap/>
            <w:vAlign w:val="bottom"/>
            <w:hideMark/>
          </w:tcPr>
          <w:p w14:paraId="1E095925" w14:textId="77777777" w:rsidR="00BF1AB8" w:rsidRPr="002746C8" w:rsidRDefault="00BF1AB8" w:rsidP="00BF1AB8">
            <w:pPr>
              <w:ind w:right="4"/>
              <w:jc w:val="center"/>
              <w:rPr>
                <w:b/>
                <w:bCs/>
                <w:szCs w:val="24"/>
                <w:lang w:eastAsia="bg-BG"/>
              </w:rPr>
            </w:pPr>
            <w:r>
              <w:rPr>
                <w:b/>
                <w:bCs/>
                <w:szCs w:val="24"/>
                <w:lang w:eastAsia="bg-BG"/>
              </w:rPr>
              <w:t>8</w:t>
            </w:r>
          </w:p>
        </w:tc>
        <w:tc>
          <w:tcPr>
            <w:tcW w:w="644" w:type="pct"/>
            <w:tcBorders>
              <w:top w:val="nil"/>
              <w:left w:val="nil"/>
              <w:bottom w:val="single" w:sz="4" w:space="0" w:color="auto"/>
              <w:right w:val="single" w:sz="4" w:space="0" w:color="auto"/>
            </w:tcBorders>
            <w:shd w:val="clear" w:color="auto" w:fill="auto"/>
            <w:noWrap/>
            <w:vAlign w:val="bottom"/>
            <w:hideMark/>
          </w:tcPr>
          <w:p w14:paraId="67ADB57C"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6</w:t>
            </w:r>
          </w:p>
        </w:tc>
        <w:tc>
          <w:tcPr>
            <w:tcW w:w="498" w:type="pct"/>
            <w:tcBorders>
              <w:top w:val="nil"/>
              <w:left w:val="nil"/>
              <w:bottom w:val="single" w:sz="4" w:space="0" w:color="auto"/>
              <w:right w:val="single" w:sz="4" w:space="0" w:color="auto"/>
            </w:tcBorders>
            <w:shd w:val="clear" w:color="auto" w:fill="auto"/>
            <w:noWrap/>
            <w:vAlign w:val="bottom"/>
          </w:tcPr>
          <w:p w14:paraId="0E18361C" w14:textId="77777777" w:rsidR="00BF1AB8" w:rsidRPr="002746C8" w:rsidRDefault="00BF1AB8" w:rsidP="00BF1AB8">
            <w:pPr>
              <w:ind w:right="4"/>
              <w:jc w:val="center"/>
              <w:rPr>
                <w:color w:val="000000"/>
                <w:szCs w:val="24"/>
                <w:lang w:eastAsia="bg-BG"/>
              </w:rPr>
            </w:pPr>
          </w:p>
        </w:tc>
        <w:tc>
          <w:tcPr>
            <w:tcW w:w="632" w:type="pct"/>
            <w:tcBorders>
              <w:top w:val="nil"/>
              <w:left w:val="nil"/>
              <w:bottom w:val="single" w:sz="4" w:space="0" w:color="auto"/>
              <w:right w:val="single" w:sz="4" w:space="0" w:color="auto"/>
            </w:tcBorders>
            <w:shd w:val="clear" w:color="auto" w:fill="auto"/>
            <w:noWrap/>
            <w:vAlign w:val="bottom"/>
            <w:hideMark/>
          </w:tcPr>
          <w:p w14:paraId="51E07E67"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652" w:type="pct"/>
            <w:tcBorders>
              <w:top w:val="nil"/>
              <w:left w:val="nil"/>
              <w:bottom w:val="single" w:sz="4" w:space="0" w:color="auto"/>
              <w:right w:val="single" w:sz="4" w:space="0" w:color="auto"/>
            </w:tcBorders>
            <w:shd w:val="clear" w:color="auto" w:fill="auto"/>
            <w:noWrap/>
            <w:vAlign w:val="bottom"/>
            <w:hideMark/>
          </w:tcPr>
          <w:p w14:paraId="2C5E1208"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2FE683DD" w14:textId="77777777" w:rsidR="00BF1AB8" w:rsidRPr="002746C8" w:rsidRDefault="00BF1AB8" w:rsidP="00BF1AB8">
            <w:pPr>
              <w:ind w:right="4"/>
              <w:jc w:val="center"/>
              <w:rPr>
                <w:color w:val="000000"/>
                <w:szCs w:val="24"/>
                <w:lang w:eastAsia="bg-BG"/>
              </w:rPr>
            </w:pPr>
          </w:p>
        </w:tc>
      </w:tr>
      <w:tr w:rsidR="00BF1AB8" w:rsidRPr="002746C8" w14:paraId="572ACEA1" w14:textId="77777777" w:rsidTr="00BF1AB8">
        <w:trPr>
          <w:trHeight w:val="330"/>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555CAF64" w14:textId="77777777" w:rsidR="00BF1AB8" w:rsidRPr="002746C8" w:rsidRDefault="00BF1AB8" w:rsidP="00BF1AB8">
            <w:pPr>
              <w:ind w:right="4"/>
              <w:jc w:val="center"/>
              <w:rPr>
                <w:color w:val="000000"/>
                <w:szCs w:val="24"/>
                <w:lang w:eastAsia="bg-BG"/>
              </w:rPr>
            </w:pPr>
            <w:r w:rsidRPr="002746C8">
              <w:rPr>
                <w:color w:val="000000"/>
                <w:szCs w:val="24"/>
                <w:lang w:eastAsia="bg-BG"/>
              </w:rPr>
              <w:t>6</w:t>
            </w:r>
          </w:p>
        </w:tc>
        <w:tc>
          <w:tcPr>
            <w:tcW w:w="832" w:type="pct"/>
            <w:tcBorders>
              <w:top w:val="nil"/>
              <w:left w:val="nil"/>
              <w:bottom w:val="nil"/>
              <w:right w:val="single" w:sz="4" w:space="0" w:color="auto"/>
            </w:tcBorders>
            <w:shd w:val="clear" w:color="auto" w:fill="auto"/>
            <w:noWrap/>
            <w:vAlign w:val="center"/>
            <w:hideMark/>
          </w:tcPr>
          <w:p w14:paraId="5FC1723B" w14:textId="77777777" w:rsidR="00BF1AB8" w:rsidRPr="002746C8" w:rsidRDefault="00BF1AB8" w:rsidP="00BF1AB8">
            <w:pPr>
              <w:ind w:right="4"/>
              <w:rPr>
                <w:color w:val="000000"/>
                <w:szCs w:val="24"/>
                <w:lang w:eastAsia="bg-BG"/>
              </w:rPr>
            </w:pPr>
            <w:r w:rsidRPr="002746C8">
              <w:rPr>
                <w:color w:val="000000"/>
                <w:szCs w:val="24"/>
                <w:lang w:eastAsia="bg-BG"/>
              </w:rPr>
              <w:t>2/1000/2000</w:t>
            </w:r>
          </w:p>
        </w:tc>
        <w:tc>
          <w:tcPr>
            <w:tcW w:w="733" w:type="pct"/>
            <w:tcBorders>
              <w:top w:val="nil"/>
              <w:left w:val="nil"/>
              <w:bottom w:val="nil"/>
              <w:right w:val="single" w:sz="4" w:space="0" w:color="auto"/>
            </w:tcBorders>
            <w:shd w:val="clear" w:color="auto" w:fill="auto"/>
            <w:noWrap/>
            <w:vAlign w:val="bottom"/>
            <w:hideMark/>
          </w:tcPr>
          <w:p w14:paraId="1B4838A6" w14:textId="77777777" w:rsidR="00BF1AB8" w:rsidRPr="002746C8" w:rsidRDefault="00BF1AB8" w:rsidP="00BF1AB8">
            <w:pPr>
              <w:ind w:right="4"/>
              <w:jc w:val="center"/>
              <w:rPr>
                <w:b/>
                <w:bCs/>
                <w:color w:val="000000"/>
                <w:szCs w:val="24"/>
                <w:lang w:eastAsia="bg-BG"/>
              </w:rPr>
            </w:pPr>
            <w:r>
              <w:rPr>
                <w:b/>
                <w:bCs/>
                <w:color w:val="000000"/>
                <w:szCs w:val="24"/>
                <w:lang w:eastAsia="bg-BG"/>
              </w:rPr>
              <w:t>9</w:t>
            </w:r>
          </w:p>
        </w:tc>
        <w:tc>
          <w:tcPr>
            <w:tcW w:w="644" w:type="pct"/>
            <w:tcBorders>
              <w:top w:val="nil"/>
              <w:left w:val="nil"/>
              <w:bottom w:val="nil"/>
              <w:right w:val="single" w:sz="4" w:space="0" w:color="auto"/>
            </w:tcBorders>
            <w:shd w:val="clear" w:color="auto" w:fill="auto"/>
            <w:noWrap/>
            <w:vAlign w:val="bottom"/>
            <w:hideMark/>
          </w:tcPr>
          <w:p w14:paraId="3CB1EB68"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6</w:t>
            </w:r>
          </w:p>
        </w:tc>
        <w:tc>
          <w:tcPr>
            <w:tcW w:w="498" w:type="pct"/>
            <w:tcBorders>
              <w:top w:val="nil"/>
              <w:left w:val="nil"/>
              <w:bottom w:val="nil"/>
              <w:right w:val="single" w:sz="4" w:space="0" w:color="auto"/>
            </w:tcBorders>
            <w:shd w:val="clear" w:color="auto" w:fill="auto"/>
            <w:noWrap/>
            <w:vAlign w:val="bottom"/>
          </w:tcPr>
          <w:p w14:paraId="10A0C9FA" w14:textId="77777777" w:rsidR="00BF1AB8" w:rsidRPr="002746C8" w:rsidRDefault="00BF1AB8" w:rsidP="00BF1AB8">
            <w:pPr>
              <w:ind w:right="4"/>
              <w:jc w:val="center"/>
              <w:rPr>
                <w:color w:val="000000"/>
                <w:szCs w:val="24"/>
                <w:lang w:eastAsia="bg-BG"/>
              </w:rPr>
            </w:pPr>
          </w:p>
        </w:tc>
        <w:tc>
          <w:tcPr>
            <w:tcW w:w="632" w:type="pct"/>
            <w:tcBorders>
              <w:top w:val="nil"/>
              <w:left w:val="nil"/>
              <w:bottom w:val="nil"/>
              <w:right w:val="single" w:sz="4" w:space="0" w:color="auto"/>
            </w:tcBorders>
            <w:shd w:val="clear" w:color="auto" w:fill="auto"/>
            <w:noWrap/>
            <w:vAlign w:val="bottom"/>
            <w:hideMark/>
          </w:tcPr>
          <w:p w14:paraId="03714375"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652" w:type="pct"/>
            <w:tcBorders>
              <w:top w:val="nil"/>
              <w:left w:val="nil"/>
              <w:bottom w:val="nil"/>
              <w:right w:val="single" w:sz="4" w:space="0" w:color="auto"/>
            </w:tcBorders>
            <w:shd w:val="clear" w:color="auto" w:fill="auto"/>
            <w:noWrap/>
            <w:vAlign w:val="bottom"/>
            <w:hideMark/>
          </w:tcPr>
          <w:p w14:paraId="2B35857F"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1</w:t>
            </w:r>
          </w:p>
        </w:tc>
        <w:tc>
          <w:tcPr>
            <w:tcW w:w="703" w:type="pct"/>
            <w:tcBorders>
              <w:top w:val="nil"/>
              <w:left w:val="nil"/>
              <w:bottom w:val="nil"/>
              <w:right w:val="single" w:sz="8" w:space="0" w:color="auto"/>
            </w:tcBorders>
            <w:shd w:val="clear" w:color="auto" w:fill="auto"/>
            <w:noWrap/>
            <w:vAlign w:val="bottom"/>
            <w:hideMark/>
          </w:tcPr>
          <w:p w14:paraId="3F4F1022"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6F985037" w14:textId="77777777" w:rsidTr="00BF1AB8">
        <w:trPr>
          <w:trHeight w:val="330"/>
        </w:trPr>
        <w:tc>
          <w:tcPr>
            <w:tcW w:w="30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045CE02"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II</w:t>
            </w:r>
          </w:p>
        </w:tc>
        <w:tc>
          <w:tcPr>
            <w:tcW w:w="4693" w:type="pct"/>
            <w:gridSpan w:val="7"/>
            <w:tcBorders>
              <w:top w:val="single" w:sz="8" w:space="0" w:color="auto"/>
              <w:left w:val="nil"/>
              <w:bottom w:val="single" w:sz="8" w:space="0" w:color="auto"/>
              <w:right w:val="single" w:sz="8" w:space="0" w:color="000000"/>
            </w:tcBorders>
            <w:shd w:val="clear" w:color="000000" w:fill="F2F2F2"/>
            <w:vAlign w:val="center"/>
            <w:hideMark/>
          </w:tcPr>
          <w:p w14:paraId="30FCDC33" w14:textId="77777777" w:rsidR="00BF1AB8" w:rsidRPr="002746C8" w:rsidRDefault="00BF1AB8" w:rsidP="00BF1AB8">
            <w:pPr>
              <w:ind w:right="4"/>
              <w:rPr>
                <w:b/>
                <w:bCs/>
                <w:color w:val="000000"/>
                <w:szCs w:val="24"/>
                <w:lang w:eastAsia="bg-BG"/>
              </w:rPr>
            </w:pPr>
            <w:proofErr w:type="spellStart"/>
            <w:r w:rsidRPr="002746C8">
              <w:rPr>
                <w:b/>
                <w:bCs/>
                <w:color w:val="000000"/>
                <w:szCs w:val="24"/>
                <w:lang w:eastAsia="bg-BG"/>
              </w:rPr>
              <w:t>Горещо</w:t>
            </w:r>
            <w:proofErr w:type="spellEnd"/>
            <w:r w:rsidRPr="002746C8">
              <w:rPr>
                <w:b/>
                <w:bCs/>
                <w:color w:val="000000"/>
                <w:szCs w:val="24"/>
                <w:lang w:eastAsia="bg-BG"/>
              </w:rPr>
              <w:t xml:space="preserve"> </w:t>
            </w:r>
            <w:proofErr w:type="spellStart"/>
            <w:r w:rsidRPr="002746C8">
              <w:rPr>
                <w:b/>
                <w:bCs/>
                <w:color w:val="000000"/>
                <w:szCs w:val="24"/>
                <w:lang w:eastAsia="bg-BG"/>
              </w:rPr>
              <w:t>валцувана</w:t>
            </w:r>
            <w:proofErr w:type="spellEnd"/>
            <w:r w:rsidRPr="002746C8">
              <w:rPr>
                <w:b/>
                <w:bCs/>
                <w:color w:val="000000"/>
                <w:szCs w:val="24"/>
                <w:lang w:eastAsia="bg-BG"/>
              </w:rPr>
              <w:t xml:space="preserve"> </w:t>
            </w:r>
            <w:proofErr w:type="spellStart"/>
            <w:r w:rsidRPr="002746C8">
              <w:rPr>
                <w:b/>
                <w:bCs/>
                <w:color w:val="000000"/>
                <w:szCs w:val="24"/>
                <w:lang w:eastAsia="bg-BG"/>
              </w:rPr>
              <w:t>листова</w:t>
            </w:r>
            <w:proofErr w:type="spellEnd"/>
            <w:r w:rsidRPr="002746C8">
              <w:rPr>
                <w:b/>
                <w:bCs/>
                <w:color w:val="000000"/>
                <w:szCs w:val="24"/>
                <w:lang w:eastAsia="bg-BG"/>
              </w:rPr>
              <w:t xml:space="preserve"> </w:t>
            </w:r>
            <w:proofErr w:type="spellStart"/>
            <w:r w:rsidRPr="002746C8">
              <w:rPr>
                <w:b/>
                <w:bCs/>
                <w:color w:val="000000"/>
                <w:szCs w:val="24"/>
                <w:lang w:eastAsia="bg-BG"/>
              </w:rPr>
              <w:t>стомана</w:t>
            </w:r>
            <w:proofErr w:type="spellEnd"/>
            <w:r w:rsidRPr="002746C8">
              <w:rPr>
                <w:b/>
                <w:bCs/>
                <w:color w:val="000000"/>
                <w:szCs w:val="24"/>
                <w:lang w:eastAsia="bg-BG"/>
              </w:rPr>
              <w:t xml:space="preserve"> S235JR </w:t>
            </w:r>
            <w:proofErr w:type="spellStart"/>
            <w:r w:rsidRPr="002746C8">
              <w:rPr>
                <w:b/>
                <w:bCs/>
                <w:color w:val="000000"/>
                <w:szCs w:val="24"/>
                <w:lang w:eastAsia="bg-BG"/>
              </w:rPr>
              <w:t>по</w:t>
            </w:r>
            <w:proofErr w:type="spellEnd"/>
            <w:r w:rsidRPr="002746C8">
              <w:rPr>
                <w:b/>
                <w:bCs/>
                <w:color w:val="000000"/>
                <w:szCs w:val="24"/>
                <w:lang w:eastAsia="bg-BG"/>
              </w:rPr>
              <w:t xml:space="preserve"> БДС EN 10025-2</w:t>
            </w:r>
          </w:p>
        </w:tc>
      </w:tr>
      <w:tr w:rsidR="00BF1AB8" w:rsidRPr="002746C8" w14:paraId="59A5FF94"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14A36F5" w14:textId="77777777" w:rsidR="00BF1AB8" w:rsidRPr="002746C8" w:rsidRDefault="00BF1AB8" w:rsidP="00BF1AB8">
            <w:pPr>
              <w:ind w:right="4"/>
              <w:jc w:val="center"/>
              <w:rPr>
                <w:szCs w:val="24"/>
                <w:lang w:eastAsia="bg-BG"/>
              </w:rPr>
            </w:pPr>
            <w:r w:rsidRPr="002746C8">
              <w:rPr>
                <w:szCs w:val="24"/>
                <w:lang w:eastAsia="bg-BG"/>
              </w:rPr>
              <w:t>1</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572B1AE9" w14:textId="77777777" w:rsidR="00BF1AB8" w:rsidRPr="002746C8" w:rsidRDefault="00BF1AB8" w:rsidP="00BF1AB8">
            <w:pPr>
              <w:ind w:right="4"/>
              <w:rPr>
                <w:szCs w:val="24"/>
                <w:lang w:eastAsia="bg-BG"/>
              </w:rPr>
            </w:pPr>
            <w:r w:rsidRPr="002746C8">
              <w:rPr>
                <w:szCs w:val="24"/>
                <w:lang w:eastAsia="bg-BG"/>
              </w:rPr>
              <w:t>1.5/1250/2500</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2BB4488B" w14:textId="77777777" w:rsidR="00BF1AB8" w:rsidRPr="002746C8" w:rsidRDefault="00BF1AB8" w:rsidP="00BF1AB8">
            <w:pPr>
              <w:ind w:right="4"/>
              <w:jc w:val="center"/>
              <w:rPr>
                <w:b/>
                <w:bCs/>
                <w:szCs w:val="24"/>
                <w:lang w:eastAsia="bg-BG"/>
              </w:rPr>
            </w:pPr>
            <w:r w:rsidRPr="002746C8">
              <w:rPr>
                <w:b/>
                <w:bCs/>
                <w:szCs w:val="24"/>
                <w:lang w:eastAsia="bg-BG"/>
              </w:rPr>
              <w:t>1</w:t>
            </w:r>
            <w:r>
              <w:rPr>
                <w:b/>
                <w:bCs/>
                <w:szCs w:val="24"/>
                <w:lang w:eastAsia="bg-BG"/>
              </w:rPr>
              <w:t>2</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E4FC58D" w14:textId="77777777" w:rsidR="00BF1AB8" w:rsidRPr="002746C8" w:rsidRDefault="00BF1AB8" w:rsidP="00BF1AB8">
            <w:pPr>
              <w:ind w:right="4"/>
              <w:jc w:val="center"/>
              <w:rPr>
                <w:szCs w:val="24"/>
                <w:lang w:eastAsia="bg-BG"/>
              </w:rPr>
            </w:pPr>
            <w:r w:rsidRPr="002746C8">
              <w:rPr>
                <w:szCs w:val="24"/>
                <w:lang w:eastAsia="bg-BG"/>
              </w:rPr>
              <w:t> </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155A8FE3" w14:textId="77777777" w:rsidR="00BF1AB8" w:rsidRPr="002746C8" w:rsidRDefault="00BF1AB8" w:rsidP="00BF1AB8">
            <w:pPr>
              <w:ind w:right="4"/>
              <w:jc w:val="center"/>
              <w:rPr>
                <w:szCs w:val="24"/>
                <w:lang w:eastAsia="bg-BG"/>
              </w:rPr>
            </w:pPr>
            <w:r w:rsidRPr="002746C8">
              <w:rPr>
                <w:szCs w:val="24"/>
                <w:lang w:eastAsia="bg-BG"/>
              </w:rPr>
              <w:t> </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4E4EACE3" w14:textId="77777777" w:rsidR="00BF1AB8" w:rsidRPr="002746C8" w:rsidRDefault="00BF1AB8" w:rsidP="00BF1AB8">
            <w:pPr>
              <w:ind w:right="4"/>
              <w:jc w:val="center"/>
              <w:rPr>
                <w:szCs w:val="24"/>
                <w:lang w:eastAsia="bg-BG"/>
              </w:rPr>
            </w:pPr>
            <w:r w:rsidRPr="002746C8">
              <w:rPr>
                <w:szCs w:val="24"/>
                <w:lang w:eastAsia="bg-BG"/>
              </w:rPr>
              <w:t>11</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3B4B6DDC" w14:textId="77777777" w:rsidR="00BF1AB8" w:rsidRPr="002746C8" w:rsidRDefault="00BF1AB8" w:rsidP="00BF1AB8">
            <w:pPr>
              <w:ind w:right="4"/>
              <w:jc w:val="center"/>
              <w:rPr>
                <w:szCs w:val="24"/>
                <w:lang w:eastAsia="bg-BG"/>
              </w:rPr>
            </w:pPr>
            <w:r w:rsidRPr="002746C8">
              <w:rPr>
                <w:szCs w:val="24"/>
                <w:lang w:eastAsia="bg-BG"/>
              </w:rPr>
              <w:t> </w:t>
            </w:r>
            <w:r>
              <w:rPr>
                <w:szCs w:val="24"/>
                <w:lang w:eastAsia="bg-BG"/>
              </w:rPr>
              <w:t>1</w:t>
            </w:r>
          </w:p>
        </w:tc>
        <w:tc>
          <w:tcPr>
            <w:tcW w:w="703" w:type="pct"/>
            <w:tcBorders>
              <w:top w:val="single" w:sz="4" w:space="0" w:color="auto"/>
              <w:left w:val="nil"/>
              <w:bottom w:val="single" w:sz="4" w:space="0" w:color="auto"/>
              <w:right w:val="single" w:sz="8" w:space="0" w:color="auto"/>
            </w:tcBorders>
            <w:shd w:val="clear" w:color="auto" w:fill="auto"/>
            <w:noWrap/>
            <w:vAlign w:val="bottom"/>
            <w:hideMark/>
          </w:tcPr>
          <w:p w14:paraId="57C27241" w14:textId="77777777" w:rsidR="00BF1AB8" w:rsidRPr="002746C8" w:rsidRDefault="00BF1AB8" w:rsidP="00BF1AB8">
            <w:pPr>
              <w:ind w:right="4"/>
              <w:jc w:val="center"/>
              <w:rPr>
                <w:color w:val="FF0000"/>
                <w:szCs w:val="24"/>
                <w:lang w:eastAsia="bg-BG"/>
              </w:rPr>
            </w:pPr>
            <w:r w:rsidRPr="002746C8">
              <w:rPr>
                <w:color w:val="FF0000"/>
                <w:szCs w:val="24"/>
                <w:lang w:eastAsia="bg-BG"/>
              </w:rPr>
              <w:t> </w:t>
            </w:r>
          </w:p>
        </w:tc>
      </w:tr>
      <w:tr w:rsidR="00BF1AB8" w:rsidRPr="002746C8" w14:paraId="7F91D24C"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504AB40C" w14:textId="77777777" w:rsidR="00BF1AB8" w:rsidRPr="002746C8" w:rsidRDefault="00BF1AB8" w:rsidP="00BF1AB8">
            <w:pPr>
              <w:ind w:right="4"/>
              <w:jc w:val="center"/>
              <w:rPr>
                <w:szCs w:val="24"/>
                <w:lang w:eastAsia="bg-BG"/>
              </w:rPr>
            </w:pPr>
            <w:r w:rsidRPr="002746C8">
              <w:rPr>
                <w:szCs w:val="24"/>
                <w:lang w:eastAsia="bg-BG"/>
              </w:rPr>
              <w:t>2</w:t>
            </w:r>
          </w:p>
        </w:tc>
        <w:tc>
          <w:tcPr>
            <w:tcW w:w="832" w:type="pct"/>
            <w:tcBorders>
              <w:top w:val="nil"/>
              <w:left w:val="nil"/>
              <w:bottom w:val="single" w:sz="4" w:space="0" w:color="auto"/>
              <w:right w:val="single" w:sz="4" w:space="0" w:color="auto"/>
            </w:tcBorders>
            <w:shd w:val="clear" w:color="auto" w:fill="auto"/>
            <w:noWrap/>
            <w:vAlign w:val="center"/>
            <w:hideMark/>
          </w:tcPr>
          <w:p w14:paraId="5CE9FDAF" w14:textId="77777777" w:rsidR="00BF1AB8" w:rsidRPr="002746C8" w:rsidRDefault="00BF1AB8" w:rsidP="00BF1AB8">
            <w:pPr>
              <w:ind w:right="4"/>
              <w:rPr>
                <w:color w:val="000000"/>
                <w:szCs w:val="24"/>
                <w:lang w:eastAsia="bg-BG"/>
              </w:rPr>
            </w:pPr>
            <w:r w:rsidRPr="002746C8">
              <w:rPr>
                <w:color w:val="000000"/>
                <w:szCs w:val="24"/>
                <w:lang w:eastAsia="bg-BG"/>
              </w:rPr>
              <w:t>2/1000/2000</w:t>
            </w:r>
          </w:p>
        </w:tc>
        <w:tc>
          <w:tcPr>
            <w:tcW w:w="733" w:type="pct"/>
            <w:tcBorders>
              <w:top w:val="nil"/>
              <w:left w:val="nil"/>
              <w:bottom w:val="single" w:sz="4" w:space="0" w:color="auto"/>
              <w:right w:val="single" w:sz="4" w:space="0" w:color="auto"/>
            </w:tcBorders>
            <w:shd w:val="clear" w:color="auto" w:fill="auto"/>
            <w:noWrap/>
            <w:vAlign w:val="bottom"/>
            <w:hideMark/>
          </w:tcPr>
          <w:p w14:paraId="17B60DCD" w14:textId="77777777" w:rsidR="00BF1AB8" w:rsidRPr="002746C8" w:rsidRDefault="00BF1AB8" w:rsidP="00BF1AB8">
            <w:pPr>
              <w:ind w:right="4"/>
              <w:jc w:val="center"/>
              <w:rPr>
                <w:b/>
                <w:bCs/>
                <w:color w:val="000000"/>
                <w:szCs w:val="24"/>
                <w:lang w:eastAsia="bg-BG"/>
              </w:rPr>
            </w:pPr>
            <w:r>
              <w:rPr>
                <w:b/>
                <w:bCs/>
                <w:color w:val="000000"/>
                <w:szCs w:val="24"/>
                <w:lang w:eastAsia="bg-BG"/>
              </w:rPr>
              <w:t>42</w:t>
            </w:r>
          </w:p>
        </w:tc>
        <w:tc>
          <w:tcPr>
            <w:tcW w:w="644" w:type="pct"/>
            <w:tcBorders>
              <w:top w:val="nil"/>
              <w:left w:val="nil"/>
              <w:bottom w:val="single" w:sz="4" w:space="0" w:color="auto"/>
              <w:right w:val="single" w:sz="4" w:space="0" w:color="auto"/>
            </w:tcBorders>
            <w:shd w:val="clear" w:color="auto" w:fill="auto"/>
            <w:noWrap/>
            <w:vAlign w:val="bottom"/>
            <w:hideMark/>
          </w:tcPr>
          <w:p w14:paraId="3E3C222D"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6</w:t>
            </w:r>
          </w:p>
        </w:tc>
        <w:tc>
          <w:tcPr>
            <w:tcW w:w="498" w:type="pct"/>
            <w:tcBorders>
              <w:top w:val="nil"/>
              <w:left w:val="nil"/>
              <w:bottom w:val="single" w:sz="4" w:space="0" w:color="auto"/>
              <w:right w:val="single" w:sz="4" w:space="0" w:color="auto"/>
            </w:tcBorders>
            <w:shd w:val="clear" w:color="auto" w:fill="auto"/>
            <w:noWrap/>
            <w:vAlign w:val="bottom"/>
            <w:hideMark/>
          </w:tcPr>
          <w:p w14:paraId="23F7F4BC"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7A74A8B6" w14:textId="77777777" w:rsidR="00BF1AB8" w:rsidRPr="002746C8" w:rsidRDefault="00BF1AB8" w:rsidP="00BF1AB8">
            <w:pPr>
              <w:ind w:right="4"/>
              <w:jc w:val="center"/>
              <w:rPr>
                <w:color w:val="000000"/>
                <w:szCs w:val="24"/>
                <w:lang w:eastAsia="bg-BG"/>
              </w:rPr>
            </w:pPr>
            <w:r w:rsidRPr="002746C8">
              <w:rPr>
                <w:color w:val="000000"/>
                <w:szCs w:val="24"/>
                <w:lang w:eastAsia="bg-BG"/>
              </w:rPr>
              <w:t>25</w:t>
            </w:r>
          </w:p>
        </w:tc>
        <w:tc>
          <w:tcPr>
            <w:tcW w:w="652" w:type="pct"/>
            <w:tcBorders>
              <w:top w:val="nil"/>
              <w:left w:val="nil"/>
              <w:bottom w:val="single" w:sz="4" w:space="0" w:color="auto"/>
              <w:right w:val="single" w:sz="4" w:space="0" w:color="auto"/>
            </w:tcBorders>
            <w:shd w:val="clear" w:color="auto" w:fill="auto"/>
            <w:noWrap/>
            <w:vAlign w:val="bottom"/>
            <w:hideMark/>
          </w:tcPr>
          <w:p w14:paraId="687934D7"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9</w:t>
            </w:r>
          </w:p>
        </w:tc>
        <w:tc>
          <w:tcPr>
            <w:tcW w:w="703" w:type="pct"/>
            <w:tcBorders>
              <w:top w:val="nil"/>
              <w:left w:val="nil"/>
              <w:bottom w:val="single" w:sz="4" w:space="0" w:color="auto"/>
              <w:right w:val="single" w:sz="8" w:space="0" w:color="auto"/>
            </w:tcBorders>
            <w:shd w:val="clear" w:color="auto" w:fill="auto"/>
            <w:noWrap/>
            <w:vAlign w:val="bottom"/>
            <w:hideMark/>
          </w:tcPr>
          <w:p w14:paraId="0CED1D83"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r>
      <w:tr w:rsidR="00BF1AB8" w:rsidRPr="002746C8" w14:paraId="30368B27"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183DB828" w14:textId="77777777" w:rsidR="00BF1AB8" w:rsidRPr="002746C8" w:rsidRDefault="00BF1AB8" w:rsidP="00BF1AB8">
            <w:pPr>
              <w:ind w:right="4"/>
              <w:jc w:val="center"/>
              <w:rPr>
                <w:szCs w:val="24"/>
                <w:lang w:eastAsia="bg-BG"/>
              </w:rPr>
            </w:pPr>
            <w:r w:rsidRPr="002746C8">
              <w:rPr>
                <w:szCs w:val="24"/>
                <w:lang w:eastAsia="bg-BG"/>
              </w:rPr>
              <w:t>3</w:t>
            </w:r>
          </w:p>
        </w:tc>
        <w:tc>
          <w:tcPr>
            <w:tcW w:w="832" w:type="pct"/>
            <w:tcBorders>
              <w:top w:val="nil"/>
              <w:left w:val="nil"/>
              <w:bottom w:val="single" w:sz="4" w:space="0" w:color="auto"/>
              <w:right w:val="single" w:sz="4" w:space="0" w:color="auto"/>
            </w:tcBorders>
            <w:shd w:val="clear" w:color="auto" w:fill="auto"/>
            <w:noWrap/>
            <w:vAlign w:val="center"/>
            <w:hideMark/>
          </w:tcPr>
          <w:p w14:paraId="12CE8477" w14:textId="77777777" w:rsidR="00BF1AB8" w:rsidRPr="002746C8" w:rsidRDefault="00BF1AB8" w:rsidP="00BF1AB8">
            <w:pPr>
              <w:ind w:right="4"/>
              <w:rPr>
                <w:color w:val="000000"/>
                <w:szCs w:val="24"/>
                <w:lang w:eastAsia="bg-BG"/>
              </w:rPr>
            </w:pPr>
            <w:r w:rsidRPr="002746C8">
              <w:rPr>
                <w:color w:val="000000"/>
                <w:szCs w:val="24"/>
                <w:lang w:eastAsia="bg-BG"/>
              </w:rPr>
              <w:t>2.5/1000/2000</w:t>
            </w:r>
          </w:p>
        </w:tc>
        <w:tc>
          <w:tcPr>
            <w:tcW w:w="733" w:type="pct"/>
            <w:tcBorders>
              <w:top w:val="nil"/>
              <w:left w:val="nil"/>
              <w:bottom w:val="single" w:sz="4" w:space="0" w:color="auto"/>
              <w:right w:val="single" w:sz="4" w:space="0" w:color="auto"/>
            </w:tcBorders>
            <w:shd w:val="clear" w:color="auto" w:fill="auto"/>
            <w:noWrap/>
            <w:vAlign w:val="bottom"/>
            <w:hideMark/>
          </w:tcPr>
          <w:p w14:paraId="17BC89F9" w14:textId="77777777" w:rsidR="00BF1AB8" w:rsidRPr="002746C8" w:rsidRDefault="00BF1AB8" w:rsidP="00BF1AB8">
            <w:pPr>
              <w:ind w:right="4"/>
              <w:jc w:val="center"/>
              <w:rPr>
                <w:b/>
                <w:bCs/>
                <w:color w:val="000000"/>
                <w:szCs w:val="24"/>
                <w:lang w:eastAsia="bg-BG"/>
              </w:rPr>
            </w:pPr>
            <w:r>
              <w:rPr>
                <w:b/>
                <w:bCs/>
                <w:color w:val="000000"/>
                <w:szCs w:val="24"/>
                <w:lang w:eastAsia="bg-BG"/>
              </w:rPr>
              <w:t>14</w:t>
            </w:r>
          </w:p>
        </w:tc>
        <w:tc>
          <w:tcPr>
            <w:tcW w:w="644" w:type="pct"/>
            <w:tcBorders>
              <w:top w:val="nil"/>
              <w:left w:val="nil"/>
              <w:bottom w:val="single" w:sz="4" w:space="0" w:color="auto"/>
              <w:right w:val="single" w:sz="4" w:space="0" w:color="auto"/>
            </w:tcBorders>
            <w:shd w:val="clear" w:color="auto" w:fill="auto"/>
            <w:noWrap/>
            <w:vAlign w:val="bottom"/>
            <w:hideMark/>
          </w:tcPr>
          <w:p w14:paraId="3705C689"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8</w:t>
            </w:r>
          </w:p>
        </w:tc>
        <w:tc>
          <w:tcPr>
            <w:tcW w:w="498" w:type="pct"/>
            <w:tcBorders>
              <w:top w:val="nil"/>
              <w:left w:val="nil"/>
              <w:bottom w:val="single" w:sz="4" w:space="0" w:color="auto"/>
              <w:right w:val="single" w:sz="4" w:space="0" w:color="auto"/>
            </w:tcBorders>
            <w:shd w:val="clear" w:color="auto" w:fill="auto"/>
            <w:noWrap/>
            <w:vAlign w:val="bottom"/>
            <w:hideMark/>
          </w:tcPr>
          <w:p w14:paraId="739E4EA2"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1B3B8707"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55B7D9DA"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4</w:t>
            </w:r>
          </w:p>
        </w:tc>
        <w:tc>
          <w:tcPr>
            <w:tcW w:w="703" w:type="pct"/>
            <w:tcBorders>
              <w:top w:val="nil"/>
              <w:left w:val="nil"/>
              <w:bottom w:val="single" w:sz="4" w:space="0" w:color="auto"/>
              <w:right w:val="single" w:sz="8" w:space="0" w:color="auto"/>
            </w:tcBorders>
            <w:shd w:val="clear" w:color="auto" w:fill="auto"/>
            <w:noWrap/>
            <w:vAlign w:val="bottom"/>
            <w:hideMark/>
          </w:tcPr>
          <w:p w14:paraId="092D76E3"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r>
      <w:tr w:rsidR="00BF1AB8" w:rsidRPr="002746C8" w14:paraId="687529FC"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378522D9" w14:textId="77777777" w:rsidR="00BF1AB8" w:rsidRPr="002746C8" w:rsidRDefault="00BF1AB8" w:rsidP="00BF1AB8">
            <w:pPr>
              <w:ind w:right="4"/>
              <w:jc w:val="center"/>
              <w:rPr>
                <w:szCs w:val="24"/>
                <w:lang w:eastAsia="bg-BG"/>
              </w:rPr>
            </w:pPr>
            <w:r w:rsidRPr="002746C8">
              <w:rPr>
                <w:szCs w:val="24"/>
                <w:lang w:eastAsia="bg-BG"/>
              </w:rPr>
              <w:t>4</w:t>
            </w:r>
          </w:p>
        </w:tc>
        <w:tc>
          <w:tcPr>
            <w:tcW w:w="832" w:type="pct"/>
            <w:tcBorders>
              <w:top w:val="nil"/>
              <w:left w:val="nil"/>
              <w:bottom w:val="single" w:sz="4" w:space="0" w:color="auto"/>
              <w:right w:val="single" w:sz="4" w:space="0" w:color="auto"/>
            </w:tcBorders>
            <w:shd w:val="clear" w:color="auto" w:fill="auto"/>
            <w:noWrap/>
            <w:vAlign w:val="center"/>
            <w:hideMark/>
          </w:tcPr>
          <w:p w14:paraId="0996A3D8" w14:textId="77777777" w:rsidR="00BF1AB8" w:rsidRPr="002746C8" w:rsidRDefault="00BF1AB8" w:rsidP="00BF1AB8">
            <w:pPr>
              <w:ind w:right="4"/>
              <w:rPr>
                <w:color w:val="000000"/>
                <w:szCs w:val="24"/>
                <w:lang w:eastAsia="bg-BG"/>
              </w:rPr>
            </w:pPr>
            <w:r w:rsidRPr="002746C8">
              <w:rPr>
                <w:color w:val="000000"/>
                <w:szCs w:val="24"/>
                <w:lang w:eastAsia="bg-BG"/>
              </w:rPr>
              <w:t>3/1000/2000</w:t>
            </w:r>
          </w:p>
        </w:tc>
        <w:tc>
          <w:tcPr>
            <w:tcW w:w="733" w:type="pct"/>
            <w:tcBorders>
              <w:top w:val="nil"/>
              <w:left w:val="nil"/>
              <w:bottom w:val="single" w:sz="4" w:space="0" w:color="auto"/>
              <w:right w:val="single" w:sz="4" w:space="0" w:color="auto"/>
            </w:tcBorders>
            <w:shd w:val="clear" w:color="auto" w:fill="auto"/>
            <w:noWrap/>
            <w:vAlign w:val="bottom"/>
            <w:hideMark/>
          </w:tcPr>
          <w:p w14:paraId="7318541B" w14:textId="77777777" w:rsidR="00BF1AB8" w:rsidRPr="002746C8" w:rsidRDefault="00BF1AB8" w:rsidP="00BF1AB8">
            <w:pPr>
              <w:ind w:right="4"/>
              <w:jc w:val="center"/>
              <w:rPr>
                <w:b/>
                <w:bCs/>
                <w:color w:val="000000"/>
                <w:szCs w:val="24"/>
                <w:lang w:eastAsia="bg-BG"/>
              </w:rPr>
            </w:pPr>
            <w:r>
              <w:rPr>
                <w:b/>
                <w:bCs/>
                <w:color w:val="000000"/>
                <w:szCs w:val="24"/>
                <w:lang w:eastAsia="bg-BG"/>
              </w:rPr>
              <w:t>52</w:t>
            </w:r>
          </w:p>
        </w:tc>
        <w:tc>
          <w:tcPr>
            <w:tcW w:w="644" w:type="pct"/>
            <w:tcBorders>
              <w:top w:val="nil"/>
              <w:left w:val="nil"/>
              <w:bottom w:val="single" w:sz="4" w:space="0" w:color="auto"/>
              <w:right w:val="single" w:sz="4" w:space="0" w:color="auto"/>
            </w:tcBorders>
            <w:shd w:val="clear" w:color="auto" w:fill="auto"/>
            <w:noWrap/>
            <w:vAlign w:val="bottom"/>
            <w:hideMark/>
          </w:tcPr>
          <w:p w14:paraId="075F8A52"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10</w:t>
            </w:r>
          </w:p>
        </w:tc>
        <w:tc>
          <w:tcPr>
            <w:tcW w:w="498" w:type="pct"/>
            <w:tcBorders>
              <w:top w:val="nil"/>
              <w:left w:val="nil"/>
              <w:bottom w:val="single" w:sz="4" w:space="0" w:color="auto"/>
              <w:right w:val="single" w:sz="4" w:space="0" w:color="auto"/>
            </w:tcBorders>
            <w:shd w:val="clear" w:color="auto" w:fill="auto"/>
            <w:noWrap/>
            <w:vAlign w:val="bottom"/>
            <w:hideMark/>
          </w:tcPr>
          <w:p w14:paraId="774A1EAA"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71874668" w14:textId="77777777" w:rsidR="00BF1AB8" w:rsidRPr="002746C8" w:rsidRDefault="00BF1AB8" w:rsidP="00BF1AB8">
            <w:pPr>
              <w:ind w:right="4"/>
              <w:jc w:val="center"/>
              <w:rPr>
                <w:color w:val="000000"/>
                <w:szCs w:val="24"/>
                <w:lang w:eastAsia="bg-BG"/>
              </w:rPr>
            </w:pPr>
            <w:r w:rsidRPr="002746C8">
              <w:rPr>
                <w:color w:val="000000"/>
                <w:szCs w:val="24"/>
                <w:lang w:eastAsia="bg-BG"/>
              </w:rPr>
              <w:t>31</w:t>
            </w:r>
          </w:p>
        </w:tc>
        <w:tc>
          <w:tcPr>
            <w:tcW w:w="652" w:type="pct"/>
            <w:tcBorders>
              <w:top w:val="nil"/>
              <w:left w:val="nil"/>
              <w:bottom w:val="single" w:sz="4" w:space="0" w:color="auto"/>
              <w:right w:val="single" w:sz="4" w:space="0" w:color="auto"/>
            </w:tcBorders>
            <w:shd w:val="clear" w:color="auto" w:fill="auto"/>
            <w:noWrap/>
            <w:vAlign w:val="bottom"/>
            <w:hideMark/>
          </w:tcPr>
          <w:p w14:paraId="6DA4FE49"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9</w:t>
            </w:r>
          </w:p>
        </w:tc>
        <w:tc>
          <w:tcPr>
            <w:tcW w:w="703" w:type="pct"/>
            <w:tcBorders>
              <w:top w:val="nil"/>
              <w:left w:val="nil"/>
              <w:bottom w:val="single" w:sz="4" w:space="0" w:color="auto"/>
              <w:right w:val="single" w:sz="8" w:space="0" w:color="auto"/>
            </w:tcBorders>
            <w:shd w:val="clear" w:color="auto" w:fill="auto"/>
            <w:noWrap/>
            <w:vAlign w:val="bottom"/>
            <w:hideMark/>
          </w:tcPr>
          <w:p w14:paraId="6DBC361F"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r>
      <w:tr w:rsidR="00BF1AB8" w:rsidRPr="002746C8" w14:paraId="3C66C240"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71D8A9F2" w14:textId="77777777" w:rsidR="00BF1AB8" w:rsidRPr="002746C8" w:rsidRDefault="00BF1AB8" w:rsidP="00BF1AB8">
            <w:pPr>
              <w:ind w:right="4"/>
              <w:jc w:val="center"/>
              <w:rPr>
                <w:szCs w:val="24"/>
                <w:lang w:eastAsia="bg-BG"/>
              </w:rPr>
            </w:pPr>
            <w:r w:rsidRPr="002746C8">
              <w:rPr>
                <w:szCs w:val="24"/>
                <w:lang w:eastAsia="bg-BG"/>
              </w:rPr>
              <w:t>5</w:t>
            </w:r>
          </w:p>
        </w:tc>
        <w:tc>
          <w:tcPr>
            <w:tcW w:w="832" w:type="pct"/>
            <w:tcBorders>
              <w:top w:val="nil"/>
              <w:left w:val="nil"/>
              <w:bottom w:val="single" w:sz="4" w:space="0" w:color="auto"/>
              <w:right w:val="single" w:sz="4" w:space="0" w:color="auto"/>
            </w:tcBorders>
            <w:shd w:val="clear" w:color="auto" w:fill="auto"/>
            <w:noWrap/>
            <w:vAlign w:val="center"/>
            <w:hideMark/>
          </w:tcPr>
          <w:p w14:paraId="1FFC9D5B" w14:textId="77777777" w:rsidR="00BF1AB8" w:rsidRPr="002746C8" w:rsidRDefault="00BF1AB8" w:rsidP="00BF1AB8">
            <w:pPr>
              <w:ind w:right="4"/>
              <w:rPr>
                <w:color w:val="000000"/>
                <w:szCs w:val="24"/>
                <w:lang w:eastAsia="bg-BG"/>
              </w:rPr>
            </w:pPr>
            <w:r w:rsidRPr="002746C8">
              <w:rPr>
                <w:color w:val="000000"/>
                <w:szCs w:val="24"/>
                <w:lang w:eastAsia="bg-BG"/>
              </w:rPr>
              <w:t>4/1000/2000</w:t>
            </w:r>
          </w:p>
        </w:tc>
        <w:tc>
          <w:tcPr>
            <w:tcW w:w="733" w:type="pct"/>
            <w:tcBorders>
              <w:top w:val="nil"/>
              <w:left w:val="nil"/>
              <w:bottom w:val="single" w:sz="4" w:space="0" w:color="auto"/>
              <w:right w:val="single" w:sz="4" w:space="0" w:color="auto"/>
            </w:tcBorders>
            <w:shd w:val="clear" w:color="auto" w:fill="auto"/>
            <w:noWrap/>
            <w:vAlign w:val="bottom"/>
            <w:hideMark/>
          </w:tcPr>
          <w:p w14:paraId="392D6A06" w14:textId="77777777" w:rsidR="00BF1AB8" w:rsidRPr="002746C8" w:rsidRDefault="00BF1AB8" w:rsidP="00BF1AB8">
            <w:pPr>
              <w:ind w:right="4"/>
              <w:jc w:val="center"/>
              <w:rPr>
                <w:b/>
                <w:bCs/>
                <w:color w:val="000000"/>
                <w:szCs w:val="24"/>
                <w:lang w:eastAsia="bg-BG"/>
              </w:rPr>
            </w:pPr>
            <w:r>
              <w:rPr>
                <w:b/>
                <w:bCs/>
                <w:color w:val="000000"/>
                <w:szCs w:val="24"/>
                <w:lang w:eastAsia="bg-BG"/>
              </w:rPr>
              <w:t>17</w:t>
            </w:r>
          </w:p>
        </w:tc>
        <w:tc>
          <w:tcPr>
            <w:tcW w:w="644" w:type="pct"/>
            <w:tcBorders>
              <w:top w:val="nil"/>
              <w:left w:val="nil"/>
              <w:bottom w:val="single" w:sz="4" w:space="0" w:color="auto"/>
              <w:right w:val="single" w:sz="4" w:space="0" w:color="auto"/>
            </w:tcBorders>
            <w:shd w:val="clear" w:color="auto" w:fill="auto"/>
            <w:noWrap/>
            <w:vAlign w:val="bottom"/>
            <w:hideMark/>
          </w:tcPr>
          <w:p w14:paraId="1E494A57"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6</w:t>
            </w:r>
          </w:p>
        </w:tc>
        <w:tc>
          <w:tcPr>
            <w:tcW w:w="498" w:type="pct"/>
            <w:tcBorders>
              <w:top w:val="nil"/>
              <w:left w:val="nil"/>
              <w:bottom w:val="single" w:sz="4" w:space="0" w:color="auto"/>
              <w:right w:val="single" w:sz="4" w:space="0" w:color="auto"/>
            </w:tcBorders>
            <w:shd w:val="clear" w:color="auto" w:fill="auto"/>
            <w:noWrap/>
            <w:vAlign w:val="bottom"/>
            <w:hideMark/>
          </w:tcPr>
          <w:p w14:paraId="7CB59D2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5E59FDA9" w14:textId="77777777" w:rsidR="00BF1AB8" w:rsidRPr="002746C8" w:rsidRDefault="00BF1AB8" w:rsidP="00BF1AB8">
            <w:pPr>
              <w:ind w:right="4"/>
              <w:jc w:val="center"/>
              <w:rPr>
                <w:color w:val="000000"/>
                <w:szCs w:val="24"/>
                <w:lang w:eastAsia="bg-BG"/>
              </w:rPr>
            </w:pPr>
            <w:r w:rsidRPr="002746C8">
              <w:rPr>
                <w:color w:val="000000"/>
                <w:szCs w:val="24"/>
                <w:lang w:eastAsia="bg-BG"/>
              </w:rPr>
              <w:t>6</w:t>
            </w:r>
          </w:p>
        </w:tc>
        <w:tc>
          <w:tcPr>
            <w:tcW w:w="652" w:type="pct"/>
            <w:tcBorders>
              <w:top w:val="nil"/>
              <w:left w:val="nil"/>
              <w:bottom w:val="single" w:sz="4" w:space="0" w:color="auto"/>
              <w:right w:val="single" w:sz="4" w:space="0" w:color="auto"/>
            </w:tcBorders>
            <w:shd w:val="clear" w:color="auto" w:fill="auto"/>
            <w:noWrap/>
            <w:vAlign w:val="bottom"/>
            <w:hideMark/>
          </w:tcPr>
          <w:p w14:paraId="3D653435"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6E9099BC" w14:textId="77777777" w:rsidR="00BF1AB8" w:rsidRPr="002746C8" w:rsidRDefault="00BF1AB8" w:rsidP="00BF1AB8">
            <w:pPr>
              <w:ind w:right="4"/>
              <w:jc w:val="center"/>
              <w:rPr>
                <w:color w:val="000000"/>
                <w:szCs w:val="24"/>
                <w:lang w:eastAsia="bg-BG"/>
              </w:rPr>
            </w:pPr>
            <w:r>
              <w:rPr>
                <w:color w:val="000000"/>
                <w:szCs w:val="24"/>
                <w:lang w:eastAsia="bg-BG"/>
              </w:rPr>
              <w:t>5</w:t>
            </w:r>
          </w:p>
        </w:tc>
      </w:tr>
      <w:tr w:rsidR="00BF1AB8" w:rsidRPr="002746C8" w14:paraId="21EE02EF"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D36DBF4" w14:textId="77777777" w:rsidR="00BF1AB8" w:rsidRPr="002746C8" w:rsidRDefault="00BF1AB8" w:rsidP="00BF1AB8">
            <w:pPr>
              <w:ind w:right="4"/>
              <w:jc w:val="center"/>
              <w:rPr>
                <w:szCs w:val="24"/>
                <w:lang w:eastAsia="bg-BG"/>
              </w:rPr>
            </w:pPr>
            <w:r w:rsidRPr="002746C8">
              <w:rPr>
                <w:szCs w:val="24"/>
                <w:lang w:eastAsia="bg-BG"/>
              </w:rPr>
              <w:t>6</w:t>
            </w:r>
          </w:p>
        </w:tc>
        <w:tc>
          <w:tcPr>
            <w:tcW w:w="832" w:type="pct"/>
            <w:tcBorders>
              <w:top w:val="nil"/>
              <w:left w:val="nil"/>
              <w:bottom w:val="single" w:sz="4" w:space="0" w:color="auto"/>
              <w:right w:val="single" w:sz="4" w:space="0" w:color="auto"/>
            </w:tcBorders>
            <w:shd w:val="clear" w:color="auto" w:fill="auto"/>
            <w:noWrap/>
            <w:vAlign w:val="center"/>
            <w:hideMark/>
          </w:tcPr>
          <w:p w14:paraId="4CA0FD27" w14:textId="77777777" w:rsidR="00BF1AB8" w:rsidRPr="002746C8" w:rsidRDefault="00BF1AB8" w:rsidP="00BF1AB8">
            <w:pPr>
              <w:ind w:right="4"/>
              <w:rPr>
                <w:color w:val="000000"/>
                <w:szCs w:val="24"/>
                <w:lang w:eastAsia="bg-BG"/>
              </w:rPr>
            </w:pPr>
            <w:r w:rsidRPr="002746C8">
              <w:rPr>
                <w:color w:val="000000"/>
                <w:szCs w:val="24"/>
                <w:lang w:eastAsia="bg-BG"/>
              </w:rPr>
              <w:t>5/1000/2000</w:t>
            </w:r>
          </w:p>
        </w:tc>
        <w:tc>
          <w:tcPr>
            <w:tcW w:w="733" w:type="pct"/>
            <w:tcBorders>
              <w:top w:val="nil"/>
              <w:left w:val="nil"/>
              <w:bottom w:val="single" w:sz="4" w:space="0" w:color="auto"/>
              <w:right w:val="single" w:sz="4" w:space="0" w:color="auto"/>
            </w:tcBorders>
            <w:shd w:val="clear" w:color="auto" w:fill="auto"/>
            <w:noWrap/>
            <w:vAlign w:val="bottom"/>
            <w:hideMark/>
          </w:tcPr>
          <w:p w14:paraId="571C8F04" w14:textId="77777777" w:rsidR="00BF1AB8" w:rsidRPr="002746C8" w:rsidRDefault="00BF1AB8" w:rsidP="00BF1AB8">
            <w:pPr>
              <w:ind w:right="4"/>
              <w:jc w:val="center"/>
              <w:rPr>
                <w:b/>
                <w:bCs/>
                <w:color w:val="000000"/>
                <w:szCs w:val="24"/>
                <w:lang w:eastAsia="bg-BG"/>
              </w:rPr>
            </w:pPr>
            <w:r>
              <w:rPr>
                <w:b/>
                <w:bCs/>
                <w:color w:val="000000"/>
                <w:szCs w:val="24"/>
                <w:lang w:eastAsia="bg-BG"/>
              </w:rPr>
              <w:t>17</w:t>
            </w:r>
          </w:p>
        </w:tc>
        <w:tc>
          <w:tcPr>
            <w:tcW w:w="644" w:type="pct"/>
            <w:tcBorders>
              <w:top w:val="nil"/>
              <w:left w:val="nil"/>
              <w:bottom w:val="single" w:sz="4" w:space="0" w:color="auto"/>
              <w:right w:val="single" w:sz="4" w:space="0" w:color="auto"/>
            </w:tcBorders>
            <w:shd w:val="clear" w:color="auto" w:fill="auto"/>
            <w:noWrap/>
            <w:vAlign w:val="bottom"/>
            <w:hideMark/>
          </w:tcPr>
          <w:p w14:paraId="7DA78216"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6</w:t>
            </w:r>
          </w:p>
        </w:tc>
        <w:tc>
          <w:tcPr>
            <w:tcW w:w="498" w:type="pct"/>
            <w:tcBorders>
              <w:top w:val="nil"/>
              <w:left w:val="nil"/>
              <w:bottom w:val="single" w:sz="4" w:space="0" w:color="auto"/>
              <w:right w:val="single" w:sz="4" w:space="0" w:color="auto"/>
            </w:tcBorders>
            <w:shd w:val="clear" w:color="auto" w:fill="auto"/>
            <w:noWrap/>
            <w:vAlign w:val="bottom"/>
            <w:hideMark/>
          </w:tcPr>
          <w:p w14:paraId="1E368CF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2DC9B246" w14:textId="77777777" w:rsidR="00BF1AB8" w:rsidRPr="002746C8" w:rsidRDefault="00BF1AB8" w:rsidP="00BF1AB8">
            <w:pPr>
              <w:ind w:right="4"/>
              <w:jc w:val="center"/>
              <w:rPr>
                <w:color w:val="000000"/>
                <w:szCs w:val="24"/>
                <w:lang w:eastAsia="bg-BG"/>
              </w:rPr>
            </w:pPr>
            <w:r w:rsidRPr="002746C8">
              <w:rPr>
                <w:color w:val="000000"/>
                <w:szCs w:val="24"/>
                <w:lang w:eastAsia="bg-BG"/>
              </w:rPr>
              <w:t>4</w:t>
            </w:r>
          </w:p>
        </w:tc>
        <w:tc>
          <w:tcPr>
            <w:tcW w:w="652" w:type="pct"/>
            <w:tcBorders>
              <w:top w:val="nil"/>
              <w:left w:val="nil"/>
              <w:bottom w:val="single" w:sz="4" w:space="0" w:color="auto"/>
              <w:right w:val="single" w:sz="4" w:space="0" w:color="auto"/>
            </w:tcBorders>
            <w:shd w:val="clear" w:color="auto" w:fill="auto"/>
            <w:noWrap/>
            <w:vAlign w:val="bottom"/>
            <w:hideMark/>
          </w:tcPr>
          <w:p w14:paraId="2DC8EE2A"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1</w:t>
            </w:r>
          </w:p>
        </w:tc>
        <w:tc>
          <w:tcPr>
            <w:tcW w:w="703" w:type="pct"/>
            <w:tcBorders>
              <w:top w:val="nil"/>
              <w:left w:val="nil"/>
              <w:bottom w:val="single" w:sz="4" w:space="0" w:color="auto"/>
              <w:right w:val="single" w:sz="8" w:space="0" w:color="auto"/>
            </w:tcBorders>
            <w:shd w:val="clear" w:color="auto" w:fill="auto"/>
            <w:noWrap/>
            <w:vAlign w:val="bottom"/>
            <w:hideMark/>
          </w:tcPr>
          <w:p w14:paraId="106586B8" w14:textId="77777777" w:rsidR="00BF1AB8" w:rsidRPr="002746C8" w:rsidRDefault="00BF1AB8" w:rsidP="00BF1AB8">
            <w:pPr>
              <w:ind w:right="4"/>
              <w:jc w:val="center"/>
              <w:rPr>
                <w:color w:val="000000"/>
                <w:szCs w:val="24"/>
                <w:lang w:eastAsia="bg-BG"/>
              </w:rPr>
            </w:pPr>
            <w:r w:rsidRPr="002746C8">
              <w:rPr>
                <w:color w:val="000000"/>
                <w:szCs w:val="24"/>
                <w:lang w:eastAsia="bg-BG"/>
              </w:rPr>
              <w:t>6</w:t>
            </w:r>
          </w:p>
        </w:tc>
      </w:tr>
      <w:tr w:rsidR="00BF1AB8" w:rsidRPr="002746C8" w14:paraId="770BFF92"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2F3463E" w14:textId="77777777" w:rsidR="00BF1AB8" w:rsidRPr="002746C8" w:rsidRDefault="00BF1AB8" w:rsidP="00BF1AB8">
            <w:pPr>
              <w:ind w:right="4"/>
              <w:jc w:val="center"/>
              <w:rPr>
                <w:szCs w:val="24"/>
                <w:lang w:eastAsia="bg-BG"/>
              </w:rPr>
            </w:pPr>
            <w:r w:rsidRPr="002746C8">
              <w:rPr>
                <w:szCs w:val="24"/>
                <w:lang w:eastAsia="bg-BG"/>
              </w:rPr>
              <w:t>7</w:t>
            </w:r>
          </w:p>
        </w:tc>
        <w:tc>
          <w:tcPr>
            <w:tcW w:w="832" w:type="pct"/>
            <w:tcBorders>
              <w:top w:val="nil"/>
              <w:left w:val="nil"/>
              <w:bottom w:val="single" w:sz="4" w:space="0" w:color="auto"/>
              <w:right w:val="single" w:sz="4" w:space="0" w:color="auto"/>
            </w:tcBorders>
            <w:shd w:val="clear" w:color="auto" w:fill="auto"/>
            <w:noWrap/>
            <w:vAlign w:val="center"/>
            <w:hideMark/>
          </w:tcPr>
          <w:p w14:paraId="09DA93F1" w14:textId="77777777" w:rsidR="00BF1AB8" w:rsidRPr="002746C8" w:rsidRDefault="00BF1AB8" w:rsidP="00BF1AB8">
            <w:pPr>
              <w:ind w:right="4"/>
              <w:rPr>
                <w:color w:val="000000"/>
                <w:szCs w:val="24"/>
                <w:lang w:eastAsia="bg-BG"/>
              </w:rPr>
            </w:pPr>
            <w:r w:rsidRPr="002746C8">
              <w:rPr>
                <w:color w:val="000000"/>
                <w:szCs w:val="24"/>
                <w:lang w:eastAsia="bg-BG"/>
              </w:rPr>
              <w:t>6/1250/2500</w:t>
            </w:r>
          </w:p>
        </w:tc>
        <w:tc>
          <w:tcPr>
            <w:tcW w:w="733" w:type="pct"/>
            <w:tcBorders>
              <w:top w:val="nil"/>
              <w:left w:val="nil"/>
              <w:bottom w:val="single" w:sz="4" w:space="0" w:color="auto"/>
              <w:right w:val="single" w:sz="4" w:space="0" w:color="auto"/>
            </w:tcBorders>
            <w:shd w:val="clear" w:color="auto" w:fill="auto"/>
            <w:noWrap/>
            <w:vAlign w:val="bottom"/>
            <w:hideMark/>
          </w:tcPr>
          <w:p w14:paraId="216A28BE"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9</w:t>
            </w:r>
          </w:p>
        </w:tc>
        <w:tc>
          <w:tcPr>
            <w:tcW w:w="644" w:type="pct"/>
            <w:tcBorders>
              <w:top w:val="nil"/>
              <w:left w:val="nil"/>
              <w:bottom w:val="single" w:sz="4" w:space="0" w:color="auto"/>
              <w:right w:val="single" w:sz="4" w:space="0" w:color="auto"/>
            </w:tcBorders>
            <w:shd w:val="clear" w:color="auto" w:fill="auto"/>
            <w:noWrap/>
            <w:vAlign w:val="bottom"/>
            <w:hideMark/>
          </w:tcPr>
          <w:p w14:paraId="00A9D09A"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0DB453AE"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59FAE25F" w14:textId="77777777" w:rsidR="00BF1AB8" w:rsidRPr="002746C8" w:rsidRDefault="00BF1AB8" w:rsidP="00BF1AB8">
            <w:pPr>
              <w:ind w:right="4"/>
              <w:jc w:val="center"/>
              <w:rPr>
                <w:color w:val="000000"/>
                <w:szCs w:val="24"/>
                <w:lang w:eastAsia="bg-BG"/>
              </w:rPr>
            </w:pPr>
            <w:r w:rsidRPr="002746C8">
              <w:rPr>
                <w:color w:val="000000"/>
                <w:szCs w:val="24"/>
                <w:lang w:eastAsia="bg-BG"/>
              </w:rPr>
              <w:t>5</w:t>
            </w:r>
          </w:p>
        </w:tc>
        <w:tc>
          <w:tcPr>
            <w:tcW w:w="652" w:type="pct"/>
            <w:tcBorders>
              <w:top w:val="nil"/>
              <w:left w:val="nil"/>
              <w:bottom w:val="single" w:sz="4" w:space="0" w:color="auto"/>
              <w:right w:val="single" w:sz="4" w:space="0" w:color="auto"/>
            </w:tcBorders>
            <w:shd w:val="clear" w:color="auto" w:fill="auto"/>
            <w:noWrap/>
            <w:vAlign w:val="bottom"/>
            <w:hideMark/>
          </w:tcPr>
          <w:p w14:paraId="08CB49A5" w14:textId="77777777" w:rsidR="00BF1AB8" w:rsidRPr="002746C8" w:rsidRDefault="00BF1AB8" w:rsidP="00BF1AB8">
            <w:pPr>
              <w:ind w:right="4"/>
              <w:jc w:val="center"/>
              <w:rPr>
                <w:color w:val="000000"/>
                <w:szCs w:val="24"/>
                <w:lang w:eastAsia="bg-BG"/>
              </w:rPr>
            </w:pPr>
            <w:r>
              <w:rPr>
                <w:color w:val="000000"/>
                <w:szCs w:val="24"/>
                <w:lang w:eastAsia="bg-BG"/>
              </w:rPr>
              <w:t>4</w:t>
            </w:r>
          </w:p>
        </w:tc>
        <w:tc>
          <w:tcPr>
            <w:tcW w:w="703" w:type="pct"/>
            <w:tcBorders>
              <w:top w:val="nil"/>
              <w:left w:val="nil"/>
              <w:bottom w:val="single" w:sz="4" w:space="0" w:color="auto"/>
              <w:right w:val="single" w:sz="8" w:space="0" w:color="auto"/>
            </w:tcBorders>
            <w:shd w:val="clear" w:color="auto" w:fill="auto"/>
            <w:noWrap/>
            <w:vAlign w:val="bottom"/>
            <w:hideMark/>
          </w:tcPr>
          <w:p w14:paraId="79D4E2C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461F3229"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22586ED0" w14:textId="77777777" w:rsidR="00BF1AB8" w:rsidRPr="002746C8" w:rsidRDefault="00BF1AB8" w:rsidP="00BF1AB8">
            <w:pPr>
              <w:ind w:right="4"/>
              <w:jc w:val="center"/>
              <w:rPr>
                <w:szCs w:val="24"/>
                <w:lang w:eastAsia="bg-BG"/>
              </w:rPr>
            </w:pPr>
            <w:r w:rsidRPr="002746C8">
              <w:rPr>
                <w:szCs w:val="24"/>
                <w:lang w:eastAsia="bg-BG"/>
              </w:rPr>
              <w:t>8</w:t>
            </w:r>
          </w:p>
        </w:tc>
        <w:tc>
          <w:tcPr>
            <w:tcW w:w="832" w:type="pct"/>
            <w:tcBorders>
              <w:top w:val="nil"/>
              <w:left w:val="nil"/>
              <w:bottom w:val="single" w:sz="4" w:space="0" w:color="auto"/>
              <w:right w:val="single" w:sz="4" w:space="0" w:color="auto"/>
            </w:tcBorders>
            <w:shd w:val="clear" w:color="auto" w:fill="auto"/>
            <w:noWrap/>
            <w:vAlign w:val="center"/>
            <w:hideMark/>
          </w:tcPr>
          <w:p w14:paraId="359FF542" w14:textId="77777777" w:rsidR="00BF1AB8" w:rsidRPr="002746C8" w:rsidRDefault="00BF1AB8" w:rsidP="00BF1AB8">
            <w:pPr>
              <w:ind w:right="4"/>
              <w:rPr>
                <w:color w:val="000000"/>
                <w:szCs w:val="24"/>
                <w:lang w:eastAsia="bg-BG"/>
              </w:rPr>
            </w:pPr>
            <w:r w:rsidRPr="002746C8">
              <w:rPr>
                <w:color w:val="000000"/>
                <w:szCs w:val="24"/>
                <w:lang w:eastAsia="bg-BG"/>
              </w:rPr>
              <w:t>8/1000/2000</w:t>
            </w:r>
          </w:p>
        </w:tc>
        <w:tc>
          <w:tcPr>
            <w:tcW w:w="733" w:type="pct"/>
            <w:tcBorders>
              <w:top w:val="nil"/>
              <w:left w:val="nil"/>
              <w:bottom w:val="single" w:sz="4" w:space="0" w:color="auto"/>
              <w:right w:val="single" w:sz="4" w:space="0" w:color="auto"/>
            </w:tcBorders>
            <w:shd w:val="clear" w:color="auto" w:fill="auto"/>
            <w:noWrap/>
            <w:vAlign w:val="bottom"/>
            <w:hideMark/>
          </w:tcPr>
          <w:p w14:paraId="5490BAB2" w14:textId="77777777" w:rsidR="00BF1AB8" w:rsidRPr="002746C8" w:rsidRDefault="00BF1AB8" w:rsidP="00BF1AB8">
            <w:pPr>
              <w:ind w:right="4"/>
              <w:jc w:val="center"/>
              <w:rPr>
                <w:b/>
                <w:bCs/>
                <w:color w:val="000000"/>
                <w:szCs w:val="24"/>
                <w:lang w:eastAsia="bg-BG"/>
              </w:rPr>
            </w:pPr>
            <w:r>
              <w:rPr>
                <w:b/>
                <w:bCs/>
                <w:color w:val="000000"/>
                <w:szCs w:val="24"/>
                <w:lang w:eastAsia="bg-BG"/>
              </w:rPr>
              <w:t>5</w:t>
            </w:r>
          </w:p>
        </w:tc>
        <w:tc>
          <w:tcPr>
            <w:tcW w:w="644" w:type="pct"/>
            <w:tcBorders>
              <w:top w:val="nil"/>
              <w:left w:val="nil"/>
              <w:bottom w:val="single" w:sz="4" w:space="0" w:color="auto"/>
              <w:right w:val="single" w:sz="4" w:space="0" w:color="auto"/>
            </w:tcBorders>
            <w:shd w:val="clear" w:color="auto" w:fill="auto"/>
            <w:noWrap/>
            <w:vAlign w:val="bottom"/>
            <w:hideMark/>
          </w:tcPr>
          <w:p w14:paraId="4F5710B6"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5A28EBFC"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6EF20287" w14:textId="77777777" w:rsidR="00BF1AB8" w:rsidRPr="002746C8" w:rsidRDefault="00BF1AB8" w:rsidP="00BF1AB8">
            <w:pPr>
              <w:ind w:right="4"/>
              <w:jc w:val="center"/>
              <w:rPr>
                <w:color w:val="000000"/>
                <w:szCs w:val="24"/>
                <w:lang w:eastAsia="bg-BG"/>
              </w:rPr>
            </w:pPr>
            <w:r w:rsidRPr="002746C8">
              <w:rPr>
                <w:color w:val="000000"/>
                <w:szCs w:val="24"/>
                <w:lang w:eastAsia="bg-BG"/>
              </w:rPr>
              <w:t>3</w:t>
            </w:r>
          </w:p>
        </w:tc>
        <w:tc>
          <w:tcPr>
            <w:tcW w:w="652" w:type="pct"/>
            <w:tcBorders>
              <w:top w:val="nil"/>
              <w:left w:val="nil"/>
              <w:bottom w:val="single" w:sz="4" w:space="0" w:color="auto"/>
              <w:right w:val="single" w:sz="4" w:space="0" w:color="auto"/>
            </w:tcBorders>
            <w:shd w:val="clear" w:color="auto" w:fill="auto"/>
            <w:noWrap/>
            <w:vAlign w:val="bottom"/>
            <w:hideMark/>
          </w:tcPr>
          <w:p w14:paraId="5557E908" w14:textId="77777777" w:rsidR="00BF1AB8" w:rsidRPr="002746C8" w:rsidRDefault="00BF1AB8" w:rsidP="00BF1AB8">
            <w:pPr>
              <w:ind w:right="4"/>
              <w:jc w:val="center"/>
              <w:rPr>
                <w:color w:val="000000"/>
                <w:szCs w:val="24"/>
                <w:lang w:eastAsia="bg-BG"/>
              </w:rPr>
            </w:pPr>
            <w:r>
              <w:rPr>
                <w:color w:val="000000"/>
                <w:szCs w:val="24"/>
                <w:lang w:eastAsia="bg-BG"/>
              </w:rPr>
              <w:t>2</w:t>
            </w:r>
          </w:p>
        </w:tc>
        <w:tc>
          <w:tcPr>
            <w:tcW w:w="703" w:type="pct"/>
            <w:tcBorders>
              <w:top w:val="nil"/>
              <w:left w:val="nil"/>
              <w:bottom w:val="single" w:sz="4" w:space="0" w:color="auto"/>
              <w:right w:val="single" w:sz="8" w:space="0" w:color="auto"/>
            </w:tcBorders>
            <w:shd w:val="clear" w:color="auto" w:fill="auto"/>
            <w:noWrap/>
            <w:vAlign w:val="bottom"/>
            <w:hideMark/>
          </w:tcPr>
          <w:p w14:paraId="2893B8A4"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5BCB7BBD"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35D42CC8" w14:textId="77777777" w:rsidR="00BF1AB8" w:rsidRPr="002746C8" w:rsidRDefault="00BF1AB8" w:rsidP="00BF1AB8">
            <w:pPr>
              <w:ind w:right="4"/>
              <w:jc w:val="center"/>
              <w:rPr>
                <w:szCs w:val="24"/>
                <w:lang w:eastAsia="bg-BG"/>
              </w:rPr>
            </w:pPr>
            <w:r w:rsidRPr="002746C8">
              <w:rPr>
                <w:szCs w:val="24"/>
                <w:lang w:eastAsia="bg-BG"/>
              </w:rPr>
              <w:t>9</w:t>
            </w:r>
          </w:p>
        </w:tc>
        <w:tc>
          <w:tcPr>
            <w:tcW w:w="832" w:type="pct"/>
            <w:tcBorders>
              <w:top w:val="nil"/>
              <w:left w:val="nil"/>
              <w:bottom w:val="single" w:sz="4" w:space="0" w:color="auto"/>
              <w:right w:val="single" w:sz="4" w:space="0" w:color="auto"/>
            </w:tcBorders>
            <w:shd w:val="clear" w:color="auto" w:fill="auto"/>
            <w:noWrap/>
            <w:vAlign w:val="center"/>
            <w:hideMark/>
          </w:tcPr>
          <w:p w14:paraId="27C6BEFD" w14:textId="77777777" w:rsidR="00BF1AB8" w:rsidRPr="002746C8" w:rsidRDefault="00BF1AB8" w:rsidP="00BF1AB8">
            <w:pPr>
              <w:ind w:right="4"/>
              <w:rPr>
                <w:szCs w:val="24"/>
                <w:lang w:eastAsia="bg-BG"/>
              </w:rPr>
            </w:pPr>
            <w:r w:rsidRPr="002746C8">
              <w:rPr>
                <w:szCs w:val="24"/>
                <w:lang w:eastAsia="bg-BG"/>
              </w:rPr>
              <w:t>8/1500/6000</w:t>
            </w:r>
          </w:p>
        </w:tc>
        <w:tc>
          <w:tcPr>
            <w:tcW w:w="733" w:type="pct"/>
            <w:tcBorders>
              <w:top w:val="nil"/>
              <w:left w:val="nil"/>
              <w:bottom w:val="single" w:sz="4" w:space="0" w:color="auto"/>
              <w:right w:val="single" w:sz="4" w:space="0" w:color="auto"/>
            </w:tcBorders>
            <w:shd w:val="clear" w:color="auto" w:fill="auto"/>
            <w:noWrap/>
            <w:vAlign w:val="bottom"/>
            <w:hideMark/>
          </w:tcPr>
          <w:p w14:paraId="0E99AA95" w14:textId="77777777" w:rsidR="00BF1AB8" w:rsidRPr="002746C8" w:rsidRDefault="00BF1AB8" w:rsidP="00BF1AB8">
            <w:pPr>
              <w:ind w:right="4"/>
              <w:jc w:val="center"/>
              <w:rPr>
                <w:b/>
                <w:bCs/>
                <w:color w:val="000000"/>
                <w:szCs w:val="24"/>
                <w:lang w:eastAsia="bg-BG"/>
              </w:rPr>
            </w:pPr>
            <w:r>
              <w:rPr>
                <w:b/>
                <w:bCs/>
                <w:color w:val="000000"/>
                <w:szCs w:val="24"/>
                <w:lang w:eastAsia="bg-BG"/>
              </w:rPr>
              <w:t>3</w:t>
            </w:r>
          </w:p>
        </w:tc>
        <w:tc>
          <w:tcPr>
            <w:tcW w:w="644" w:type="pct"/>
            <w:tcBorders>
              <w:top w:val="nil"/>
              <w:left w:val="nil"/>
              <w:bottom w:val="single" w:sz="4" w:space="0" w:color="auto"/>
              <w:right w:val="single" w:sz="4" w:space="0" w:color="auto"/>
            </w:tcBorders>
            <w:shd w:val="clear" w:color="auto" w:fill="auto"/>
            <w:noWrap/>
            <w:vAlign w:val="bottom"/>
            <w:hideMark/>
          </w:tcPr>
          <w:p w14:paraId="3831D239" w14:textId="77777777" w:rsidR="00BF1AB8" w:rsidRPr="002746C8" w:rsidRDefault="00BF1AB8" w:rsidP="00BF1AB8">
            <w:pPr>
              <w:ind w:right="4"/>
              <w:jc w:val="center"/>
              <w:rPr>
                <w:szCs w:val="24"/>
                <w:lang w:eastAsia="bg-BG"/>
              </w:rPr>
            </w:pPr>
            <w:r>
              <w:rPr>
                <w:szCs w:val="24"/>
                <w:lang w:eastAsia="bg-BG"/>
              </w:rPr>
              <w:t>3</w:t>
            </w:r>
          </w:p>
        </w:tc>
        <w:tc>
          <w:tcPr>
            <w:tcW w:w="498" w:type="pct"/>
            <w:tcBorders>
              <w:top w:val="nil"/>
              <w:left w:val="nil"/>
              <w:bottom w:val="single" w:sz="4" w:space="0" w:color="auto"/>
              <w:right w:val="single" w:sz="4" w:space="0" w:color="auto"/>
            </w:tcBorders>
            <w:shd w:val="clear" w:color="auto" w:fill="auto"/>
            <w:noWrap/>
            <w:vAlign w:val="bottom"/>
            <w:hideMark/>
          </w:tcPr>
          <w:p w14:paraId="6A5AA21B"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3209D800"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3EB04AF2"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0C3802AE"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51C9F33C"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2856FA26" w14:textId="77777777" w:rsidR="00BF1AB8" w:rsidRPr="002746C8" w:rsidRDefault="00BF1AB8" w:rsidP="00BF1AB8">
            <w:pPr>
              <w:ind w:right="4"/>
              <w:jc w:val="center"/>
              <w:rPr>
                <w:szCs w:val="24"/>
                <w:lang w:eastAsia="bg-BG"/>
              </w:rPr>
            </w:pPr>
            <w:r w:rsidRPr="002746C8">
              <w:rPr>
                <w:szCs w:val="24"/>
                <w:lang w:eastAsia="bg-BG"/>
              </w:rPr>
              <w:t>10</w:t>
            </w:r>
          </w:p>
        </w:tc>
        <w:tc>
          <w:tcPr>
            <w:tcW w:w="832" w:type="pct"/>
            <w:tcBorders>
              <w:top w:val="nil"/>
              <w:left w:val="nil"/>
              <w:bottom w:val="single" w:sz="4" w:space="0" w:color="auto"/>
              <w:right w:val="single" w:sz="4" w:space="0" w:color="auto"/>
            </w:tcBorders>
            <w:shd w:val="clear" w:color="auto" w:fill="auto"/>
            <w:noWrap/>
            <w:vAlign w:val="center"/>
            <w:hideMark/>
          </w:tcPr>
          <w:p w14:paraId="2BC73A47" w14:textId="77777777" w:rsidR="00BF1AB8" w:rsidRPr="002746C8" w:rsidRDefault="00BF1AB8" w:rsidP="00BF1AB8">
            <w:pPr>
              <w:ind w:right="4"/>
              <w:rPr>
                <w:color w:val="000000"/>
                <w:szCs w:val="24"/>
                <w:lang w:eastAsia="bg-BG"/>
              </w:rPr>
            </w:pPr>
            <w:r w:rsidRPr="002746C8">
              <w:rPr>
                <w:color w:val="000000"/>
                <w:szCs w:val="24"/>
                <w:lang w:eastAsia="bg-BG"/>
              </w:rPr>
              <w:t>10/1000/2000</w:t>
            </w:r>
          </w:p>
        </w:tc>
        <w:tc>
          <w:tcPr>
            <w:tcW w:w="733" w:type="pct"/>
            <w:tcBorders>
              <w:top w:val="nil"/>
              <w:left w:val="nil"/>
              <w:bottom w:val="single" w:sz="4" w:space="0" w:color="auto"/>
              <w:right w:val="single" w:sz="4" w:space="0" w:color="auto"/>
            </w:tcBorders>
            <w:shd w:val="clear" w:color="auto" w:fill="auto"/>
            <w:noWrap/>
            <w:vAlign w:val="bottom"/>
            <w:hideMark/>
          </w:tcPr>
          <w:p w14:paraId="151391A8" w14:textId="77777777" w:rsidR="00BF1AB8" w:rsidRPr="002746C8" w:rsidRDefault="00BF1AB8" w:rsidP="00BF1AB8">
            <w:pPr>
              <w:ind w:right="4"/>
              <w:jc w:val="center"/>
              <w:rPr>
                <w:b/>
                <w:bCs/>
                <w:color w:val="000000"/>
                <w:szCs w:val="24"/>
                <w:lang w:eastAsia="bg-BG"/>
              </w:rPr>
            </w:pPr>
            <w:r>
              <w:rPr>
                <w:b/>
                <w:bCs/>
                <w:color w:val="000000"/>
                <w:szCs w:val="24"/>
                <w:lang w:eastAsia="bg-BG"/>
              </w:rPr>
              <w:t>21</w:t>
            </w:r>
          </w:p>
        </w:tc>
        <w:tc>
          <w:tcPr>
            <w:tcW w:w="644" w:type="pct"/>
            <w:tcBorders>
              <w:top w:val="nil"/>
              <w:left w:val="nil"/>
              <w:bottom w:val="single" w:sz="4" w:space="0" w:color="auto"/>
              <w:right w:val="single" w:sz="4" w:space="0" w:color="auto"/>
            </w:tcBorders>
            <w:shd w:val="clear" w:color="auto" w:fill="auto"/>
            <w:noWrap/>
            <w:vAlign w:val="bottom"/>
            <w:hideMark/>
          </w:tcPr>
          <w:p w14:paraId="2AC7A809"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4886181E"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5B580F3D"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652" w:type="pct"/>
            <w:tcBorders>
              <w:top w:val="nil"/>
              <w:left w:val="nil"/>
              <w:bottom w:val="single" w:sz="4" w:space="0" w:color="auto"/>
              <w:right w:val="single" w:sz="4" w:space="0" w:color="auto"/>
            </w:tcBorders>
            <w:shd w:val="clear" w:color="auto" w:fill="auto"/>
            <w:noWrap/>
            <w:vAlign w:val="bottom"/>
            <w:hideMark/>
          </w:tcPr>
          <w:p w14:paraId="5C4D76EB" w14:textId="77777777" w:rsidR="00BF1AB8" w:rsidRPr="002746C8" w:rsidRDefault="00BF1AB8" w:rsidP="00BF1AB8">
            <w:pPr>
              <w:ind w:right="4"/>
              <w:jc w:val="center"/>
              <w:rPr>
                <w:color w:val="000000"/>
                <w:szCs w:val="24"/>
                <w:lang w:eastAsia="bg-BG"/>
              </w:rPr>
            </w:pPr>
            <w:r>
              <w:rPr>
                <w:color w:val="000000"/>
                <w:szCs w:val="24"/>
                <w:lang w:eastAsia="bg-BG"/>
              </w:rPr>
              <w:t>14</w:t>
            </w:r>
          </w:p>
        </w:tc>
        <w:tc>
          <w:tcPr>
            <w:tcW w:w="703" w:type="pct"/>
            <w:tcBorders>
              <w:top w:val="nil"/>
              <w:left w:val="nil"/>
              <w:bottom w:val="single" w:sz="4" w:space="0" w:color="auto"/>
              <w:right w:val="single" w:sz="8" w:space="0" w:color="auto"/>
            </w:tcBorders>
            <w:shd w:val="clear" w:color="auto" w:fill="auto"/>
            <w:noWrap/>
            <w:vAlign w:val="bottom"/>
            <w:hideMark/>
          </w:tcPr>
          <w:p w14:paraId="22D7F475" w14:textId="77777777" w:rsidR="00BF1AB8" w:rsidRPr="002746C8" w:rsidRDefault="00BF1AB8" w:rsidP="00BF1AB8">
            <w:pPr>
              <w:ind w:right="4"/>
              <w:jc w:val="center"/>
              <w:rPr>
                <w:color w:val="000000"/>
                <w:szCs w:val="24"/>
                <w:lang w:eastAsia="bg-BG"/>
              </w:rPr>
            </w:pPr>
            <w:r>
              <w:rPr>
                <w:color w:val="000000"/>
                <w:szCs w:val="24"/>
                <w:lang w:eastAsia="bg-BG"/>
              </w:rPr>
              <w:t>6</w:t>
            </w:r>
          </w:p>
        </w:tc>
      </w:tr>
      <w:tr w:rsidR="00BF1AB8" w:rsidRPr="002746C8" w14:paraId="55EBD432"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B85309E" w14:textId="77777777" w:rsidR="00BF1AB8" w:rsidRPr="002746C8" w:rsidRDefault="00BF1AB8" w:rsidP="00BF1AB8">
            <w:pPr>
              <w:ind w:right="4"/>
              <w:jc w:val="center"/>
              <w:rPr>
                <w:szCs w:val="24"/>
                <w:lang w:eastAsia="bg-BG"/>
              </w:rPr>
            </w:pPr>
            <w:r w:rsidRPr="002746C8">
              <w:rPr>
                <w:szCs w:val="24"/>
                <w:lang w:eastAsia="bg-BG"/>
              </w:rPr>
              <w:t>11</w:t>
            </w:r>
          </w:p>
        </w:tc>
        <w:tc>
          <w:tcPr>
            <w:tcW w:w="832" w:type="pct"/>
            <w:tcBorders>
              <w:top w:val="nil"/>
              <w:left w:val="nil"/>
              <w:bottom w:val="single" w:sz="4" w:space="0" w:color="auto"/>
              <w:right w:val="single" w:sz="4" w:space="0" w:color="auto"/>
            </w:tcBorders>
            <w:shd w:val="clear" w:color="auto" w:fill="auto"/>
            <w:noWrap/>
            <w:vAlign w:val="center"/>
            <w:hideMark/>
          </w:tcPr>
          <w:p w14:paraId="4FA705D9" w14:textId="77777777" w:rsidR="00BF1AB8" w:rsidRPr="002746C8" w:rsidRDefault="00BF1AB8" w:rsidP="00BF1AB8">
            <w:pPr>
              <w:ind w:right="4"/>
              <w:rPr>
                <w:szCs w:val="24"/>
                <w:lang w:eastAsia="bg-BG"/>
              </w:rPr>
            </w:pPr>
            <w:r w:rsidRPr="002746C8">
              <w:rPr>
                <w:szCs w:val="24"/>
                <w:lang w:eastAsia="bg-BG"/>
              </w:rPr>
              <w:t>10/1500/6000</w:t>
            </w:r>
          </w:p>
        </w:tc>
        <w:tc>
          <w:tcPr>
            <w:tcW w:w="733" w:type="pct"/>
            <w:tcBorders>
              <w:top w:val="nil"/>
              <w:left w:val="nil"/>
              <w:bottom w:val="single" w:sz="4" w:space="0" w:color="auto"/>
              <w:right w:val="single" w:sz="4" w:space="0" w:color="auto"/>
            </w:tcBorders>
            <w:shd w:val="clear" w:color="auto" w:fill="auto"/>
            <w:noWrap/>
            <w:vAlign w:val="bottom"/>
            <w:hideMark/>
          </w:tcPr>
          <w:p w14:paraId="5598379D" w14:textId="77777777" w:rsidR="00BF1AB8" w:rsidRPr="002746C8" w:rsidRDefault="00BF1AB8" w:rsidP="00BF1AB8">
            <w:pPr>
              <w:ind w:right="4"/>
              <w:jc w:val="center"/>
              <w:rPr>
                <w:b/>
                <w:bCs/>
                <w:color w:val="000000"/>
                <w:szCs w:val="24"/>
                <w:lang w:eastAsia="bg-BG"/>
              </w:rPr>
            </w:pPr>
            <w:r>
              <w:rPr>
                <w:b/>
                <w:bCs/>
                <w:color w:val="000000"/>
                <w:szCs w:val="24"/>
                <w:lang w:eastAsia="bg-BG"/>
              </w:rPr>
              <w:t>3</w:t>
            </w:r>
          </w:p>
        </w:tc>
        <w:tc>
          <w:tcPr>
            <w:tcW w:w="644" w:type="pct"/>
            <w:tcBorders>
              <w:top w:val="nil"/>
              <w:left w:val="nil"/>
              <w:bottom w:val="single" w:sz="4" w:space="0" w:color="auto"/>
              <w:right w:val="single" w:sz="4" w:space="0" w:color="auto"/>
            </w:tcBorders>
            <w:shd w:val="clear" w:color="auto" w:fill="auto"/>
            <w:noWrap/>
            <w:vAlign w:val="bottom"/>
            <w:hideMark/>
          </w:tcPr>
          <w:p w14:paraId="4B9A5D73" w14:textId="77777777" w:rsidR="00BF1AB8" w:rsidRPr="002746C8" w:rsidRDefault="00BF1AB8" w:rsidP="00BF1AB8">
            <w:pPr>
              <w:ind w:right="4"/>
              <w:jc w:val="center"/>
              <w:rPr>
                <w:szCs w:val="24"/>
                <w:lang w:eastAsia="bg-BG"/>
              </w:rPr>
            </w:pPr>
            <w:r>
              <w:rPr>
                <w:szCs w:val="24"/>
                <w:lang w:eastAsia="bg-BG"/>
              </w:rPr>
              <w:t>3</w:t>
            </w:r>
          </w:p>
        </w:tc>
        <w:tc>
          <w:tcPr>
            <w:tcW w:w="498" w:type="pct"/>
            <w:tcBorders>
              <w:top w:val="nil"/>
              <w:left w:val="nil"/>
              <w:bottom w:val="single" w:sz="4" w:space="0" w:color="auto"/>
              <w:right w:val="single" w:sz="4" w:space="0" w:color="auto"/>
            </w:tcBorders>
            <w:shd w:val="clear" w:color="auto" w:fill="auto"/>
            <w:noWrap/>
            <w:vAlign w:val="bottom"/>
            <w:hideMark/>
          </w:tcPr>
          <w:p w14:paraId="7BFFCF54"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1FC1BF74"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66DA9B62"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6B87DB10"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284B4525"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533864D8" w14:textId="77777777" w:rsidR="00BF1AB8" w:rsidRPr="002746C8" w:rsidRDefault="00BF1AB8" w:rsidP="00BF1AB8">
            <w:pPr>
              <w:ind w:right="4"/>
              <w:jc w:val="center"/>
              <w:rPr>
                <w:szCs w:val="24"/>
                <w:lang w:eastAsia="bg-BG"/>
              </w:rPr>
            </w:pPr>
            <w:r w:rsidRPr="002746C8">
              <w:rPr>
                <w:szCs w:val="24"/>
                <w:lang w:eastAsia="bg-BG"/>
              </w:rPr>
              <w:t>12</w:t>
            </w:r>
          </w:p>
        </w:tc>
        <w:tc>
          <w:tcPr>
            <w:tcW w:w="832" w:type="pct"/>
            <w:tcBorders>
              <w:top w:val="nil"/>
              <w:left w:val="nil"/>
              <w:bottom w:val="single" w:sz="4" w:space="0" w:color="auto"/>
              <w:right w:val="single" w:sz="4" w:space="0" w:color="auto"/>
            </w:tcBorders>
            <w:shd w:val="clear" w:color="auto" w:fill="auto"/>
            <w:noWrap/>
            <w:vAlign w:val="center"/>
            <w:hideMark/>
          </w:tcPr>
          <w:p w14:paraId="358194C7" w14:textId="77777777" w:rsidR="00BF1AB8" w:rsidRPr="002746C8" w:rsidRDefault="00BF1AB8" w:rsidP="00BF1AB8">
            <w:pPr>
              <w:ind w:right="4"/>
              <w:rPr>
                <w:szCs w:val="24"/>
                <w:lang w:eastAsia="bg-BG"/>
              </w:rPr>
            </w:pPr>
            <w:r w:rsidRPr="002746C8">
              <w:rPr>
                <w:szCs w:val="24"/>
                <w:lang w:eastAsia="bg-BG"/>
              </w:rPr>
              <w:t>12/1500/6000</w:t>
            </w:r>
          </w:p>
        </w:tc>
        <w:tc>
          <w:tcPr>
            <w:tcW w:w="733" w:type="pct"/>
            <w:tcBorders>
              <w:top w:val="nil"/>
              <w:left w:val="nil"/>
              <w:bottom w:val="single" w:sz="4" w:space="0" w:color="auto"/>
              <w:right w:val="single" w:sz="4" w:space="0" w:color="auto"/>
            </w:tcBorders>
            <w:shd w:val="clear" w:color="auto" w:fill="auto"/>
            <w:noWrap/>
            <w:vAlign w:val="bottom"/>
            <w:hideMark/>
          </w:tcPr>
          <w:p w14:paraId="473555C2"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1</w:t>
            </w:r>
          </w:p>
        </w:tc>
        <w:tc>
          <w:tcPr>
            <w:tcW w:w="644" w:type="pct"/>
            <w:tcBorders>
              <w:top w:val="nil"/>
              <w:left w:val="nil"/>
              <w:bottom w:val="single" w:sz="4" w:space="0" w:color="auto"/>
              <w:right w:val="single" w:sz="4" w:space="0" w:color="auto"/>
            </w:tcBorders>
            <w:shd w:val="clear" w:color="auto" w:fill="auto"/>
            <w:noWrap/>
            <w:vAlign w:val="bottom"/>
            <w:hideMark/>
          </w:tcPr>
          <w:p w14:paraId="6427C78B" w14:textId="77777777" w:rsidR="00BF1AB8" w:rsidRPr="002746C8" w:rsidRDefault="00BF1AB8" w:rsidP="00BF1AB8">
            <w:pPr>
              <w:ind w:right="4"/>
              <w:jc w:val="center"/>
              <w:rPr>
                <w:szCs w:val="24"/>
                <w:lang w:eastAsia="bg-BG"/>
              </w:rPr>
            </w:pPr>
            <w:r w:rsidRPr="002746C8">
              <w:rPr>
                <w:szCs w:val="24"/>
                <w:lang w:eastAsia="bg-BG"/>
              </w:rPr>
              <w:t>1</w:t>
            </w:r>
          </w:p>
        </w:tc>
        <w:tc>
          <w:tcPr>
            <w:tcW w:w="498" w:type="pct"/>
            <w:tcBorders>
              <w:top w:val="nil"/>
              <w:left w:val="nil"/>
              <w:bottom w:val="single" w:sz="4" w:space="0" w:color="auto"/>
              <w:right w:val="single" w:sz="4" w:space="0" w:color="auto"/>
            </w:tcBorders>
            <w:shd w:val="clear" w:color="auto" w:fill="auto"/>
            <w:noWrap/>
            <w:vAlign w:val="bottom"/>
            <w:hideMark/>
          </w:tcPr>
          <w:p w14:paraId="651F180E"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74EAB4E3"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6B2A669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54ADBD7D"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094701E1"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6AA86306" w14:textId="77777777" w:rsidR="00BF1AB8" w:rsidRPr="002746C8" w:rsidRDefault="00BF1AB8" w:rsidP="00BF1AB8">
            <w:pPr>
              <w:ind w:right="4"/>
              <w:jc w:val="center"/>
              <w:rPr>
                <w:szCs w:val="24"/>
                <w:lang w:eastAsia="bg-BG"/>
              </w:rPr>
            </w:pPr>
            <w:r w:rsidRPr="002746C8">
              <w:rPr>
                <w:szCs w:val="24"/>
                <w:lang w:eastAsia="bg-BG"/>
              </w:rPr>
              <w:t>13</w:t>
            </w:r>
          </w:p>
        </w:tc>
        <w:tc>
          <w:tcPr>
            <w:tcW w:w="832" w:type="pct"/>
            <w:tcBorders>
              <w:top w:val="nil"/>
              <w:left w:val="nil"/>
              <w:bottom w:val="single" w:sz="4" w:space="0" w:color="auto"/>
              <w:right w:val="single" w:sz="4" w:space="0" w:color="auto"/>
            </w:tcBorders>
            <w:shd w:val="clear" w:color="auto" w:fill="auto"/>
            <w:noWrap/>
            <w:vAlign w:val="center"/>
            <w:hideMark/>
          </w:tcPr>
          <w:p w14:paraId="58EBBB10" w14:textId="77777777" w:rsidR="00BF1AB8" w:rsidRPr="002746C8" w:rsidRDefault="00BF1AB8" w:rsidP="00BF1AB8">
            <w:pPr>
              <w:ind w:right="4"/>
              <w:rPr>
                <w:szCs w:val="24"/>
                <w:lang w:eastAsia="bg-BG"/>
              </w:rPr>
            </w:pPr>
            <w:r w:rsidRPr="002746C8">
              <w:rPr>
                <w:szCs w:val="24"/>
                <w:lang w:eastAsia="bg-BG"/>
              </w:rPr>
              <w:t>12/2000/6000</w:t>
            </w:r>
          </w:p>
        </w:tc>
        <w:tc>
          <w:tcPr>
            <w:tcW w:w="733" w:type="pct"/>
            <w:tcBorders>
              <w:top w:val="nil"/>
              <w:left w:val="nil"/>
              <w:bottom w:val="single" w:sz="4" w:space="0" w:color="auto"/>
              <w:right w:val="single" w:sz="4" w:space="0" w:color="auto"/>
            </w:tcBorders>
            <w:shd w:val="clear" w:color="auto" w:fill="auto"/>
            <w:noWrap/>
            <w:vAlign w:val="bottom"/>
            <w:hideMark/>
          </w:tcPr>
          <w:p w14:paraId="66744581"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2</w:t>
            </w:r>
          </w:p>
        </w:tc>
        <w:tc>
          <w:tcPr>
            <w:tcW w:w="644" w:type="pct"/>
            <w:tcBorders>
              <w:top w:val="nil"/>
              <w:left w:val="nil"/>
              <w:bottom w:val="single" w:sz="4" w:space="0" w:color="auto"/>
              <w:right w:val="single" w:sz="4" w:space="0" w:color="auto"/>
            </w:tcBorders>
            <w:shd w:val="clear" w:color="auto" w:fill="auto"/>
            <w:noWrap/>
            <w:vAlign w:val="bottom"/>
            <w:hideMark/>
          </w:tcPr>
          <w:p w14:paraId="159B46E6"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00FBA1A7"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50752AB4"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39F42D95"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703" w:type="pct"/>
            <w:tcBorders>
              <w:top w:val="nil"/>
              <w:left w:val="nil"/>
              <w:bottom w:val="single" w:sz="4" w:space="0" w:color="auto"/>
              <w:right w:val="single" w:sz="8" w:space="0" w:color="auto"/>
            </w:tcBorders>
            <w:shd w:val="clear" w:color="auto" w:fill="auto"/>
            <w:noWrap/>
            <w:vAlign w:val="bottom"/>
            <w:hideMark/>
          </w:tcPr>
          <w:p w14:paraId="67858B89"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54014401"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041FD8ED" w14:textId="77777777" w:rsidR="00BF1AB8" w:rsidRPr="002746C8" w:rsidRDefault="00BF1AB8" w:rsidP="00BF1AB8">
            <w:pPr>
              <w:ind w:right="4"/>
              <w:jc w:val="center"/>
              <w:rPr>
                <w:szCs w:val="24"/>
                <w:lang w:eastAsia="bg-BG"/>
              </w:rPr>
            </w:pPr>
            <w:r w:rsidRPr="002746C8">
              <w:rPr>
                <w:szCs w:val="24"/>
                <w:lang w:eastAsia="bg-BG"/>
              </w:rPr>
              <w:t>14</w:t>
            </w:r>
          </w:p>
        </w:tc>
        <w:tc>
          <w:tcPr>
            <w:tcW w:w="832" w:type="pct"/>
            <w:tcBorders>
              <w:top w:val="nil"/>
              <w:left w:val="nil"/>
              <w:bottom w:val="single" w:sz="4" w:space="0" w:color="auto"/>
              <w:right w:val="single" w:sz="4" w:space="0" w:color="auto"/>
            </w:tcBorders>
            <w:shd w:val="clear" w:color="auto" w:fill="auto"/>
            <w:noWrap/>
            <w:vAlign w:val="center"/>
            <w:hideMark/>
          </w:tcPr>
          <w:p w14:paraId="54D1BAD0" w14:textId="77777777" w:rsidR="00BF1AB8" w:rsidRPr="002746C8" w:rsidRDefault="00BF1AB8" w:rsidP="00BF1AB8">
            <w:pPr>
              <w:ind w:right="4"/>
              <w:rPr>
                <w:szCs w:val="24"/>
                <w:lang w:eastAsia="bg-BG"/>
              </w:rPr>
            </w:pPr>
            <w:r w:rsidRPr="002746C8">
              <w:rPr>
                <w:szCs w:val="24"/>
                <w:lang w:eastAsia="bg-BG"/>
              </w:rPr>
              <w:t>14/1500/6000</w:t>
            </w:r>
          </w:p>
        </w:tc>
        <w:tc>
          <w:tcPr>
            <w:tcW w:w="733" w:type="pct"/>
            <w:tcBorders>
              <w:top w:val="nil"/>
              <w:left w:val="nil"/>
              <w:bottom w:val="single" w:sz="4" w:space="0" w:color="auto"/>
              <w:right w:val="single" w:sz="4" w:space="0" w:color="auto"/>
            </w:tcBorders>
            <w:shd w:val="clear" w:color="auto" w:fill="auto"/>
            <w:noWrap/>
            <w:vAlign w:val="bottom"/>
            <w:hideMark/>
          </w:tcPr>
          <w:p w14:paraId="0CF898AE" w14:textId="77777777" w:rsidR="00BF1AB8" w:rsidRPr="002746C8" w:rsidRDefault="00BF1AB8" w:rsidP="00BF1AB8">
            <w:pPr>
              <w:ind w:right="4"/>
              <w:jc w:val="center"/>
              <w:rPr>
                <w:b/>
                <w:bCs/>
                <w:color w:val="000000"/>
                <w:szCs w:val="24"/>
                <w:lang w:eastAsia="bg-BG"/>
              </w:rPr>
            </w:pPr>
            <w:r>
              <w:rPr>
                <w:b/>
                <w:bCs/>
                <w:color w:val="000000"/>
                <w:szCs w:val="24"/>
                <w:lang w:eastAsia="bg-BG"/>
              </w:rPr>
              <w:t>2</w:t>
            </w:r>
          </w:p>
        </w:tc>
        <w:tc>
          <w:tcPr>
            <w:tcW w:w="644" w:type="pct"/>
            <w:tcBorders>
              <w:top w:val="nil"/>
              <w:left w:val="nil"/>
              <w:bottom w:val="single" w:sz="4" w:space="0" w:color="auto"/>
              <w:right w:val="single" w:sz="4" w:space="0" w:color="auto"/>
            </w:tcBorders>
            <w:shd w:val="clear" w:color="auto" w:fill="auto"/>
            <w:noWrap/>
            <w:vAlign w:val="bottom"/>
            <w:hideMark/>
          </w:tcPr>
          <w:p w14:paraId="3805F9E4" w14:textId="77777777" w:rsidR="00BF1AB8" w:rsidRPr="002746C8" w:rsidRDefault="00BF1AB8" w:rsidP="00BF1AB8">
            <w:pPr>
              <w:ind w:right="4"/>
              <w:jc w:val="center"/>
              <w:rPr>
                <w:szCs w:val="24"/>
                <w:lang w:eastAsia="bg-BG"/>
              </w:rPr>
            </w:pPr>
            <w:r>
              <w:rPr>
                <w:szCs w:val="24"/>
                <w:lang w:eastAsia="bg-BG"/>
              </w:rPr>
              <w:t>2</w:t>
            </w:r>
          </w:p>
        </w:tc>
        <w:tc>
          <w:tcPr>
            <w:tcW w:w="498" w:type="pct"/>
            <w:tcBorders>
              <w:top w:val="nil"/>
              <w:left w:val="nil"/>
              <w:bottom w:val="single" w:sz="4" w:space="0" w:color="auto"/>
              <w:right w:val="single" w:sz="4" w:space="0" w:color="auto"/>
            </w:tcBorders>
            <w:shd w:val="clear" w:color="auto" w:fill="auto"/>
            <w:noWrap/>
            <w:vAlign w:val="bottom"/>
            <w:hideMark/>
          </w:tcPr>
          <w:p w14:paraId="58507FE3"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2346FC10"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7540A80F"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4C7C34C5"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33B939A1"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4F9ABD6B" w14:textId="77777777" w:rsidR="00BF1AB8" w:rsidRPr="002746C8" w:rsidRDefault="00BF1AB8" w:rsidP="00BF1AB8">
            <w:pPr>
              <w:ind w:right="4"/>
              <w:jc w:val="center"/>
              <w:rPr>
                <w:szCs w:val="24"/>
                <w:lang w:eastAsia="bg-BG"/>
              </w:rPr>
            </w:pPr>
            <w:r w:rsidRPr="002746C8">
              <w:rPr>
                <w:szCs w:val="24"/>
                <w:lang w:eastAsia="bg-BG"/>
              </w:rPr>
              <w:t>15</w:t>
            </w:r>
          </w:p>
        </w:tc>
        <w:tc>
          <w:tcPr>
            <w:tcW w:w="832" w:type="pct"/>
            <w:tcBorders>
              <w:top w:val="nil"/>
              <w:left w:val="nil"/>
              <w:bottom w:val="single" w:sz="4" w:space="0" w:color="auto"/>
              <w:right w:val="single" w:sz="4" w:space="0" w:color="auto"/>
            </w:tcBorders>
            <w:shd w:val="clear" w:color="auto" w:fill="auto"/>
            <w:noWrap/>
            <w:vAlign w:val="center"/>
            <w:hideMark/>
          </w:tcPr>
          <w:p w14:paraId="7E6190A7" w14:textId="77777777" w:rsidR="00BF1AB8" w:rsidRPr="002746C8" w:rsidRDefault="00BF1AB8" w:rsidP="00BF1AB8">
            <w:pPr>
              <w:ind w:right="4"/>
              <w:rPr>
                <w:szCs w:val="24"/>
                <w:lang w:eastAsia="bg-BG"/>
              </w:rPr>
            </w:pPr>
            <w:r w:rsidRPr="002746C8">
              <w:rPr>
                <w:szCs w:val="24"/>
                <w:lang w:eastAsia="bg-BG"/>
              </w:rPr>
              <w:t>16/1500/6000</w:t>
            </w:r>
          </w:p>
        </w:tc>
        <w:tc>
          <w:tcPr>
            <w:tcW w:w="733" w:type="pct"/>
            <w:tcBorders>
              <w:top w:val="nil"/>
              <w:left w:val="nil"/>
              <w:bottom w:val="single" w:sz="4" w:space="0" w:color="auto"/>
              <w:right w:val="single" w:sz="4" w:space="0" w:color="auto"/>
            </w:tcBorders>
            <w:shd w:val="clear" w:color="auto" w:fill="auto"/>
            <w:noWrap/>
            <w:vAlign w:val="bottom"/>
            <w:hideMark/>
          </w:tcPr>
          <w:p w14:paraId="7FF74E40" w14:textId="77777777" w:rsidR="00BF1AB8" w:rsidRPr="002746C8" w:rsidRDefault="00BF1AB8" w:rsidP="00BF1AB8">
            <w:pPr>
              <w:ind w:right="4"/>
              <w:jc w:val="center"/>
              <w:rPr>
                <w:b/>
                <w:bCs/>
                <w:color w:val="000000"/>
                <w:szCs w:val="24"/>
                <w:lang w:eastAsia="bg-BG"/>
              </w:rPr>
            </w:pPr>
            <w:r>
              <w:rPr>
                <w:b/>
                <w:bCs/>
                <w:color w:val="000000"/>
                <w:szCs w:val="24"/>
                <w:lang w:eastAsia="bg-BG"/>
              </w:rPr>
              <w:t>2</w:t>
            </w:r>
          </w:p>
        </w:tc>
        <w:tc>
          <w:tcPr>
            <w:tcW w:w="644" w:type="pct"/>
            <w:tcBorders>
              <w:top w:val="nil"/>
              <w:left w:val="nil"/>
              <w:bottom w:val="single" w:sz="4" w:space="0" w:color="auto"/>
              <w:right w:val="single" w:sz="4" w:space="0" w:color="auto"/>
            </w:tcBorders>
            <w:shd w:val="clear" w:color="auto" w:fill="auto"/>
            <w:noWrap/>
            <w:vAlign w:val="bottom"/>
            <w:hideMark/>
          </w:tcPr>
          <w:p w14:paraId="4D81E98E" w14:textId="77777777" w:rsidR="00BF1AB8" w:rsidRPr="002746C8" w:rsidRDefault="00BF1AB8" w:rsidP="00BF1AB8">
            <w:pPr>
              <w:ind w:right="4"/>
              <w:jc w:val="center"/>
              <w:rPr>
                <w:szCs w:val="24"/>
                <w:lang w:eastAsia="bg-BG"/>
              </w:rPr>
            </w:pPr>
            <w:r>
              <w:rPr>
                <w:szCs w:val="24"/>
                <w:lang w:eastAsia="bg-BG"/>
              </w:rPr>
              <w:t>2</w:t>
            </w:r>
          </w:p>
        </w:tc>
        <w:tc>
          <w:tcPr>
            <w:tcW w:w="498" w:type="pct"/>
            <w:tcBorders>
              <w:top w:val="nil"/>
              <w:left w:val="nil"/>
              <w:bottom w:val="single" w:sz="4" w:space="0" w:color="auto"/>
              <w:right w:val="single" w:sz="4" w:space="0" w:color="auto"/>
            </w:tcBorders>
            <w:shd w:val="clear" w:color="auto" w:fill="auto"/>
            <w:noWrap/>
            <w:vAlign w:val="bottom"/>
            <w:hideMark/>
          </w:tcPr>
          <w:p w14:paraId="0BE9D39E"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2467FE83"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449B9E36"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2111676B"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10F54723"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63E4B372" w14:textId="77777777" w:rsidR="00BF1AB8" w:rsidRPr="002746C8" w:rsidRDefault="00BF1AB8" w:rsidP="00BF1AB8">
            <w:pPr>
              <w:ind w:right="4"/>
              <w:jc w:val="center"/>
              <w:rPr>
                <w:szCs w:val="24"/>
                <w:lang w:eastAsia="bg-BG"/>
              </w:rPr>
            </w:pPr>
            <w:r w:rsidRPr="002746C8">
              <w:rPr>
                <w:szCs w:val="24"/>
                <w:lang w:eastAsia="bg-BG"/>
              </w:rPr>
              <w:t>16</w:t>
            </w:r>
          </w:p>
        </w:tc>
        <w:tc>
          <w:tcPr>
            <w:tcW w:w="832" w:type="pct"/>
            <w:tcBorders>
              <w:top w:val="nil"/>
              <w:left w:val="nil"/>
              <w:bottom w:val="single" w:sz="4" w:space="0" w:color="auto"/>
              <w:right w:val="single" w:sz="4" w:space="0" w:color="auto"/>
            </w:tcBorders>
            <w:shd w:val="clear" w:color="auto" w:fill="auto"/>
            <w:noWrap/>
            <w:vAlign w:val="center"/>
            <w:hideMark/>
          </w:tcPr>
          <w:p w14:paraId="57C51413" w14:textId="77777777" w:rsidR="00BF1AB8" w:rsidRPr="002746C8" w:rsidRDefault="00BF1AB8" w:rsidP="00BF1AB8">
            <w:pPr>
              <w:ind w:right="4"/>
              <w:rPr>
                <w:szCs w:val="24"/>
                <w:lang w:eastAsia="bg-BG"/>
              </w:rPr>
            </w:pPr>
            <w:r w:rsidRPr="002746C8">
              <w:rPr>
                <w:szCs w:val="24"/>
                <w:lang w:eastAsia="bg-BG"/>
              </w:rPr>
              <w:t>16/2000/6000</w:t>
            </w:r>
          </w:p>
        </w:tc>
        <w:tc>
          <w:tcPr>
            <w:tcW w:w="733" w:type="pct"/>
            <w:tcBorders>
              <w:top w:val="nil"/>
              <w:left w:val="nil"/>
              <w:bottom w:val="single" w:sz="4" w:space="0" w:color="auto"/>
              <w:right w:val="single" w:sz="4" w:space="0" w:color="auto"/>
            </w:tcBorders>
            <w:shd w:val="clear" w:color="auto" w:fill="auto"/>
            <w:noWrap/>
            <w:vAlign w:val="bottom"/>
            <w:hideMark/>
          </w:tcPr>
          <w:p w14:paraId="3E9FF9D0"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3</w:t>
            </w:r>
          </w:p>
        </w:tc>
        <w:tc>
          <w:tcPr>
            <w:tcW w:w="644" w:type="pct"/>
            <w:tcBorders>
              <w:top w:val="nil"/>
              <w:left w:val="nil"/>
              <w:bottom w:val="single" w:sz="4" w:space="0" w:color="auto"/>
              <w:right w:val="single" w:sz="4" w:space="0" w:color="auto"/>
            </w:tcBorders>
            <w:shd w:val="clear" w:color="auto" w:fill="auto"/>
            <w:noWrap/>
            <w:vAlign w:val="bottom"/>
            <w:hideMark/>
          </w:tcPr>
          <w:p w14:paraId="1A3F8365"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11A08393"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55E455A0"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652" w:type="pct"/>
            <w:tcBorders>
              <w:top w:val="nil"/>
              <w:left w:val="nil"/>
              <w:bottom w:val="single" w:sz="4" w:space="0" w:color="auto"/>
              <w:right w:val="single" w:sz="4" w:space="0" w:color="auto"/>
            </w:tcBorders>
            <w:shd w:val="clear" w:color="auto" w:fill="auto"/>
            <w:noWrap/>
            <w:vAlign w:val="bottom"/>
            <w:hideMark/>
          </w:tcPr>
          <w:p w14:paraId="33B5AFF2"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703" w:type="pct"/>
            <w:tcBorders>
              <w:top w:val="nil"/>
              <w:left w:val="nil"/>
              <w:bottom w:val="single" w:sz="4" w:space="0" w:color="auto"/>
              <w:right w:val="single" w:sz="8" w:space="0" w:color="auto"/>
            </w:tcBorders>
            <w:shd w:val="clear" w:color="auto" w:fill="auto"/>
            <w:noWrap/>
            <w:vAlign w:val="bottom"/>
            <w:hideMark/>
          </w:tcPr>
          <w:p w14:paraId="5C2BA21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5BF14245"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2CB6BED7" w14:textId="77777777" w:rsidR="00BF1AB8" w:rsidRPr="002746C8" w:rsidRDefault="00BF1AB8" w:rsidP="00BF1AB8">
            <w:pPr>
              <w:ind w:right="4"/>
              <w:jc w:val="center"/>
              <w:rPr>
                <w:szCs w:val="24"/>
                <w:lang w:eastAsia="bg-BG"/>
              </w:rPr>
            </w:pPr>
            <w:r w:rsidRPr="002746C8">
              <w:rPr>
                <w:szCs w:val="24"/>
                <w:lang w:eastAsia="bg-BG"/>
              </w:rPr>
              <w:t>17</w:t>
            </w:r>
          </w:p>
        </w:tc>
        <w:tc>
          <w:tcPr>
            <w:tcW w:w="832" w:type="pct"/>
            <w:tcBorders>
              <w:top w:val="nil"/>
              <w:left w:val="nil"/>
              <w:bottom w:val="single" w:sz="4" w:space="0" w:color="auto"/>
              <w:right w:val="single" w:sz="4" w:space="0" w:color="auto"/>
            </w:tcBorders>
            <w:shd w:val="clear" w:color="auto" w:fill="auto"/>
            <w:noWrap/>
            <w:vAlign w:val="center"/>
            <w:hideMark/>
          </w:tcPr>
          <w:p w14:paraId="79C40FA0" w14:textId="77777777" w:rsidR="00BF1AB8" w:rsidRPr="002746C8" w:rsidRDefault="00BF1AB8" w:rsidP="00BF1AB8">
            <w:pPr>
              <w:ind w:right="4"/>
              <w:rPr>
                <w:szCs w:val="24"/>
                <w:lang w:eastAsia="bg-BG"/>
              </w:rPr>
            </w:pPr>
            <w:r w:rsidRPr="002746C8">
              <w:rPr>
                <w:szCs w:val="24"/>
                <w:lang w:eastAsia="bg-BG"/>
              </w:rPr>
              <w:t>20/2000/6000</w:t>
            </w:r>
          </w:p>
        </w:tc>
        <w:tc>
          <w:tcPr>
            <w:tcW w:w="733" w:type="pct"/>
            <w:tcBorders>
              <w:top w:val="nil"/>
              <w:left w:val="nil"/>
              <w:bottom w:val="single" w:sz="4" w:space="0" w:color="auto"/>
              <w:right w:val="single" w:sz="4" w:space="0" w:color="auto"/>
            </w:tcBorders>
            <w:shd w:val="clear" w:color="auto" w:fill="auto"/>
            <w:noWrap/>
            <w:vAlign w:val="bottom"/>
            <w:hideMark/>
          </w:tcPr>
          <w:p w14:paraId="71985EF0"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4</w:t>
            </w:r>
          </w:p>
        </w:tc>
        <w:tc>
          <w:tcPr>
            <w:tcW w:w="644" w:type="pct"/>
            <w:tcBorders>
              <w:top w:val="nil"/>
              <w:left w:val="nil"/>
              <w:bottom w:val="single" w:sz="4" w:space="0" w:color="auto"/>
              <w:right w:val="single" w:sz="4" w:space="0" w:color="auto"/>
            </w:tcBorders>
            <w:shd w:val="clear" w:color="auto" w:fill="auto"/>
            <w:noWrap/>
            <w:vAlign w:val="bottom"/>
            <w:hideMark/>
          </w:tcPr>
          <w:p w14:paraId="7D7F1A17"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1018DCC5"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24DA2126"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652" w:type="pct"/>
            <w:tcBorders>
              <w:top w:val="nil"/>
              <w:left w:val="nil"/>
              <w:bottom w:val="single" w:sz="4" w:space="0" w:color="auto"/>
              <w:right w:val="single" w:sz="4" w:space="0" w:color="auto"/>
            </w:tcBorders>
            <w:shd w:val="clear" w:color="auto" w:fill="auto"/>
            <w:noWrap/>
            <w:vAlign w:val="bottom"/>
            <w:hideMark/>
          </w:tcPr>
          <w:p w14:paraId="5F366F64"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703" w:type="pct"/>
            <w:tcBorders>
              <w:top w:val="nil"/>
              <w:left w:val="nil"/>
              <w:bottom w:val="single" w:sz="4" w:space="0" w:color="auto"/>
              <w:right w:val="single" w:sz="8" w:space="0" w:color="auto"/>
            </w:tcBorders>
            <w:shd w:val="clear" w:color="auto" w:fill="auto"/>
            <w:noWrap/>
            <w:vAlign w:val="bottom"/>
            <w:hideMark/>
          </w:tcPr>
          <w:p w14:paraId="465C3F32"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1DB0E33A"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51883A7D" w14:textId="77777777" w:rsidR="00BF1AB8" w:rsidRPr="002746C8" w:rsidRDefault="00BF1AB8" w:rsidP="00BF1AB8">
            <w:pPr>
              <w:ind w:right="4"/>
              <w:jc w:val="center"/>
              <w:rPr>
                <w:szCs w:val="24"/>
                <w:lang w:eastAsia="bg-BG"/>
              </w:rPr>
            </w:pPr>
            <w:r w:rsidRPr="002746C8">
              <w:rPr>
                <w:szCs w:val="24"/>
                <w:lang w:eastAsia="bg-BG"/>
              </w:rPr>
              <w:lastRenderedPageBreak/>
              <w:t>18</w:t>
            </w:r>
          </w:p>
        </w:tc>
        <w:tc>
          <w:tcPr>
            <w:tcW w:w="832" w:type="pct"/>
            <w:tcBorders>
              <w:top w:val="nil"/>
              <w:left w:val="nil"/>
              <w:bottom w:val="single" w:sz="4" w:space="0" w:color="auto"/>
              <w:right w:val="single" w:sz="4" w:space="0" w:color="auto"/>
            </w:tcBorders>
            <w:shd w:val="clear" w:color="auto" w:fill="auto"/>
            <w:noWrap/>
            <w:vAlign w:val="center"/>
            <w:hideMark/>
          </w:tcPr>
          <w:p w14:paraId="7238BD0D" w14:textId="77777777" w:rsidR="00BF1AB8" w:rsidRPr="002746C8" w:rsidRDefault="00BF1AB8" w:rsidP="00BF1AB8">
            <w:pPr>
              <w:ind w:right="4"/>
              <w:rPr>
                <w:szCs w:val="24"/>
                <w:lang w:eastAsia="bg-BG"/>
              </w:rPr>
            </w:pPr>
            <w:r w:rsidRPr="002746C8">
              <w:rPr>
                <w:szCs w:val="24"/>
                <w:lang w:eastAsia="bg-BG"/>
              </w:rPr>
              <w:t>22/2000/6000</w:t>
            </w:r>
          </w:p>
        </w:tc>
        <w:tc>
          <w:tcPr>
            <w:tcW w:w="733" w:type="pct"/>
            <w:tcBorders>
              <w:top w:val="nil"/>
              <w:left w:val="nil"/>
              <w:bottom w:val="single" w:sz="4" w:space="0" w:color="auto"/>
              <w:right w:val="single" w:sz="4" w:space="0" w:color="auto"/>
            </w:tcBorders>
            <w:shd w:val="clear" w:color="auto" w:fill="auto"/>
            <w:noWrap/>
            <w:vAlign w:val="bottom"/>
            <w:hideMark/>
          </w:tcPr>
          <w:p w14:paraId="05B98E4B" w14:textId="77777777" w:rsidR="00BF1AB8" w:rsidRPr="002746C8" w:rsidRDefault="00BF1AB8" w:rsidP="00BF1AB8">
            <w:pPr>
              <w:ind w:right="4"/>
              <w:jc w:val="center"/>
              <w:rPr>
                <w:b/>
                <w:bCs/>
                <w:color w:val="000000"/>
                <w:szCs w:val="24"/>
                <w:lang w:eastAsia="bg-BG"/>
              </w:rPr>
            </w:pPr>
            <w:r>
              <w:rPr>
                <w:b/>
                <w:bCs/>
                <w:color w:val="000000"/>
                <w:szCs w:val="24"/>
                <w:lang w:eastAsia="bg-BG"/>
              </w:rPr>
              <w:t>3</w:t>
            </w:r>
          </w:p>
        </w:tc>
        <w:tc>
          <w:tcPr>
            <w:tcW w:w="644" w:type="pct"/>
            <w:tcBorders>
              <w:top w:val="nil"/>
              <w:left w:val="nil"/>
              <w:bottom w:val="single" w:sz="4" w:space="0" w:color="auto"/>
              <w:right w:val="single" w:sz="4" w:space="0" w:color="auto"/>
            </w:tcBorders>
            <w:shd w:val="clear" w:color="auto" w:fill="auto"/>
            <w:noWrap/>
            <w:vAlign w:val="bottom"/>
            <w:hideMark/>
          </w:tcPr>
          <w:p w14:paraId="3A947C62" w14:textId="77777777" w:rsidR="00BF1AB8" w:rsidRPr="002746C8" w:rsidRDefault="00BF1AB8" w:rsidP="00BF1AB8">
            <w:pPr>
              <w:ind w:right="4"/>
              <w:jc w:val="center"/>
              <w:rPr>
                <w:color w:val="000000"/>
                <w:szCs w:val="24"/>
                <w:lang w:eastAsia="bg-BG"/>
              </w:rPr>
            </w:pPr>
            <w:r>
              <w:rPr>
                <w:color w:val="000000"/>
                <w:szCs w:val="24"/>
                <w:lang w:eastAsia="bg-BG"/>
              </w:rPr>
              <w:t>1</w:t>
            </w:r>
          </w:p>
        </w:tc>
        <w:tc>
          <w:tcPr>
            <w:tcW w:w="498" w:type="pct"/>
            <w:tcBorders>
              <w:top w:val="nil"/>
              <w:left w:val="nil"/>
              <w:bottom w:val="single" w:sz="4" w:space="0" w:color="auto"/>
              <w:right w:val="single" w:sz="4" w:space="0" w:color="auto"/>
            </w:tcBorders>
            <w:shd w:val="clear" w:color="auto" w:fill="auto"/>
            <w:noWrap/>
            <w:vAlign w:val="bottom"/>
            <w:hideMark/>
          </w:tcPr>
          <w:p w14:paraId="6D748AB9"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nil"/>
              <w:left w:val="nil"/>
              <w:bottom w:val="single" w:sz="4" w:space="0" w:color="auto"/>
              <w:right w:val="single" w:sz="4" w:space="0" w:color="auto"/>
            </w:tcBorders>
            <w:shd w:val="clear" w:color="auto" w:fill="auto"/>
            <w:noWrap/>
            <w:vAlign w:val="bottom"/>
            <w:hideMark/>
          </w:tcPr>
          <w:p w14:paraId="2AFAD438"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73AC294E"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703" w:type="pct"/>
            <w:tcBorders>
              <w:top w:val="nil"/>
              <w:left w:val="nil"/>
              <w:bottom w:val="single" w:sz="4" w:space="0" w:color="auto"/>
              <w:right w:val="single" w:sz="8" w:space="0" w:color="auto"/>
            </w:tcBorders>
            <w:shd w:val="clear" w:color="auto" w:fill="auto"/>
            <w:noWrap/>
            <w:vAlign w:val="bottom"/>
            <w:hideMark/>
          </w:tcPr>
          <w:p w14:paraId="2EB981AF"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449960E8" w14:textId="77777777" w:rsidTr="00BF1AB8">
        <w:trPr>
          <w:trHeight w:val="33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9FAF1" w14:textId="77777777" w:rsidR="00BF1AB8" w:rsidRPr="002746C8" w:rsidRDefault="00BF1AB8" w:rsidP="00BF1AB8">
            <w:pPr>
              <w:ind w:right="4"/>
              <w:jc w:val="center"/>
              <w:rPr>
                <w:szCs w:val="24"/>
                <w:lang w:eastAsia="bg-BG"/>
              </w:rPr>
            </w:pPr>
            <w:r w:rsidRPr="002746C8">
              <w:rPr>
                <w:szCs w:val="24"/>
                <w:lang w:eastAsia="bg-BG"/>
              </w:rPr>
              <w:t>19</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67ECC557" w14:textId="77777777" w:rsidR="00BF1AB8" w:rsidRPr="002746C8" w:rsidRDefault="00BF1AB8" w:rsidP="00BF1AB8">
            <w:pPr>
              <w:ind w:right="4"/>
              <w:rPr>
                <w:szCs w:val="24"/>
                <w:lang w:eastAsia="bg-BG"/>
              </w:rPr>
            </w:pPr>
            <w:r w:rsidRPr="002746C8">
              <w:rPr>
                <w:szCs w:val="24"/>
                <w:lang w:eastAsia="bg-BG"/>
              </w:rPr>
              <w:t>40/2000/6000</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015B99FD"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1</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322F2A4B"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56765F9B"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163E92EB"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7996F5D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2F6158D3"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7EE7B3E2" w14:textId="77777777" w:rsidTr="00BF1AB8">
        <w:trPr>
          <w:trHeight w:val="330"/>
        </w:trPr>
        <w:tc>
          <w:tcPr>
            <w:tcW w:w="307" w:type="pct"/>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4B277E58"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III</w:t>
            </w:r>
          </w:p>
        </w:tc>
        <w:tc>
          <w:tcPr>
            <w:tcW w:w="4693" w:type="pct"/>
            <w:gridSpan w:val="7"/>
            <w:tcBorders>
              <w:top w:val="single" w:sz="4" w:space="0" w:color="auto"/>
              <w:left w:val="nil"/>
              <w:bottom w:val="single" w:sz="8" w:space="0" w:color="auto"/>
              <w:right w:val="single" w:sz="8" w:space="0" w:color="000000"/>
            </w:tcBorders>
            <w:shd w:val="clear" w:color="000000" w:fill="F2F2F2"/>
            <w:vAlign w:val="center"/>
            <w:hideMark/>
          </w:tcPr>
          <w:p w14:paraId="4526DC8C" w14:textId="77777777" w:rsidR="00BF1AB8" w:rsidRPr="002746C8" w:rsidRDefault="00BF1AB8" w:rsidP="00BF1AB8">
            <w:pPr>
              <w:ind w:right="4"/>
              <w:rPr>
                <w:b/>
                <w:bCs/>
                <w:szCs w:val="24"/>
                <w:lang w:eastAsia="bg-BG"/>
              </w:rPr>
            </w:pPr>
            <w:proofErr w:type="spellStart"/>
            <w:r w:rsidRPr="002746C8">
              <w:rPr>
                <w:b/>
                <w:bCs/>
                <w:szCs w:val="24"/>
                <w:lang w:eastAsia="bg-BG"/>
              </w:rPr>
              <w:t>Горещо</w:t>
            </w:r>
            <w:proofErr w:type="spellEnd"/>
            <w:r w:rsidRPr="002746C8">
              <w:rPr>
                <w:b/>
                <w:bCs/>
                <w:szCs w:val="24"/>
                <w:lang w:eastAsia="bg-BG"/>
              </w:rPr>
              <w:t xml:space="preserve"> </w:t>
            </w:r>
            <w:proofErr w:type="spellStart"/>
            <w:r w:rsidRPr="002746C8">
              <w:rPr>
                <w:b/>
                <w:bCs/>
                <w:szCs w:val="24"/>
                <w:lang w:eastAsia="bg-BG"/>
              </w:rPr>
              <w:t>валцувана</w:t>
            </w:r>
            <w:proofErr w:type="spellEnd"/>
            <w:r w:rsidRPr="002746C8">
              <w:rPr>
                <w:b/>
                <w:bCs/>
                <w:szCs w:val="24"/>
                <w:lang w:eastAsia="bg-BG"/>
              </w:rPr>
              <w:t xml:space="preserve"> </w:t>
            </w:r>
            <w:proofErr w:type="spellStart"/>
            <w:r w:rsidRPr="002746C8">
              <w:rPr>
                <w:b/>
                <w:bCs/>
                <w:szCs w:val="24"/>
                <w:lang w:eastAsia="bg-BG"/>
              </w:rPr>
              <w:t>листова</w:t>
            </w:r>
            <w:proofErr w:type="spellEnd"/>
            <w:r w:rsidRPr="002746C8">
              <w:rPr>
                <w:b/>
                <w:bCs/>
                <w:szCs w:val="24"/>
                <w:lang w:eastAsia="bg-BG"/>
              </w:rPr>
              <w:t xml:space="preserve"> </w:t>
            </w:r>
            <w:proofErr w:type="spellStart"/>
            <w:r w:rsidRPr="002746C8">
              <w:rPr>
                <w:b/>
                <w:bCs/>
                <w:szCs w:val="24"/>
                <w:lang w:eastAsia="bg-BG"/>
              </w:rPr>
              <w:t>стомана</w:t>
            </w:r>
            <w:proofErr w:type="spellEnd"/>
            <w:r w:rsidRPr="002746C8">
              <w:rPr>
                <w:b/>
                <w:bCs/>
                <w:szCs w:val="24"/>
                <w:lang w:eastAsia="bg-BG"/>
              </w:rPr>
              <w:t xml:space="preserve"> S355JR </w:t>
            </w:r>
            <w:proofErr w:type="spellStart"/>
            <w:r w:rsidRPr="002746C8">
              <w:rPr>
                <w:b/>
                <w:bCs/>
                <w:szCs w:val="24"/>
                <w:lang w:eastAsia="bg-BG"/>
              </w:rPr>
              <w:t>по</w:t>
            </w:r>
            <w:proofErr w:type="spellEnd"/>
            <w:r w:rsidRPr="002746C8">
              <w:rPr>
                <w:b/>
                <w:bCs/>
                <w:szCs w:val="24"/>
                <w:lang w:eastAsia="bg-BG"/>
              </w:rPr>
              <w:t xml:space="preserve"> БДС EN 10025-2</w:t>
            </w:r>
          </w:p>
        </w:tc>
      </w:tr>
      <w:tr w:rsidR="00BF1AB8" w:rsidRPr="002746C8" w14:paraId="3FE68B86"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19ECDAD1"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832" w:type="pct"/>
            <w:tcBorders>
              <w:top w:val="nil"/>
              <w:left w:val="nil"/>
              <w:bottom w:val="single" w:sz="4" w:space="0" w:color="auto"/>
              <w:right w:val="single" w:sz="4" w:space="0" w:color="auto"/>
            </w:tcBorders>
            <w:shd w:val="clear" w:color="auto" w:fill="auto"/>
            <w:noWrap/>
            <w:vAlign w:val="center"/>
            <w:hideMark/>
          </w:tcPr>
          <w:p w14:paraId="2E934531" w14:textId="77777777" w:rsidR="00BF1AB8" w:rsidRPr="002746C8" w:rsidRDefault="00BF1AB8" w:rsidP="00BF1AB8">
            <w:pPr>
              <w:ind w:right="4"/>
              <w:rPr>
                <w:color w:val="000000"/>
                <w:szCs w:val="24"/>
                <w:lang w:eastAsia="bg-BG"/>
              </w:rPr>
            </w:pPr>
            <w:r w:rsidRPr="002746C8">
              <w:rPr>
                <w:color w:val="000000"/>
                <w:szCs w:val="24"/>
                <w:lang w:eastAsia="bg-BG"/>
              </w:rPr>
              <w:t>10/1500/6000</w:t>
            </w:r>
          </w:p>
        </w:tc>
        <w:tc>
          <w:tcPr>
            <w:tcW w:w="733" w:type="pct"/>
            <w:tcBorders>
              <w:top w:val="nil"/>
              <w:left w:val="nil"/>
              <w:bottom w:val="single" w:sz="4" w:space="0" w:color="auto"/>
              <w:right w:val="single" w:sz="4" w:space="0" w:color="auto"/>
            </w:tcBorders>
            <w:shd w:val="clear" w:color="auto" w:fill="auto"/>
            <w:noWrap/>
            <w:vAlign w:val="bottom"/>
            <w:hideMark/>
          </w:tcPr>
          <w:p w14:paraId="62D2244B"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10</w:t>
            </w:r>
          </w:p>
        </w:tc>
        <w:tc>
          <w:tcPr>
            <w:tcW w:w="644" w:type="pct"/>
            <w:tcBorders>
              <w:top w:val="nil"/>
              <w:left w:val="nil"/>
              <w:bottom w:val="single" w:sz="4" w:space="0" w:color="auto"/>
              <w:right w:val="single" w:sz="4" w:space="0" w:color="auto"/>
            </w:tcBorders>
            <w:shd w:val="clear" w:color="auto" w:fill="auto"/>
            <w:noWrap/>
            <w:vAlign w:val="bottom"/>
            <w:hideMark/>
          </w:tcPr>
          <w:p w14:paraId="32C733A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1F146DEC" w14:textId="77777777" w:rsidR="00BF1AB8" w:rsidRPr="002746C8" w:rsidRDefault="00BF1AB8" w:rsidP="00BF1AB8">
            <w:pPr>
              <w:ind w:right="4"/>
              <w:jc w:val="center"/>
              <w:rPr>
                <w:color w:val="000000"/>
                <w:szCs w:val="24"/>
                <w:lang w:eastAsia="bg-BG"/>
              </w:rPr>
            </w:pPr>
            <w:r w:rsidRPr="002746C8">
              <w:rPr>
                <w:color w:val="000000"/>
                <w:szCs w:val="24"/>
                <w:lang w:eastAsia="bg-BG"/>
              </w:rPr>
              <w:t>10</w:t>
            </w:r>
          </w:p>
        </w:tc>
        <w:tc>
          <w:tcPr>
            <w:tcW w:w="632" w:type="pct"/>
            <w:tcBorders>
              <w:top w:val="nil"/>
              <w:left w:val="nil"/>
              <w:bottom w:val="single" w:sz="4" w:space="0" w:color="auto"/>
              <w:right w:val="single" w:sz="4" w:space="0" w:color="auto"/>
            </w:tcBorders>
            <w:shd w:val="clear" w:color="auto" w:fill="auto"/>
            <w:noWrap/>
            <w:vAlign w:val="bottom"/>
            <w:hideMark/>
          </w:tcPr>
          <w:p w14:paraId="6DC9C6AE"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4" w:space="0" w:color="auto"/>
              <w:right w:val="single" w:sz="4" w:space="0" w:color="auto"/>
            </w:tcBorders>
            <w:shd w:val="clear" w:color="auto" w:fill="auto"/>
            <w:noWrap/>
            <w:vAlign w:val="bottom"/>
            <w:hideMark/>
          </w:tcPr>
          <w:p w14:paraId="70D7FA24"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28A43DE0"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575A8BC0" w14:textId="77777777" w:rsidTr="00BF1AB8">
        <w:trPr>
          <w:trHeight w:val="315"/>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62A8"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6D6C8BBD" w14:textId="77777777" w:rsidR="00BF1AB8" w:rsidRPr="002746C8" w:rsidRDefault="00BF1AB8" w:rsidP="00BF1AB8">
            <w:pPr>
              <w:ind w:right="4"/>
              <w:rPr>
                <w:color w:val="000000"/>
                <w:szCs w:val="24"/>
                <w:lang w:eastAsia="bg-BG"/>
              </w:rPr>
            </w:pPr>
            <w:r w:rsidRPr="002746C8">
              <w:rPr>
                <w:color w:val="000000"/>
                <w:szCs w:val="24"/>
                <w:lang w:eastAsia="bg-BG"/>
              </w:rPr>
              <w:t>5/1000/2000</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7839C126" w14:textId="77777777" w:rsidR="00BF1AB8" w:rsidRPr="002746C8" w:rsidRDefault="00BF1AB8" w:rsidP="00BF1AB8">
            <w:pPr>
              <w:ind w:right="4"/>
              <w:jc w:val="center"/>
              <w:rPr>
                <w:b/>
                <w:bCs/>
                <w:color w:val="000000"/>
                <w:szCs w:val="24"/>
                <w:lang w:eastAsia="bg-BG"/>
              </w:rPr>
            </w:pPr>
            <w:r>
              <w:rPr>
                <w:b/>
                <w:bCs/>
                <w:color w:val="000000"/>
                <w:szCs w:val="24"/>
                <w:lang w:eastAsia="bg-BG"/>
              </w:rPr>
              <w:t>11</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5AB3D9CC"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40B73EDA"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50F2FF92" w14:textId="77777777" w:rsidR="00BF1AB8" w:rsidRPr="002746C8" w:rsidRDefault="00BF1AB8" w:rsidP="00BF1AB8">
            <w:pPr>
              <w:ind w:right="4"/>
              <w:jc w:val="center"/>
              <w:rPr>
                <w:color w:val="000000"/>
                <w:szCs w:val="24"/>
                <w:lang w:eastAsia="bg-BG"/>
              </w:rPr>
            </w:pPr>
            <w:r w:rsidRPr="002746C8">
              <w:rPr>
                <w:color w:val="000000"/>
                <w:szCs w:val="24"/>
                <w:lang w:eastAsia="bg-BG"/>
              </w:rPr>
              <w:t>6</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15435DBB"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546F92AB" w14:textId="77777777" w:rsidR="00BF1AB8" w:rsidRPr="002746C8" w:rsidRDefault="00BF1AB8" w:rsidP="00BF1AB8">
            <w:pPr>
              <w:ind w:right="4"/>
              <w:jc w:val="center"/>
              <w:rPr>
                <w:color w:val="000000"/>
                <w:szCs w:val="24"/>
                <w:lang w:eastAsia="bg-BG"/>
              </w:rPr>
            </w:pPr>
            <w:r>
              <w:rPr>
                <w:color w:val="000000"/>
                <w:szCs w:val="24"/>
                <w:lang w:eastAsia="bg-BG"/>
              </w:rPr>
              <w:t>5</w:t>
            </w:r>
            <w:r w:rsidRPr="002746C8">
              <w:rPr>
                <w:color w:val="000000"/>
                <w:szCs w:val="24"/>
                <w:lang w:eastAsia="bg-BG"/>
              </w:rPr>
              <w:t> </w:t>
            </w:r>
          </w:p>
        </w:tc>
      </w:tr>
      <w:tr w:rsidR="00BF1AB8" w:rsidRPr="002746C8" w14:paraId="0F07E53D" w14:textId="77777777" w:rsidTr="00BF1AB8">
        <w:trPr>
          <w:trHeight w:val="330"/>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03897" w14:textId="77777777" w:rsidR="00BF1AB8" w:rsidRPr="002746C8" w:rsidRDefault="00BF1AB8" w:rsidP="00BF1AB8">
            <w:pPr>
              <w:ind w:right="4"/>
              <w:jc w:val="center"/>
              <w:rPr>
                <w:color w:val="000000"/>
                <w:szCs w:val="24"/>
                <w:lang w:eastAsia="bg-BG"/>
              </w:rPr>
            </w:pPr>
            <w:r w:rsidRPr="002746C8">
              <w:rPr>
                <w:color w:val="000000"/>
                <w:szCs w:val="24"/>
                <w:lang w:eastAsia="bg-BG"/>
              </w:rPr>
              <w:t>3</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4E77CBA7" w14:textId="77777777" w:rsidR="00BF1AB8" w:rsidRPr="002746C8" w:rsidRDefault="00BF1AB8" w:rsidP="00BF1AB8">
            <w:pPr>
              <w:ind w:right="4"/>
              <w:rPr>
                <w:color w:val="000000"/>
                <w:szCs w:val="24"/>
                <w:lang w:eastAsia="bg-BG"/>
              </w:rPr>
            </w:pPr>
            <w:r w:rsidRPr="002746C8">
              <w:rPr>
                <w:color w:val="000000"/>
                <w:szCs w:val="24"/>
                <w:lang w:eastAsia="bg-BG"/>
              </w:rPr>
              <w:t>5/1500/6000</w:t>
            </w:r>
          </w:p>
        </w:tc>
        <w:tc>
          <w:tcPr>
            <w:tcW w:w="733" w:type="pct"/>
            <w:tcBorders>
              <w:top w:val="single" w:sz="4" w:space="0" w:color="auto"/>
              <w:left w:val="nil"/>
              <w:bottom w:val="single" w:sz="4" w:space="0" w:color="auto"/>
              <w:right w:val="single" w:sz="4" w:space="0" w:color="auto"/>
            </w:tcBorders>
            <w:shd w:val="clear" w:color="auto" w:fill="auto"/>
            <w:noWrap/>
            <w:vAlign w:val="bottom"/>
            <w:hideMark/>
          </w:tcPr>
          <w:p w14:paraId="64CC947E"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2</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76982E9"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single" w:sz="4" w:space="0" w:color="auto"/>
              <w:left w:val="nil"/>
              <w:bottom w:val="single" w:sz="4" w:space="0" w:color="auto"/>
              <w:right w:val="single" w:sz="4" w:space="0" w:color="auto"/>
            </w:tcBorders>
            <w:shd w:val="clear" w:color="auto" w:fill="auto"/>
            <w:noWrap/>
            <w:vAlign w:val="bottom"/>
            <w:hideMark/>
          </w:tcPr>
          <w:p w14:paraId="45CFF604"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14:paraId="561DDB55"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52742A96"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single" w:sz="4" w:space="0" w:color="auto"/>
              <w:left w:val="nil"/>
              <w:bottom w:val="single" w:sz="4" w:space="0" w:color="auto"/>
              <w:right w:val="single" w:sz="4" w:space="0" w:color="auto"/>
            </w:tcBorders>
            <w:shd w:val="clear" w:color="auto" w:fill="auto"/>
            <w:noWrap/>
            <w:vAlign w:val="bottom"/>
            <w:hideMark/>
          </w:tcPr>
          <w:p w14:paraId="4D92AD1C"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3B9CFD45" w14:textId="77777777" w:rsidTr="00BF1AB8">
        <w:trPr>
          <w:trHeight w:val="330"/>
        </w:trPr>
        <w:tc>
          <w:tcPr>
            <w:tcW w:w="307" w:type="pct"/>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3CF21560"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IV</w:t>
            </w:r>
          </w:p>
        </w:tc>
        <w:tc>
          <w:tcPr>
            <w:tcW w:w="4693" w:type="pct"/>
            <w:gridSpan w:val="7"/>
            <w:tcBorders>
              <w:top w:val="single" w:sz="4" w:space="0" w:color="auto"/>
              <w:left w:val="nil"/>
              <w:bottom w:val="single" w:sz="8" w:space="0" w:color="auto"/>
              <w:right w:val="single" w:sz="8" w:space="0" w:color="000000"/>
            </w:tcBorders>
            <w:shd w:val="clear" w:color="000000" w:fill="F2F2F2"/>
            <w:vAlign w:val="center"/>
            <w:hideMark/>
          </w:tcPr>
          <w:p w14:paraId="2E2AD0E7" w14:textId="77777777" w:rsidR="00BF1AB8" w:rsidRPr="002746C8" w:rsidRDefault="00BF1AB8" w:rsidP="00BF1AB8">
            <w:pPr>
              <w:ind w:right="4"/>
              <w:rPr>
                <w:b/>
                <w:bCs/>
                <w:szCs w:val="24"/>
                <w:lang w:eastAsia="bg-BG"/>
              </w:rPr>
            </w:pPr>
            <w:proofErr w:type="spellStart"/>
            <w:r w:rsidRPr="002746C8">
              <w:rPr>
                <w:b/>
                <w:bCs/>
                <w:szCs w:val="24"/>
                <w:lang w:eastAsia="bg-BG"/>
              </w:rPr>
              <w:t>Горещо</w:t>
            </w:r>
            <w:proofErr w:type="spellEnd"/>
            <w:r w:rsidRPr="002746C8">
              <w:rPr>
                <w:b/>
                <w:bCs/>
                <w:szCs w:val="24"/>
                <w:lang w:eastAsia="bg-BG"/>
              </w:rPr>
              <w:t xml:space="preserve"> </w:t>
            </w:r>
            <w:proofErr w:type="spellStart"/>
            <w:r w:rsidRPr="002746C8">
              <w:rPr>
                <w:b/>
                <w:bCs/>
                <w:szCs w:val="24"/>
                <w:lang w:eastAsia="bg-BG"/>
              </w:rPr>
              <w:t>валцувана</w:t>
            </w:r>
            <w:proofErr w:type="spellEnd"/>
            <w:r w:rsidRPr="002746C8">
              <w:rPr>
                <w:b/>
                <w:bCs/>
                <w:szCs w:val="24"/>
                <w:lang w:eastAsia="bg-BG"/>
              </w:rPr>
              <w:t xml:space="preserve"> </w:t>
            </w:r>
            <w:proofErr w:type="spellStart"/>
            <w:r w:rsidRPr="002746C8">
              <w:rPr>
                <w:b/>
                <w:bCs/>
                <w:szCs w:val="24"/>
                <w:lang w:eastAsia="bg-BG"/>
              </w:rPr>
              <w:t>листова</w:t>
            </w:r>
            <w:proofErr w:type="spellEnd"/>
            <w:r w:rsidRPr="002746C8">
              <w:rPr>
                <w:b/>
                <w:bCs/>
                <w:szCs w:val="24"/>
                <w:lang w:eastAsia="bg-BG"/>
              </w:rPr>
              <w:t xml:space="preserve"> </w:t>
            </w:r>
            <w:proofErr w:type="spellStart"/>
            <w:r w:rsidRPr="002746C8">
              <w:rPr>
                <w:b/>
                <w:bCs/>
                <w:szCs w:val="24"/>
                <w:lang w:eastAsia="bg-BG"/>
              </w:rPr>
              <w:t>стомана</w:t>
            </w:r>
            <w:proofErr w:type="spellEnd"/>
            <w:r w:rsidRPr="002746C8">
              <w:rPr>
                <w:b/>
                <w:bCs/>
                <w:szCs w:val="24"/>
                <w:lang w:eastAsia="bg-BG"/>
              </w:rPr>
              <w:t xml:space="preserve"> S2</w:t>
            </w:r>
            <w:r>
              <w:rPr>
                <w:b/>
                <w:bCs/>
                <w:szCs w:val="24"/>
                <w:lang w:eastAsia="bg-BG"/>
              </w:rPr>
              <w:t>3</w:t>
            </w:r>
            <w:r w:rsidRPr="002746C8">
              <w:rPr>
                <w:b/>
                <w:bCs/>
                <w:szCs w:val="24"/>
                <w:lang w:eastAsia="bg-BG"/>
              </w:rPr>
              <w:t xml:space="preserve">5JR </w:t>
            </w:r>
            <w:proofErr w:type="spellStart"/>
            <w:r w:rsidRPr="002746C8">
              <w:rPr>
                <w:b/>
                <w:bCs/>
                <w:szCs w:val="24"/>
                <w:lang w:eastAsia="bg-BG"/>
              </w:rPr>
              <w:t>по</w:t>
            </w:r>
            <w:proofErr w:type="spellEnd"/>
            <w:r w:rsidRPr="002746C8">
              <w:rPr>
                <w:b/>
                <w:bCs/>
                <w:szCs w:val="24"/>
                <w:lang w:eastAsia="bg-BG"/>
              </w:rPr>
              <w:t xml:space="preserve"> БДС EN 10025-2</w:t>
            </w:r>
          </w:p>
        </w:tc>
      </w:tr>
      <w:tr w:rsidR="00BF1AB8" w:rsidRPr="002746C8" w14:paraId="43087BD8"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10AD0142"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832" w:type="pct"/>
            <w:tcBorders>
              <w:top w:val="nil"/>
              <w:left w:val="nil"/>
              <w:bottom w:val="single" w:sz="4" w:space="0" w:color="auto"/>
              <w:right w:val="single" w:sz="4" w:space="0" w:color="auto"/>
            </w:tcBorders>
            <w:shd w:val="clear" w:color="auto" w:fill="auto"/>
            <w:noWrap/>
            <w:vAlign w:val="center"/>
            <w:hideMark/>
          </w:tcPr>
          <w:p w14:paraId="5815F580" w14:textId="77777777" w:rsidR="00BF1AB8" w:rsidRPr="002746C8" w:rsidRDefault="00BF1AB8" w:rsidP="00BF1AB8">
            <w:pPr>
              <w:ind w:right="4"/>
              <w:rPr>
                <w:color w:val="000000"/>
                <w:szCs w:val="24"/>
                <w:lang w:eastAsia="bg-BG"/>
              </w:rPr>
            </w:pPr>
            <w:r w:rsidRPr="002746C8">
              <w:rPr>
                <w:color w:val="000000"/>
                <w:szCs w:val="24"/>
                <w:lang w:eastAsia="bg-BG"/>
              </w:rPr>
              <w:t>15/1500/6000</w:t>
            </w:r>
          </w:p>
        </w:tc>
        <w:tc>
          <w:tcPr>
            <w:tcW w:w="733" w:type="pct"/>
            <w:tcBorders>
              <w:top w:val="nil"/>
              <w:left w:val="nil"/>
              <w:bottom w:val="single" w:sz="4" w:space="0" w:color="auto"/>
              <w:right w:val="single" w:sz="4" w:space="0" w:color="auto"/>
            </w:tcBorders>
            <w:shd w:val="clear" w:color="auto" w:fill="auto"/>
            <w:noWrap/>
            <w:vAlign w:val="bottom"/>
            <w:hideMark/>
          </w:tcPr>
          <w:p w14:paraId="5D781600"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10</w:t>
            </w:r>
          </w:p>
        </w:tc>
        <w:tc>
          <w:tcPr>
            <w:tcW w:w="644" w:type="pct"/>
            <w:tcBorders>
              <w:top w:val="nil"/>
              <w:left w:val="nil"/>
              <w:bottom w:val="single" w:sz="4" w:space="0" w:color="auto"/>
              <w:right w:val="single" w:sz="4" w:space="0" w:color="auto"/>
            </w:tcBorders>
            <w:shd w:val="clear" w:color="auto" w:fill="auto"/>
            <w:noWrap/>
            <w:vAlign w:val="bottom"/>
            <w:hideMark/>
          </w:tcPr>
          <w:p w14:paraId="62F0EA6B"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4F5E04B4" w14:textId="77777777" w:rsidR="00BF1AB8" w:rsidRPr="002746C8" w:rsidRDefault="00BF1AB8" w:rsidP="00BF1AB8">
            <w:pPr>
              <w:ind w:right="4"/>
              <w:jc w:val="center"/>
              <w:rPr>
                <w:color w:val="000000"/>
                <w:szCs w:val="24"/>
                <w:lang w:eastAsia="bg-BG"/>
              </w:rPr>
            </w:pPr>
            <w:r w:rsidRPr="002746C8">
              <w:rPr>
                <w:color w:val="000000"/>
                <w:szCs w:val="24"/>
                <w:lang w:eastAsia="bg-BG"/>
              </w:rPr>
              <w:t>9</w:t>
            </w:r>
          </w:p>
        </w:tc>
        <w:tc>
          <w:tcPr>
            <w:tcW w:w="632" w:type="pct"/>
            <w:tcBorders>
              <w:top w:val="nil"/>
              <w:left w:val="nil"/>
              <w:bottom w:val="single" w:sz="4" w:space="0" w:color="auto"/>
              <w:right w:val="single" w:sz="4" w:space="0" w:color="auto"/>
            </w:tcBorders>
            <w:shd w:val="clear" w:color="auto" w:fill="auto"/>
            <w:noWrap/>
            <w:vAlign w:val="bottom"/>
            <w:hideMark/>
          </w:tcPr>
          <w:p w14:paraId="64E75491"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652" w:type="pct"/>
            <w:tcBorders>
              <w:top w:val="nil"/>
              <w:left w:val="nil"/>
              <w:bottom w:val="single" w:sz="4" w:space="0" w:color="auto"/>
              <w:right w:val="single" w:sz="4" w:space="0" w:color="auto"/>
            </w:tcBorders>
            <w:shd w:val="clear" w:color="auto" w:fill="auto"/>
            <w:noWrap/>
            <w:vAlign w:val="bottom"/>
            <w:hideMark/>
          </w:tcPr>
          <w:p w14:paraId="19A41D17"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47FCA9BC"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650F8AC8" w14:textId="77777777" w:rsidTr="00BF1AB8">
        <w:trPr>
          <w:trHeight w:val="315"/>
        </w:trPr>
        <w:tc>
          <w:tcPr>
            <w:tcW w:w="307" w:type="pct"/>
            <w:tcBorders>
              <w:top w:val="nil"/>
              <w:left w:val="single" w:sz="8" w:space="0" w:color="auto"/>
              <w:bottom w:val="single" w:sz="4" w:space="0" w:color="auto"/>
              <w:right w:val="single" w:sz="4" w:space="0" w:color="auto"/>
            </w:tcBorders>
            <w:shd w:val="clear" w:color="auto" w:fill="auto"/>
            <w:noWrap/>
            <w:vAlign w:val="bottom"/>
            <w:hideMark/>
          </w:tcPr>
          <w:p w14:paraId="3783F28C" w14:textId="77777777" w:rsidR="00BF1AB8" w:rsidRPr="002746C8" w:rsidRDefault="00BF1AB8" w:rsidP="00BF1AB8">
            <w:pPr>
              <w:ind w:right="4"/>
              <w:jc w:val="center"/>
              <w:rPr>
                <w:color w:val="000000"/>
                <w:szCs w:val="24"/>
                <w:lang w:eastAsia="bg-BG"/>
              </w:rPr>
            </w:pPr>
            <w:r w:rsidRPr="002746C8">
              <w:rPr>
                <w:color w:val="000000"/>
                <w:szCs w:val="24"/>
                <w:lang w:eastAsia="bg-BG"/>
              </w:rPr>
              <w:t>2</w:t>
            </w:r>
          </w:p>
        </w:tc>
        <w:tc>
          <w:tcPr>
            <w:tcW w:w="832" w:type="pct"/>
            <w:tcBorders>
              <w:top w:val="nil"/>
              <w:left w:val="nil"/>
              <w:bottom w:val="single" w:sz="4" w:space="0" w:color="auto"/>
              <w:right w:val="single" w:sz="4" w:space="0" w:color="auto"/>
            </w:tcBorders>
            <w:shd w:val="clear" w:color="auto" w:fill="auto"/>
            <w:noWrap/>
            <w:vAlign w:val="center"/>
            <w:hideMark/>
          </w:tcPr>
          <w:p w14:paraId="5BFCBFF9" w14:textId="77777777" w:rsidR="00BF1AB8" w:rsidRPr="002746C8" w:rsidRDefault="00BF1AB8" w:rsidP="00BF1AB8">
            <w:pPr>
              <w:ind w:right="4"/>
              <w:rPr>
                <w:color w:val="000000"/>
                <w:szCs w:val="24"/>
                <w:lang w:eastAsia="bg-BG"/>
              </w:rPr>
            </w:pPr>
            <w:r w:rsidRPr="002746C8">
              <w:rPr>
                <w:color w:val="000000"/>
                <w:szCs w:val="24"/>
                <w:lang w:eastAsia="bg-BG"/>
              </w:rPr>
              <w:t>20/1500/6000</w:t>
            </w:r>
          </w:p>
        </w:tc>
        <w:tc>
          <w:tcPr>
            <w:tcW w:w="733" w:type="pct"/>
            <w:tcBorders>
              <w:top w:val="nil"/>
              <w:left w:val="nil"/>
              <w:bottom w:val="single" w:sz="4" w:space="0" w:color="auto"/>
              <w:right w:val="single" w:sz="4" w:space="0" w:color="auto"/>
            </w:tcBorders>
            <w:shd w:val="clear" w:color="auto" w:fill="auto"/>
            <w:noWrap/>
            <w:vAlign w:val="bottom"/>
            <w:hideMark/>
          </w:tcPr>
          <w:p w14:paraId="0A5D8881"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6</w:t>
            </w:r>
          </w:p>
        </w:tc>
        <w:tc>
          <w:tcPr>
            <w:tcW w:w="644" w:type="pct"/>
            <w:tcBorders>
              <w:top w:val="nil"/>
              <w:left w:val="nil"/>
              <w:bottom w:val="single" w:sz="4" w:space="0" w:color="auto"/>
              <w:right w:val="single" w:sz="4" w:space="0" w:color="auto"/>
            </w:tcBorders>
            <w:shd w:val="clear" w:color="auto" w:fill="auto"/>
            <w:noWrap/>
            <w:vAlign w:val="bottom"/>
            <w:hideMark/>
          </w:tcPr>
          <w:p w14:paraId="414A768F"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single" w:sz="4" w:space="0" w:color="auto"/>
              <w:right w:val="single" w:sz="4" w:space="0" w:color="auto"/>
            </w:tcBorders>
            <w:shd w:val="clear" w:color="auto" w:fill="auto"/>
            <w:noWrap/>
            <w:vAlign w:val="bottom"/>
            <w:hideMark/>
          </w:tcPr>
          <w:p w14:paraId="60B3208B" w14:textId="77777777" w:rsidR="00BF1AB8" w:rsidRPr="002746C8" w:rsidRDefault="00BF1AB8" w:rsidP="00BF1AB8">
            <w:pPr>
              <w:ind w:right="4"/>
              <w:jc w:val="center"/>
              <w:rPr>
                <w:color w:val="000000"/>
                <w:szCs w:val="24"/>
                <w:lang w:eastAsia="bg-BG"/>
              </w:rPr>
            </w:pPr>
            <w:r w:rsidRPr="002746C8">
              <w:rPr>
                <w:color w:val="000000"/>
                <w:szCs w:val="24"/>
                <w:lang w:eastAsia="bg-BG"/>
              </w:rPr>
              <w:t>5</w:t>
            </w:r>
          </w:p>
        </w:tc>
        <w:tc>
          <w:tcPr>
            <w:tcW w:w="632" w:type="pct"/>
            <w:tcBorders>
              <w:top w:val="nil"/>
              <w:left w:val="nil"/>
              <w:bottom w:val="single" w:sz="4" w:space="0" w:color="auto"/>
              <w:right w:val="single" w:sz="4" w:space="0" w:color="auto"/>
            </w:tcBorders>
            <w:shd w:val="clear" w:color="auto" w:fill="auto"/>
            <w:noWrap/>
            <w:vAlign w:val="bottom"/>
            <w:hideMark/>
          </w:tcPr>
          <w:p w14:paraId="52F4511B"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652" w:type="pct"/>
            <w:tcBorders>
              <w:top w:val="nil"/>
              <w:left w:val="nil"/>
              <w:bottom w:val="single" w:sz="4" w:space="0" w:color="auto"/>
              <w:right w:val="single" w:sz="4" w:space="0" w:color="auto"/>
            </w:tcBorders>
            <w:shd w:val="clear" w:color="auto" w:fill="auto"/>
            <w:noWrap/>
            <w:vAlign w:val="bottom"/>
            <w:hideMark/>
          </w:tcPr>
          <w:p w14:paraId="01D86622"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single" w:sz="4" w:space="0" w:color="auto"/>
              <w:right w:val="single" w:sz="8" w:space="0" w:color="auto"/>
            </w:tcBorders>
            <w:shd w:val="clear" w:color="auto" w:fill="auto"/>
            <w:noWrap/>
            <w:vAlign w:val="bottom"/>
            <w:hideMark/>
          </w:tcPr>
          <w:p w14:paraId="65D2DA5A"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7091E1C3" w14:textId="77777777" w:rsidTr="00BF1AB8">
        <w:trPr>
          <w:trHeight w:val="330"/>
        </w:trPr>
        <w:tc>
          <w:tcPr>
            <w:tcW w:w="307" w:type="pct"/>
            <w:tcBorders>
              <w:top w:val="nil"/>
              <w:left w:val="single" w:sz="8" w:space="0" w:color="auto"/>
              <w:bottom w:val="nil"/>
              <w:right w:val="single" w:sz="4" w:space="0" w:color="auto"/>
            </w:tcBorders>
            <w:shd w:val="clear" w:color="auto" w:fill="auto"/>
            <w:noWrap/>
            <w:vAlign w:val="bottom"/>
            <w:hideMark/>
          </w:tcPr>
          <w:p w14:paraId="204C1491" w14:textId="77777777" w:rsidR="00BF1AB8" w:rsidRPr="002746C8" w:rsidRDefault="00BF1AB8" w:rsidP="00BF1AB8">
            <w:pPr>
              <w:ind w:right="4"/>
              <w:jc w:val="center"/>
              <w:rPr>
                <w:color w:val="000000"/>
                <w:szCs w:val="24"/>
                <w:lang w:eastAsia="bg-BG"/>
              </w:rPr>
            </w:pPr>
            <w:r w:rsidRPr="002746C8">
              <w:rPr>
                <w:color w:val="000000"/>
                <w:szCs w:val="24"/>
                <w:lang w:eastAsia="bg-BG"/>
              </w:rPr>
              <w:t>3</w:t>
            </w:r>
          </w:p>
        </w:tc>
        <w:tc>
          <w:tcPr>
            <w:tcW w:w="832" w:type="pct"/>
            <w:tcBorders>
              <w:top w:val="nil"/>
              <w:left w:val="nil"/>
              <w:bottom w:val="nil"/>
              <w:right w:val="single" w:sz="4" w:space="0" w:color="auto"/>
            </w:tcBorders>
            <w:shd w:val="clear" w:color="auto" w:fill="auto"/>
            <w:noWrap/>
            <w:vAlign w:val="center"/>
            <w:hideMark/>
          </w:tcPr>
          <w:p w14:paraId="21BDC676" w14:textId="77777777" w:rsidR="00BF1AB8" w:rsidRPr="002746C8" w:rsidRDefault="00BF1AB8" w:rsidP="00BF1AB8">
            <w:pPr>
              <w:ind w:right="4"/>
              <w:rPr>
                <w:color w:val="000000"/>
                <w:szCs w:val="24"/>
                <w:lang w:eastAsia="bg-BG"/>
              </w:rPr>
            </w:pPr>
            <w:r w:rsidRPr="002746C8">
              <w:rPr>
                <w:color w:val="000000"/>
                <w:szCs w:val="24"/>
                <w:lang w:eastAsia="bg-BG"/>
              </w:rPr>
              <w:t>25/1500/6000</w:t>
            </w:r>
          </w:p>
        </w:tc>
        <w:tc>
          <w:tcPr>
            <w:tcW w:w="733" w:type="pct"/>
            <w:tcBorders>
              <w:top w:val="nil"/>
              <w:left w:val="nil"/>
              <w:bottom w:val="nil"/>
              <w:right w:val="single" w:sz="4" w:space="0" w:color="auto"/>
            </w:tcBorders>
            <w:shd w:val="clear" w:color="auto" w:fill="auto"/>
            <w:noWrap/>
            <w:vAlign w:val="bottom"/>
            <w:hideMark/>
          </w:tcPr>
          <w:p w14:paraId="087350CC"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6</w:t>
            </w:r>
          </w:p>
        </w:tc>
        <w:tc>
          <w:tcPr>
            <w:tcW w:w="644" w:type="pct"/>
            <w:tcBorders>
              <w:top w:val="nil"/>
              <w:left w:val="nil"/>
              <w:bottom w:val="nil"/>
              <w:right w:val="single" w:sz="4" w:space="0" w:color="auto"/>
            </w:tcBorders>
            <w:shd w:val="clear" w:color="auto" w:fill="auto"/>
            <w:noWrap/>
            <w:vAlign w:val="bottom"/>
            <w:hideMark/>
          </w:tcPr>
          <w:p w14:paraId="4AEF50DD"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498" w:type="pct"/>
            <w:tcBorders>
              <w:top w:val="nil"/>
              <w:left w:val="nil"/>
              <w:bottom w:val="nil"/>
              <w:right w:val="single" w:sz="4" w:space="0" w:color="auto"/>
            </w:tcBorders>
            <w:shd w:val="clear" w:color="auto" w:fill="auto"/>
            <w:noWrap/>
            <w:vAlign w:val="bottom"/>
            <w:hideMark/>
          </w:tcPr>
          <w:p w14:paraId="59FE154F" w14:textId="77777777" w:rsidR="00BF1AB8" w:rsidRPr="002746C8" w:rsidRDefault="00BF1AB8" w:rsidP="00BF1AB8">
            <w:pPr>
              <w:ind w:right="4"/>
              <w:jc w:val="center"/>
              <w:rPr>
                <w:color w:val="000000"/>
                <w:szCs w:val="24"/>
                <w:lang w:eastAsia="bg-BG"/>
              </w:rPr>
            </w:pPr>
            <w:r w:rsidRPr="002746C8">
              <w:rPr>
                <w:color w:val="000000"/>
                <w:szCs w:val="24"/>
                <w:lang w:eastAsia="bg-BG"/>
              </w:rPr>
              <w:t>5</w:t>
            </w:r>
          </w:p>
        </w:tc>
        <w:tc>
          <w:tcPr>
            <w:tcW w:w="632" w:type="pct"/>
            <w:tcBorders>
              <w:top w:val="nil"/>
              <w:left w:val="nil"/>
              <w:bottom w:val="nil"/>
              <w:right w:val="single" w:sz="4" w:space="0" w:color="auto"/>
            </w:tcBorders>
            <w:shd w:val="clear" w:color="auto" w:fill="auto"/>
            <w:noWrap/>
            <w:vAlign w:val="bottom"/>
            <w:hideMark/>
          </w:tcPr>
          <w:p w14:paraId="03846E8A"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652" w:type="pct"/>
            <w:tcBorders>
              <w:top w:val="nil"/>
              <w:left w:val="nil"/>
              <w:bottom w:val="nil"/>
              <w:right w:val="single" w:sz="4" w:space="0" w:color="auto"/>
            </w:tcBorders>
            <w:shd w:val="clear" w:color="auto" w:fill="auto"/>
            <w:noWrap/>
            <w:vAlign w:val="bottom"/>
            <w:hideMark/>
          </w:tcPr>
          <w:p w14:paraId="0A915AC2"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703" w:type="pct"/>
            <w:tcBorders>
              <w:top w:val="nil"/>
              <w:left w:val="nil"/>
              <w:bottom w:val="nil"/>
              <w:right w:val="single" w:sz="8" w:space="0" w:color="auto"/>
            </w:tcBorders>
            <w:shd w:val="clear" w:color="auto" w:fill="auto"/>
            <w:noWrap/>
            <w:vAlign w:val="bottom"/>
            <w:hideMark/>
          </w:tcPr>
          <w:p w14:paraId="055387EA"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r w:rsidR="00BF1AB8" w:rsidRPr="002746C8" w14:paraId="6B155A3C" w14:textId="77777777" w:rsidTr="00BF1AB8">
        <w:trPr>
          <w:trHeight w:val="330"/>
        </w:trPr>
        <w:tc>
          <w:tcPr>
            <w:tcW w:w="30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78EFA2A"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V</w:t>
            </w:r>
          </w:p>
        </w:tc>
        <w:tc>
          <w:tcPr>
            <w:tcW w:w="4693" w:type="pct"/>
            <w:gridSpan w:val="7"/>
            <w:tcBorders>
              <w:top w:val="single" w:sz="8" w:space="0" w:color="auto"/>
              <w:left w:val="nil"/>
              <w:bottom w:val="single" w:sz="8" w:space="0" w:color="auto"/>
              <w:right w:val="single" w:sz="8" w:space="0" w:color="000000"/>
            </w:tcBorders>
            <w:shd w:val="clear" w:color="000000" w:fill="F2F2F2"/>
            <w:vAlign w:val="center"/>
            <w:hideMark/>
          </w:tcPr>
          <w:p w14:paraId="331FEEB5" w14:textId="77777777" w:rsidR="00BF1AB8" w:rsidRPr="002746C8" w:rsidRDefault="00BF1AB8" w:rsidP="00BF1AB8">
            <w:pPr>
              <w:ind w:right="4"/>
              <w:rPr>
                <w:b/>
                <w:bCs/>
                <w:szCs w:val="24"/>
                <w:lang w:eastAsia="bg-BG"/>
              </w:rPr>
            </w:pPr>
            <w:proofErr w:type="spellStart"/>
            <w:r w:rsidRPr="002746C8">
              <w:rPr>
                <w:b/>
                <w:bCs/>
                <w:szCs w:val="24"/>
                <w:lang w:eastAsia="bg-BG"/>
              </w:rPr>
              <w:t>Горещо</w:t>
            </w:r>
            <w:proofErr w:type="spellEnd"/>
            <w:r w:rsidRPr="002746C8">
              <w:rPr>
                <w:b/>
                <w:bCs/>
                <w:szCs w:val="24"/>
                <w:lang w:eastAsia="bg-BG"/>
              </w:rPr>
              <w:t xml:space="preserve"> </w:t>
            </w:r>
            <w:proofErr w:type="spellStart"/>
            <w:r w:rsidRPr="002746C8">
              <w:rPr>
                <w:b/>
                <w:bCs/>
                <w:szCs w:val="24"/>
                <w:lang w:eastAsia="bg-BG"/>
              </w:rPr>
              <w:t>валцувана</w:t>
            </w:r>
            <w:proofErr w:type="spellEnd"/>
            <w:r w:rsidRPr="002746C8">
              <w:rPr>
                <w:b/>
                <w:bCs/>
                <w:szCs w:val="24"/>
                <w:lang w:eastAsia="bg-BG"/>
              </w:rPr>
              <w:t xml:space="preserve"> </w:t>
            </w:r>
            <w:proofErr w:type="spellStart"/>
            <w:r w:rsidRPr="002746C8">
              <w:rPr>
                <w:b/>
                <w:bCs/>
                <w:szCs w:val="24"/>
                <w:lang w:eastAsia="bg-BG"/>
              </w:rPr>
              <w:t>листова</w:t>
            </w:r>
            <w:proofErr w:type="spellEnd"/>
            <w:r w:rsidRPr="002746C8">
              <w:rPr>
                <w:b/>
                <w:bCs/>
                <w:szCs w:val="24"/>
                <w:lang w:eastAsia="bg-BG"/>
              </w:rPr>
              <w:t xml:space="preserve"> </w:t>
            </w:r>
            <w:proofErr w:type="spellStart"/>
            <w:r w:rsidRPr="002746C8">
              <w:rPr>
                <w:b/>
                <w:bCs/>
                <w:szCs w:val="24"/>
                <w:lang w:eastAsia="bg-BG"/>
              </w:rPr>
              <w:t>стомана</w:t>
            </w:r>
            <w:proofErr w:type="spellEnd"/>
            <w:r w:rsidRPr="002746C8">
              <w:rPr>
                <w:b/>
                <w:bCs/>
                <w:szCs w:val="24"/>
                <w:lang w:eastAsia="bg-BG"/>
              </w:rPr>
              <w:t xml:space="preserve"> </w:t>
            </w:r>
            <w:proofErr w:type="spellStart"/>
            <w:r w:rsidRPr="002746C8">
              <w:rPr>
                <w:b/>
                <w:bCs/>
                <w:szCs w:val="24"/>
                <w:lang w:eastAsia="bg-BG"/>
              </w:rPr>
              <w:t>Рифел</w:t>
            </w:r>
            <w:proofErr w:type="spellEnd"/>
            <w:r w:rsidRPr="002746C8">
              <w:rPr>
                <w:b/>
                <w:bCs/>
                <w:szCs w:val="24"/>
                <w:lang w:eastAsia="bg-BG"/>
              </w:rPr>
              <w:t xml:space="preserve"> S2</w:t>
            </w:r>
            <w:r>
              <w:rPr>
                <w:b/>
                <w:bCs/>
                <w:szCs w:val="24"/>
                <w:lang w:eastAsia="bg-BG"/>
              </w:rPr>
              <w:t>3</w:t>
            </w:r>
            <w:r w:rsidRPr="002746C8">
              <w:rPr>
                <w:b/>
                <w:bCs/>
                <w:szCs w:val="24"/>
                <w:lang w:eastAsia="bg-BG"/>
              </w:rPr>
              <w:t xml:space="preserve">5JR </w:t>
            </w:r>
            <w:proofErr w:type="spellStart"/>
            <w:r w:rsidRPr="002746C8">
              <w:rPr>
                <w:b/>
                <w:bCs/>
                <w:szCs w:val="24"/>
                <w:lang w:eastAsia="bg-BG"/>
              </w:rPr>
              <w:t>по</w:t>
            </w:r>
            <w:proofErr w:type="spellEnd"/>
            <w:r w:rsidRPr="002746C8">
              <w:rPr>
                <w:b/>
                <w:bCs/>
                <w:szCs w:val="24"/>
                <w:lang w:eastAsia="bg-BG"/>
              </w:rPr>
              <w:t xml:space="preserve"> БДС EN 10025-2</w:t>
            </w:r>
          </w:p>
        </w:tc>
      </w:tr>
      <w:tr w:rsidR="00BF1AB8" w:rsidRPr="002746C8" w14:paraId="66BD1B53" w14:textId="77777777" w:rsidTr="00BF1AB8">
        <w:trPr>
          <w:trHeight w:val="330"/>
        </w:trPr>
        <w:tc>
          <w:tcPr>
            <w:tcW w:w="307" w:type="pct"/>
            <w:tcBorders>
              <w:top w:val="nil"/>
              <w:left w:val="single" w:sz="8" w:space="0" w:color="auto"/>
              <w:bottom w:val="single" w:sz="8" w:space="0" w:color="auto"/>
              <w:right w:val="single" w:sz="4" w:space="0" w:color="auto"/>
            </w:tcBorders>
            <w:shd w:val="clear" w:color="auto" w:fill="auto"/>
            <w:noWrap/>
            <w:vAlign w:val="bottom"/>
            <w:hideMark/>
          </w:tcPr>
          <w:p w14:paraId="2D33B0C0" w14:textId="77777777" w:rsidR="00BF1AB8" w:rsidRPr="002746C8" w:rsidRDefault="00BF1AB8" w:rsidP="00BF1AB8">
            <w:pPr>
              <w:ind w:right="4"/>
              <w:jc w:val="center"/>
              <w:rPr>
                <w:color w:val="000000"/>
                <w:szCs w:val="24"/>
                <w:lang w:eastAsia="bg-BG"/>
              </w:rPr>
            </w:pPr>
            <w:r w:rsidRPr="002746C8">
              <w:rPr>
                <w:color w:val="000000"/>
                <w:szCs w:val="24"/>
                <w:lang w:eastAsia="bg-BG"/>
              </w:rPr>
              <w:t>1</w:t>
            </w:r>
          </w:p>
        </w:tc>
        <w:tc>
          <w:tcPr>
            <w:tcW w:w="832" w:type="pct"/>
            <w:tcBorders>
              <w:top w:val="nil"/>
              <w:left w:val="nil"/>
              <w:bottom w:val="single" w:sz="8" w:space="0" w:color="auto"/>
              <w:right w:val="single" w:sz="4" w:space="0" w:color="auto"/>
            </w:tcBorders>
            <w:shd w:val="clear" w:color="auto" w:fill="auto"/>
            <w:noWrap/>
            <w:vAlign w:val="center"/>
            <w:hideMark/>
          </w:tcPr>
          <w:p w14:paraId="33108074" w14:textId="77777777" w:rsidR="00BF1AB8" w:rsidRPr="002746C8" w:rsidRDefault="00BF1AB8" w:rsidP="00BF1AB8">
            <w:pPr>
              <w:ind w:right="4"/>
              <w:rPr>
                <w:szCs w:val="24"/>
                <w:lang w:eastAsia="bg-BG"/>
              </w:rPr>
            </w:pPr>
            <w:r w:rsidRPr="002746C8">
              <w:rPr>
                <w:szCs w:val="24"/>
                <w:lang w:eastAsia="bg-BG"/>
              </w:rPr>
              <w:t>10/1500/6000</w:t>
            </w:r>
          </w:p>
        </w:tc>
        <w:tc>
          <w:tcPr>
            <w:tcW w:w="733" w:type="pct"/>
            <w:tcBorders>
              <w:top w:val="nil"/>
              <w:left w:val="nil"/>
              <w:bottom w:val="single" w:sz="8" w:space="0" w:color="auto"/>
              <w:right w:val="single" w:sz="4" w:space="0" w:color="auto"/>
            </w:tcBorders>
            <w:shd w:val="clear" w:color="auto" w:fill="auto"/>
            <w:noWrap/>
            <w:vAlign w:val="bottom"/>
            <w:hideMark/>
          </w:tcPr>
          <w:p w14:paraId="1B1CBFA7" w14:textId="77777777" w:rsidR="00BF1AB8" w:rsidRPr="002746C8" w:rsidRDefault="00BF1AB8" w:rsidP="00BF1AB8">
            <w:pPr>
              <w:ind w:right="4"/>
              <w:jc w:val="center"/>
              <w:rPr>
                <w:b/>
                <w:bCs/>
                <w:color w:val="000000"/>
                <w:szCs w:val="24"/>
                <w:lang w:eastAsia="bg-BG"/>
              </w:rPr>
            </w:pPr>
            <w:r w:rsidRPr="002746C8">
              <w:rPr>
                <w:b/>
                <w:bCs/>
                <w:color w:val="000000"/>
                <w:szCs w:val="24"/>
                <w:lang w:eastAsia="bg-BG"/>
              </w:rPr>
              <w:t>1</w:t>
            </w:r>
            <w:r>
              <w:rPr>
                <w:b/>
                <w:bCs/>
                <w:color w:val="000000"/>
                <w:szCs w:val="24"/>
                <w:lang w:eastAsia="bg-BG"/>
              </w:rPr>
              <w:t>3</w:t>
            </w:r>
          </w:p>
        </w:tc>
        <w:tc>
          <w:tcPr>
            <w:tcW w:w="644" w:type="pct"/>
            <w:tcBorders>
              <w:top w:val="nil"/>
              <w:left w:val="nil"/>
              <w:bottom w:val="single" w:sz="8" w:space="0" w:color="auto"/>
              <w:right w:val="single" w:sz="4" w:space="0" w:color="auto"/>
            </w:tcBorders>
            <w:shd w:val="clear" w:color="auto" w:fill="auto"/>
            <w:noWrap/>
            <w:vAlign w:val="bottom"/>
            <w:hideMark/>
          </w:tcPr>
          <w:p w14:paraId="38F13785"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2</w:t>
            </w:r>
          </w:p>
        </w:tc>
        <w:tc>
          <w:tcPr>
            <w:tcW w:w="498" w:type="pct"/>
            <w:tcBorders>
              <w:top w:val="nil"/>
              <w:left w:val="nil"/>
              <w:bottom w:val="single" w:sz="8" w:space="0" w:color="auto"/>
              <w:right w:val="single" w:sz="4" w:space="0" w:color="auto"/>
            </w:tcBorders>
            <w:shd w:val="clear" w:color="auto" w:fill="auto"/>
            <w:noWrap/>
            <w:vAlign w:val="bottom"/>
            <w:hideMark/>
          </w:tcPr>
          <w:p w14:paraId="18EBB898" w14:textId="77777777" w:rsidR="00BF1AB8" w:rsidRPr="002746C8" w:rsidRDefault="00BF1AB8" w:rsidP="00BF1AB8">
            <w:pPr>
              <w:ind w:right="4"/>
              <w:jc w:val="center"/>
              <w:rPr>
                <w:color w:val="000000"/>
                <w:szCs w:val="24"/>
                <w:lang w:eastAsia="bg-BG"/>
              </w:rPr>
            </w:pPr>
            <w:r w:rsidRPr="002746C8">
              <w:rPr>
                <w:color w:val="000000"/>
                <w:szCs w:val="24"/>
                <w:lang w:eastAsia="bg-BG"/>
              </w:rPr>
              <w:t>10</w:t>
            </w:r>
          </w:p>
        </w:tc>
        <w:tc>
          <w:tcPr>
            <w:tcW w:w="632" w:type="pct"/>
            <w:tcBorders>
              <w:top w:val="nil"/>
              <w:left w:val="nil"/>
              <w:bottom w:val="single" w:sz="8" w:space="0" w:color="auto"/>
              <w:right w:val="single" w:sz="4" w:space="0" w:color="auto"/>
            </w:tcBorders>
            <w:shd w:val="clear" w:color="auto" w:fill="auto"/>
            <w:noWrap/>
            <w:vAlign w:val="bottom"/>
            <w:hideMark/>
          </w:tcPr>
          <w:p w14:paraId="26155971"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c>
          <w:tcPr>
            <w:tcW w:w="652" w:type="pct"/>
            <w:tcBorders>
              <w:top w:val="nil"/>
              <w:left w:val="nil"/>
              <w:bottom w:val="single" w:sz="8" w:space="0" w:color="auto"/>
              <w:right w:val="single" w:sz="4" w:space="0" w:color="auto"/>
            </w:tcBorders>
            <w:shd w:val="clear" w:color="auto" w:fill="auto"/>
            <w:noWrap/>
            <w:vAlign w:val="bottom"/>
            <w:hideMark/>
          </w:tcPr>
          <w:p w14:paraId="1C14FCB3" w14:textId="77777777" w:rsidR="00BF1AB8" w:rsidRPr="002746C8" w:rsidRDefault="00BF1AB8" w:rsidP="00BF1AB8">
            <w:pPr>
              <w:ind w:right="4"/>
              <w:jc w:val="center"/>
              <w:rPr>
                <w:color w:val="000000"/>
                <w:szCs w:val="24"/>
                <w:lang w:eastAsia="bg-BG"/>
              </w:rPr>
            </w:pPr>
            <w:r w:rsidRPr="002746C8">
              <w:rPr>
                <w:color w:val="000000"/>
                <w:szCs w:val="24"/>
                <w:lang w:eastAsia="bg-BG"/>
              </w:rPr>
              <w:t> </w:t>
            </w:r>
            <w:r>
              <w:rPr>
                <w:color w:val="000000"/>
                <w:szCs w:val="24"/>
                <w:lang w:eastAsia="bg-BG"/>
              </w:rPr>
              <w:t>1</w:t>
            </w:r>
          </w:p>
        </w:tc>
        <w:tc>
          <w:tcPr>
            <w:tcW w:w="703" w:type="pct"/>
            <w:tcBorders>
              <w:top w:val="nil"/>
              <w:left w:val="nil"/>
              <w:bottom w:val="single" w:sz="8" w:space="0" w:color="auto"/>
              <w:right w:val="single" w:sz="8" w:space="0" w:color="auto"/>
            </w:tcBorders>
            <w:shd w:val="clear" w:color="auto" w:fill="auto"/>
            <w:noWrap/>
            <w:vAlign w:val="bottom"/>
            <w:hideMark/>
          </w:tcPr>
          <w:p w14:paraId="6C2F1ECA" w14:textId="77777777" w:rsidR="00BF1AB8" w:rsidRPr="002746C8" w:rsidRDefault="00BF1AB8" w:rsidP="00BF1AB8">
            <w:pPr>
              <w:ind w:right="4"/>
              <w:jc w:val="center"/>
              <w:rPr>
                <w:color w:val="000000"/>
                <w:szCs w:val="24"/>
                <w:lang w:eastAsia="bg-BG"/>
              </w:rPr>
            </w:pPr>
            <w:r w:rsidRPr="002746C8">
              <w:rPr>
                <w:color w:val="000000"/>
                <w:szCs w:val="24"/>
                <w:lang w:eastAsia="bg-BG"/>
              </w:rPr>
              <w:t> </w:t>
            </w:r>
          </w:p>
        </w:tc>
      </w:tr>
    </w:tbl>
    <w:p w14:paraId="7FCE2760" w14:textId="77777777" w:rsidR="00BF1AB8" w:rsidRDefault="00BF1AB8" w:rsidP="00BF1AB8">
      <w:pPr>
        <w:ind w:hanging="142"/>
        <w:rPr>
          <w:b/>
          <w:szCs w:val="24"/>
        </w:rPr>
      </w:pPr>
    </w:p>
    <w:p w14:paraId="22C9811E" w14:textId="77777777" w:rsidR="00BF1AB8" w:rsidRDefault="00BF1AB8" w:rsidP="00BF1AB8">
      <w:pPr>
        <w:ind w:hanging="142"/>
        <w:rPr>
          <w:b/>
          <w:szCs w:val="24"/>
        </w:rPr>
      </w:pPr>
    </w:p>
    <w:p w14:paraId="276B1D76" w14:textId="77777777" w:rsidR="00BF1AB8" w:rsidRPr="0019565C" w:rsidRDefault="00BF1AB8" w:rsidP="00BF1AB8">
      <w:pPr>
        <w:ind w:right="4"/>
        <w:jc w:val="both"/>
        <w:rPr>
          <w:b/>
          <w:szCs w:val="24"/>
        </w:rPr>
      </w:pPr>
      <w:proofErr w:type="spellStart"/>
      <w:r w:rsidRPr="006E775F">
        <w:rPr>
          <w:b/>
          <w:szCs w:val="24"/>
        </w:rPr>
        <w:t>Обособена</w:t>
      </w:r>
      <w:proofErr w:type="spellEnd"/>
      <w:r w:rsidRPr="006E775F">
        <w:rPr>
          <w:b/>
          <w:szCs w:val="24"/>
        </w:rPr>
        <w:t xml:space="preserve"> </w:t>
      </w:r>
      <w:proofErr w:type="spellStart"/>
      <w:r w:rsidRPr="006E775F">
        <w:rPr>
          <w:b/>
          <w:szCs w:val="24"/>
        </w:rPr>
        <w:t>позиция</w:t>
      </w:r>
      <w:proofErr w:type="spellEnd"/>
      <w:r w:rsidRPr="006E775F">
        <w:rPr>
          <w:b/>
          <w:szCs w:val="24"/>
        </w:rPr>
        <w:t xml:space="preserve"> № 2: „</w:t>
      </w:r>
      <w:proofErr w:type="spellStart"/>
      <w:r w:rsidRPr="006E775F">
        <w:rPr>
          <w:b/>
          <w:szCs w:val="24"/>
        </w:rPr>
        <w:t>Доставка</w:t>
      </w:r>
      <w:proofErr w:type="spellEnd"/>
      <w:r w:rsidRPr="006E775F">
        <w:rPr>
          <w:b/>
          <w:szCs w:val="24"/>
        </w:rPr>
        <w:t xml:space="preserve"> </w:t>
      </w:r>
      <w:proofErr w:type="spellStart"/>
      <w:r w:rsidRPr="006E775F">
        <w:rPr>
          <w:b/>
          <w:szCs w:val="24"/>
        </w:rPr>
        <w:t>на</w:t>
      </w:r>
      <w:proofErr w:type="spellEnd"/>
      <w:r w:rsidRPr="006E775F">
        <w:rPr>
          <w:b/>
          <w:szCs w:val="24"/>
        </w:rPr>
        <w:t xml:space="preserve"> </w:t>
      </w:r>
      <w:proofErr w:type="spellStart"/>
      <w:r w:rsidRPr="006E775F">
        <w:rPr>
          <w:b/>
          <w:szCs w:val="24"/>
        </w:rPr>
        <w:t>профилна</w:t>
      </w:r>
      <w:proofErr w:type="spellEnd"/>
      <w:r w:rsidRPr="006E775F">
        <w:rPr>
          <w:b/>
          <w:szCs w:val="24"/>
        </w:rPr>
        <w:t xml:space="preserve"> </w:t>
      </w:r>
      <w:proofErr w:type="spellStart"/>
      <w:r w:rsidRPr="006E775F">
        <w:rPr>
          <w:b/>
          <w:szCs w:val="24"/>
        </w:rPr>
        <w:t>стомана</w:t>
      </w:r>
      <w:proofErr w:type="spellEnd"/>
      <w:r w:rsidRPr="006E775F">
        <w:rPr>
          <w:b/>
          <w:szCs w:val="24"/>
        </w:rPr>
        <w:t>”</w:t>
      </w:r>
    </w:p>
    <w:p w14:paraId="53560F3C" w14:textId="77777777" w:rsidR="00BF1AB8" w:rsidRPr="006E775F" w:rsidRDefault="00BF1AB8" w:rsidP="00BF1AB8">
      <w:pPr>
        <w:ind w:right="4"/>
        <w:jc w:val="both"/>
        <w:rPr>
          <w:b/>
          <w:szCs w:val="24"/>
          <w:lang w:val="en-US"/>
        </w:rPr>
      </w:pPr>
      <w:proofErr w:type="spellStart"/>
      <w:r w:rsidRPr="006E775F">
        <w:rPr>
          <w:b/>
          <w:szCs w:val="24"/>
        </w:rPr>
        <w:t>Количество</w:t>
      </w:r>
      <w:proofErr w:type="spellEnd"/>
      <w:r w:rsidRPr="006E775F">
        <w:rPr>
          <w:b/>
          <w:szCs w:val="24"/>
        </w:rPr>
        <w:t xml:space="preserve"> и </w:t>
      </w:r>
      <w:proofErr w:type="spellStart"/>
      <w:r w:rsidRPr="006E775F">
        <w:rPr>
          <w:b/>
          <w:szCs w:val="24"/>
        </w:rPr>
        <w:t>обем</w:t>
      </w:r>
      <w:proofErr w:type="spellEnd"/>
      <w:r w:rsidRPr="006E775F">
        <w:rPr>
          <w:b/>
          <w:szCs w:val="24"/>
          <w:lang w:val="en-US"/>
        </w:rPr>
        <w:t>:</w:t>
      </w:r>
    </w:p>
    <w:p w14:paraId="279342B2" w14:textId="77777777" w:rsidR="00BF1AB8" w:rsidRDefault="00BF1AB8" w:rsidP="00BF1AB8">
      <w:pPr>
        <w:pStyle w:val="NoSpacing"/>
        <w:ind w:right="4"/>
        <w:jc w:val="both"/>
        <w:rPr>
          <w:rFonts w:ascii="Times New Roman" w:hAnsi="Times New Roman"/>
          <w:szCs w:val="24"/>
          <w:lang w:val="en-US"/>
        </w:rPr>
      </w:pPr>
      <w:r w:rsidRPr="006E775F">
        <w:rPr>
          <w:rFonts w:ascii="Times New Roman" w:hAnsi="Times New Roman"/>
          <w:szCs w:val="24"/>
        </w:rPr>
        <w:t xml:space="preserve">В </w:t>
      </w:r>
      <w:proofErr w:type="spellStart"/>
      <w:r w:rsidRPr="006E775F">
        <w:rPr>
          <w:rFonts w:ascii="Times New Roman" w:hAnsi="Times New Roman"/>
          <w:szCs w:val="24"/>
        </w:rPr>
        <w:t>таблицата</w:t>
      </w:r>
      <w:proofErr w:type="spellEnd"/>
      <w:r w:rsidRPr="006E775F">
        <w:rPr>
          <w:rFonts w:ascii="Times New Roman" w:hAnsi="Times New Roman"/>
          <w:szCs w:val="24"/>
        </w:rPr>
        <w:t xml:space="preserve"> </w:t>
      </w:r>
      <w:proofErr w:type="spellStart"/>
      <w:r w:rsidRPr="006E775F">
        <w:rPr>
          <w:rFonts w:ascii="Times New Roman" w:hAnsi="Times New Roman"/>
          <w:szCs w:val="24"/>
        </w:rPr>
        <w:t>по-долу</w:t>
      </w:r>
      <w:proofErr w:type="spellEnd"/>
      <w:r w:rsidRPr="006E775F">
        <w:rPr>
          <w:rFonts w:ascii="Times New Roman" w:hAnsi="Times New Roman"/>
          <w:szCs w:val="24"/>
        </w:rPr>
        <w:t xml:space="preserve"> </w:t>
      </w:r>
      <w:proofErr w:type="spellStart"/>
      <w:r w:rsidRPr="006E775F">
        <w:rPr>
          <w:rFonts w:ascii="Times New Roman" w:hAnsi="Times New Roman"/>
          <w:szCs w:val="24"/>
        </w:rPr>
        <w:t>са</w:t>
      </w:r>
      <w:proofErr w:type="spellEnd"/>
      <w:r w:rsidRPr="006E775F">
        <w:rPr>
          <w:rFonts w:ascii="Times New Roman" w:hAnsi="Times New Roman"/>
          <w:szCs w:val="24"/>
        </w:rPr>
        <w:t xml:space="preserve"> </w:t>
      </w:r>
      <w:proofErr w:type="spellStart"/>
      <w:r w:rsidRPr="006E775F">
        <w:rPr>
          <w:rFonts w:ascii="Times New Roman" w:hAnsi="Times New Roman"/>
          <w:szCs w:val="24"/>
        </w:rPr>
        <w:t>посочени</w:t>
      </w:r>
      <w:proofErr w:type="spellEnd"/>
      <w:r w:rsidRPr="006E775F">
        <w:rPr>
          <w:rFonts w:ascii="Times New Roman" w:hAnsi="Times New Roman"/>
          <w:szCs w:val="24"/>
        </w:rPr>
        <w:t xml:space="preserve"> </w:t>
      </w:r>
      <w:proofErr w:type="spellStart"/>
      <w:r w:rsidRPr="006E775F">
        <w:rPr>
          <w:rFonts w:ascii="Times New Roman" w:hAnsi="Times New Roman"/>
          <w:szCs w:val="24"/>
        </w:rPr>
        <w:t>технически</w:t>
      </w:r>
      <w:proofErr w:type="spellEnd"/>
      <w:r w:rsidRPr="006E775F">
        <w:rPr>
          <w:rFonts w:ascii="Times New Roman" w:hAnsi="Times New Roman"/>
          <w:szCs w:val="24"/>
        </w:rPr>
        <w:t xml:space="preserve"> </w:t>
      </w:r>
      <w:proofErr w:type="spellStart"/>
      <w:r w:rsidRPr="006E775F">
        <w:rPr>
          <w:rFonts w:ascii="Times New Roman" w:hAnsi="Times New Roman"/>
          <w:szCs w:val="24"/>
        </w:rPr>
        <w:t>данни</w:t>
      </w:r>
      <w:proofErr w:type="spellEnd"/>
      <w:r w:rsidRPr="006E775F">
        <w:rPr>
          <w:rFonts w:ascii="Times New Roman" w:hAnsi="Times New Roman"/>
          <w:szCs w:val="24"/>
        </w:rPr>
        <w:t xml:space="preserve"> и </w:t>
      </w:r>
      <w:proofErr w:type="spellStart"/>
      <w:r w:rsidRPr="006E775F">
        <w:rPr>
          <w:rFonts w:ascii="Times New Roman" w:hAnsi="Times New Roman"/>
          <w:szCs w:val="24"/>
        </w:rPr>
        <w:t>количеството</w:t>
      </w:r>
      <w:proofErr w:type="spellEnd"/>
      <w:r w:rsidRPr="006E775F">
        <w:rPr>
          <w:rFonts w:ascii="Times New Roman" w:hAnsi="Times New Roman"/>
          <w:szCs w:val="24"/>
        </w:rPr>
        <w:t xml:space="preserve"> </w:t>
      </w:r>
      <w:proofErr w:type="spellStart"/>
      <w:r w:rsidRPr="006E775F">
        <w:rPr>
          <w:rFonts w:ascii="Times New Roman" w:hAnsi="Times New Roman"/>
          <w:szCs w:val="24"/>
        </w:rPr>
        <w:t>на</w:t>
      </w:r>
      <w:proofErr w:type="spellEnd"/>
      <w:r w:rsidRPr="006E775F">
        <w:rPr>
          <w:rFonts w:ascii="Times New Roman" w:hAnsi="Times New Roman"/>
          <w:szCs w:val="24"/>
          <w:lang w:val="bg-BG"/>
        </w:rPr>
        <w:t xml:space="preserve"> профилната стомана</w:t>
      </w:r>
      <w:r w:rsidRPr="006E775F">
        <w:rPr>
          <w:rFonts w:ascii="Times New Roman" w:hAnsi="Times New Roman"/>
          <w:szCs w:val="24"/>
          <w:lang w:val="en-US"/>
        </w:rPr>
        <w:t>:</w:t>
      </w:r>
    </w:p>
    <w:p w14:paraId="57726E98" w14:textId="77777777" w:rsidR="00BF1AB8" w:rsidRDefault="00BF1AB8" w:rsidP="00BF1AB8">
      <w:pPr>
        <w:pStyle w:val="NoSpacing"/>
        <w:ind w:right="4"/>
        <w:jc w:val="both"/>
        <w:rPr>
          <w:rFonts w:ascii="Times New Roman" w:hAnsi="Times New Roman"/>
          <w:szCs w:val="24"/>
          <w:lang w:val="en-US"/>
        </w:rPr>
      </w:pPr>
    </w:p>
    <w:tbl>
      <w:tblPr>
        <w:tblW w:w="5000" w:type="pct"/>
        <w:tblCellMar>
          <w:left w:w="70" w:type="dxa"/>
          <w:right w:w="70" w:type="dxa"/>
        </w:tblCellMar>
        <w:tblLook w:val="04A0" w:firstRow="1" w:lastRow="0" w:firstColumn="1" w:lastColumn="0" w:noHBand="0" w:noVBand="1"/>
      </w:tblPr>
      <w:tblGrid>
        <w:gridCol w:w="504"/>
        <w:gridCol w:w="1623"/>
        <w:gridCol w:w="1148"/>
        <w:gridCol w:w="1140"/>
        <w:gridCol w:w="936"/>
        <w:gridCol w:w="819"/>
        <w:gridCol w:w="830"/>
        <w:gridCol w:w="1079"/>
        <w:gridCol w:w="973"/>
      </w:tblGrid>
      <w:tr w:rsidR="00BF1AB8" w:rsidRPr="00175A19" w14:paraId="535669D1" w14:textId="77777777" w:rsidTr="00BF1AB8">
        <w:trPr>
          <w:trHeight w:val="660"/>
        </w:trPr>
        <w:tc>
          <w:tcPr>
            <w:tcW w:w="297" w:type="pct"/>
            <w:vMerge w:val="restart"/>
            <w:tcBorders>
              <w:top w:val="single" w:sz="8" w:space="0" w:color="auto"/>
              <w:left w:val="single" w:sz="8" w:space="0" w:color="auto"/>
              <w:bottom w:val="single" w:sz="4" w:space="0" w:color="auto"/>
              <w:right w:val="single" w:sz="4" w:space="0" w:color="auto"/>
            </w:tcBorders>
            <w:shd w:val="clear" w:color="000000" w:fill="D0CECE"/>
            <w:vAlign w:val="center"/>
            <w:hideMark/>
          </w:tcPr>
          <w:p w14:paraId="5C09A571" w14:textId="77777777" w:rsidR="00BF1AB8" w:rsidRPr="00175A19" w:rsidRDefault="00BF1AB8" w:rsidP="00BF1AB8">
            <w:pPr>
              <w:jc w:val="center"/>
              <w:rPr>
                <w:b/>
                <w:bCs/>
                <w:color w:val="000000"/>
                <w:szCs w:val="24"/>
                <w:lang w:eastAsia="bg-BG"/>
              </w:rPr>
            </w:pPr>
            <w:r w:rsidRPr="00175A19">
              <w:rPr>
                <w:b/>
                <w:bCs/>
                <w:color w:val="000000"/>
                <w:szCs w:val="24"/>
                <w:lang w:eastAsia="bg-BG"/>
              </w:rPr>
              <w:t xml:space="preserve">№ </w:t>
            </w:r>
            <w:proofErr w:type="spellStart"/>
            <w:r w:rsidRPr="00175A19">
              <w:rPr>
                <w:b/>
                <w:bCs/>
                <w:color w:val="000000"/>
                <w:szCs w:val="24"/>
                <w:lang w:eastAsia="bg-BG"/>
              </w:rPr>
              <w:t>по</w:t>
            </w:r>
            <w:proofErr w:type="spellEnd"/>
            <w:r w:rsidRPr="00175A19">
              <w:rPr>
                <w:b/>
                <w:bCs/>
                <w:color w:val="000000"/>
                <w:szCs w:val="24"/>
                <w:lang w:eastAsia="bg-BG"/>
              </w:rPr>
              <w:t xml:space="preserve"> </w:t>
            </w:r>
            <w:proofErr w:type="spellStart"/>
            <w:r w:rsidRPr="00175A19">
              <w:rPr>
                <w:b/>
                <w:bCs/>
                <w:color w:val="000000"/>
                <w:szCs w:val="24"/>
                <w:lang w:eastAsia="bg-BG"/>
              </w:rPr>
              <w:t>ред</w:t>
            </w:r>
            <w:proofErr w:type="spellEnd"/>
          </w:p>
        </w:tc>
        <w:tc>
          <w:tcPr>
            <w:tcW w:w="784" w:type="pct"/>
            <w:vMerge w:val="restart"/>
            <w:tcBorders>
              <w:top w:val="single" w:sz="8" w:space="0" w:color="auto"/>
              <w:left w:val="single" w:sz="4" w:space="0" w:color="auto"/>
              <w:bottom w:val="single" w:sz="4" w:space="0" w:color="auto"/>
              <w:right w:val="single" w:sz="4" w:space="0" w:color="auto"/>
            </w:tcBorders>
            <w:shd w:val="clear" w:color="000000" w:fill="D0CECE"/>
            <w:vAlign w:val="center"/>
            <w:hideMark/>
          </w:tcPr>
          <w:p w14:paraId="791CD34A" w14:textId="77777777" w:rsidR="00BF1AB8" w:rsidRPr="00175A19" w:rsidRDefault="00BF1AB8" w:rsidP="00BF1AB8">
            <w:pPr>
              <w:jc w:val="center"/>
              <w:rPr>
                <w:b/>
                <w:bCs/>
                <w:color w:val="000000"/>
                <w:szCs w:val="24"/>
                <w:lang w:eastAsia="bg-BG"/>
              </w:rPr>
            </w:pPr>
            <w:proofErr w:type="spellStart"/>
            <w:r w:rsidRPr="00175A19">
              <w:rPr>
                <w:b/>
                <w:bCs/>
                <w:color w:val="000000"/>
                <w:szCs w:val="24"/>
                <w:lang w:eastAsia="bg-BG"/>
              </w:rPr>
              <w:t>Размер</w:t>
            </w:r>
            <w:proofErr w:type="spellEnd"/>
            <w:r w:rsidRPr="00175A19">
              <w:rPr>
                <w:b/>
                <w:bCs/>
                <w:color w:val="000000"/>
                <w:szCs w:val="24"/>
                <w:lang w:eastAsia="bg-BG"/>
              </w:rPr>
              <w:br/>
              <w:t xml:space="preserve">(mm) </w:t>
            </w:r>
          </w:p>
        </w:tc>
        <w:tc>
          <w:tcPr>
            <w:tcW w:w="551" w:type="pct"/>
            <w:vMerge w:val="restart"/>
            <w:tcBorders>
              <w:top w:val="single" w:sz="8" w:space="0" w:color="auto"/>
              <w:left w:val="single" w:sz="4" w:space="0" w:color="auto"/>
              <w:bottom w:val="single" w:sz="4" w:space="0" w:color="auto"/>
              <w:right w:val="single" w:sz="4" w:space="0" w:color="auto"/>
            </w:tcBorders>
            <w:shd w:val="clear" w:color="000000" w:fill="D0CECE"/>
            <w:vAlign w:val="center"/>
            <w:hideMark/>
          </w:tcPr>
          <w:p w14:paraId="61E2A5A8" w14:textId="77777777" w:rsidR="00BF1AB8" w:rsidRPr="00175A19" w:rsidRDefault="00BF1AB8" w:rsidP="00BF1AB8">
            <w:pPr>
              <w:jc w:val="center"/>
              <w:rPr>
                <w:b/>
                <w:bCs/>
                <w:color w:val="000000"/>
                <w:szCs w:val="24"/>
                <w:lang w:eastAsia="bg-BG"/>
              </w:rPr>
            </w:pPr>
            <w:proofErr w:type="spellStart"/>
            <w:r w:rsidRPr="00175A19">
              <w:rPr>
                <w:b/>
                <w:bCs/>
                <w:color w:val="000000"/>
                <w:szCs w:val="24"/>
                <w:lang w:eastAsia="bg-BG"/>
              </w:rPr>
              <w:t>Дължина</w:t>
            </w:r>
            <w:proofErr w:type="spellEnd"/>
            <w:r w:rsidRPr="00175A19">
              <w:rPr>
                <w:b/>
                <w:bCs/>
                <w:color w:val="000000"/>
                <w:szCs w:val="24"/>
                <w:lang w:eastAsia="bg-BG"/>
              </w:rPr>
              <w:t xml:space="preserve"> (m)</w:t>
            </w:r>
          </w:p>
        </w:tc>
        <w:tc>
          <w:tcPr>
            <w:tcW w:w="679" w:type="pct"/>
            <w:vMerge w:val="restart"/>
            <w:tcBorders>
              <w:top w:val="single" w:sz="8" w:space="0" w:color="auto"/>
              <w:left w:val="single" w:sz="4" w:space="0" w:color="auto"/>
              <w:bottom w:val="single" w:sz="4" w:space="0" w:color="auto"/>
              <w:right w:val="single" w:sz="4" w:space="0" w:color="auto"/>
            </w:tcBorders>
            <w:shd w:val="clear" w:color="000000" w:fill="D0CECE"/>
            <w:vAlign w:val="center"/>
            <w:hideMark/>
          </w:tcPr>
          <w:p w14:paraId="4EFA0DE6" w14:textId="77777777" w:rsidR="00BF1AB8" w:rsidRPr="00175A19" w:rsidRDefault="00BF1AB8" w:rsidP="00BF1AB8">
            <w:pPr>
              <w:jc w:val="center"/>
              <w:rPr>
                <w:b/>
                <w:bCs/>
                <w:color w:val="000000"/>
                <w:szCs w:val="24"/>
                <w:lang w:eastAsia="bg-BG"/>
              </w:rPr>
            </w:pPr>
            <w:proofErr w:type="spellStart"/>
            <w:r w:rsidRPr="00175A19">
              <w:rPr>
                <w:b/>
                <w:bCs/>
                <w:color w:val="000000"/>
                <w:szCs w:val="24"/>
                <w:lang w:eastAsia="bg-BG"/>
              </w:rPr>
              <w:t>Общо</w:t>
            </w:r>
            <w:proofErr w:type="spellEnd"/>
            <w:r w:rsidRPr="00175A19">
              <w:rPr>
                <w:b/>
                <w:bCs/>
                <w:color w:val="000000"/>
                <w:szCs w:val="24"/>
                <w:lang w:eastAsia="bg-BG"/>
              </w:rPr>
              <w:t xml:space="preserve"> </w:t>
            </w:r>
            <w:proofErr w:type="spellStart"/>
            <w:r w:rsidRPr="00175A19">
              <w:rPr>
                <w:b/>
                <w:bCs/>
                <w:color w:val="000000"/>
                <w:szCs w:val="24"/>
                <w:lang w:eastAsia="bg-BG"/>
              </w:rPr>
              <w:t>количество</w:t>
            </w:r>
            <w:proofErr w:type="spellEnd"/>
            <w:r w:rsidRPr="00175A19">
              <w:rPr>
                <w:b/>
                <w:bCs/>
                <w:color w:val="000000"/>
                <w:szCs w:val="24"/>
                <w:lang w:eastAsia="bg-BG"/>
              </w:rPr>
              <w:t xml:space="preserve"> (</w:t>
            </w:r>
            <w:proofErr w:type="spellStart"/>
            <w:r w:rsidRPr="00175A19">
              <w:rPr>
                <w:b/>
                <w:bCs/>
                <w:color w:val="000000"/>
                <w:szCs w:val="24"/>
                <w:lang w:eastAsia="bg-BG"/>
              </w:rPr>
              <w:t>брой</w:t>
            </w:r>
            <w:proofErr w:type="spellEnd"/>
            <w:r w:rsidRPr="00175A19">
              <w:rPr>
                <w:b/>
                <w:bCs/>
                <w:color w:val="000000"/>
                <w:szCs w:val="24"/>
                <w:lang w:eastAsia="bg-BG"/>
              </w:rPr>
              <w:t>)</w:t>
            </w:r>
          </w:p>
        </w:tc>
        <w:tc>
          <w:tcPr>
            <w:tcW w:w="2690" w:type="pct"/>
            <w:gridSpan w:val="5"/>
            <w:tcBorders>
              <w:top w:val="single" w:sz="8" w:space="0" w:color="auto"/>
              <w:left w:val="nil"/>
              <w:bottom w:val="single" w:sz="4" w:space="0" w:color="auto"/>
              <w:right w:val="single" w:sz="8" w:space="0" w:color="000000"/>
            </w:tcBorders>
            <w:shd w:val="clear" w:color="000000" w:fill="D0CECE"/>
            <w:vAlign w:val="center"/>
            <w:hideMark/>
          </w:tcPr>
          <w:p w14:paraId="69F411A9" w14:textId="77777777" w:rsidR="00BF1AB8" w:rsidRPr="00175A19" w:rsidRDefault="00BF1AB8" w:rsidP="00BF1AB8">
            <w:pPr>
              <w:jc w:val="center"/>
              <w:rPr>
                <w:b/>
                <w:bCs/>
                <w:color w:val="000000"/>
                <w:szCs w:val="24"/>
                <w:lang w:eastAsia="bg-BG"/>
              </w:rPr>
            </w:pPr>
            <w:proofErr w:type="spellStart"/>
            <w:r w:rsidRPr="00175A19">
              <w:rPr>
                <w:b/>
                <w:bCs/>
                <w:color w:val="000000"/>
                <w:szCs w:val="24"/>
                <w:lang w:eastAsia="bg-BG"/>
              </w:rPr>
              <w:t>Количества</w:t>
            </w:r>
            <w:proofErr w:type="spellEnd"/>
            <w:r w:rsidRPr="00175A19">
              <w:rPr>
                <w:b/>
                <w:bCs/>
                <w:color w:val="000000"/>
                <w:szCs w:val="24"/>
                <w:lang w:eastAsia="bg-BG"/>
              </w:rPr>
              <w:t xml:space="preserve"> </w:t>
            </w:r>
            <w:proofErr w:type="spellStart"/>
            <w:r w:rsidRPr="00175A19">
              <w:rPr>
                <w:b/>
                <w:bCs/>
                <w:color w:val="000000"/>
                <w:szCs w:val="24"/>
                <w:lang w:eastAsia="bg-BG"/>
              </w:rPr>
              <w:t>по</w:t>
            </w:r>
            <w:proofErr w:type="spellEnd"/>
            <w:r w:rsidRPr="00175A19">
              <w:rPr>
                <w:b/>
                <w:bCs/>
                <w:color w:val="000000"/>
                <w:szCs w:val="24"/>
                <w:lang w:eastAsia="bg-BG"/>
              </w:rPr>
              <w:t xml:space="preserve"> </w:t>
            </w:r>
            <w:proofErr w:type="spellStart"/>
            <w:r w:rsidRPr="00175A19">
              <w:rPr>
                <w:b/>
                <w:bCs/>
                <w:color w:val="000000"/>
                <w:szCs w:val="24"/>
                <w:lang w:eastAsia="bg-BG"/>
              </w:rPr>
              <w:t>обекти</w:t>
            </w:r>
            <w:proofErr w:type="spellEnd"/>
            <w:r w:rsidRPr="00175A19">
              <w:rPr>
                <w:b/>
                <w:bCs/>
                <w:color w:val="000000"/>
                <w:szCs w:val="24"/>
                <w:lang w:eastAsia="bg-BG"/>
              </w:rPr>
              <w:t xml:space="preserve"> </w:t>
            </w:r>
            <w:proofErr w:type="spellStart"/>
            <w:r w:rsidRPr="00175A19">
              <w:rPr>
                <w:b/>
                <w:bCs/>
                <w:color w:val="000000"/>
                <w:szCs w:val="24"/>
                <w:lang w:eastAsia="bg-BG"/>
              </w:rPr>
              <w:t>на</w:t>
            </w:r>
            <w:proofErr w:type="spellEnd"/>
            <w:r w:rsidRPr="00175A19">
              <w:rPr>
                <w:b/>
                <w:bCs/>
                <w:color w:val="000000"/>
                <w:szCs w:val="24"/>
                <w:lang w:eastAsia="bg-BG"/>
              </w:rPr>
              <w:t xml:space="preserve"> </w:t>
            </w:r>
            <w:proofErr w:type="spellStart"/>
            <w:r w:rsidRPr="00175A19">
              <w:rPr>
                <w:b/>
                <w:bCs/>
                <w:color w:val="000000"/>
                <w:szCs w:val="24"/>
                <w:lang w:eastAsia="bg-BG"/>
              </w:rPr>
              <w:t>Възложителя</w:t>
            </w:r>
            <w:proofErr w:type="spellEnd"/>
            <w:r w:rsidRPr="00175A19">
              <w:rPr>
                <w:b/>
                <w:bCs/>
                <w:color w:val="000000"/>
                <w:szCs w:val="24"/>
                <w:lang w:eastAsia="bg-BG"/>
              </w:rPr>
              <w:t xml:space="preserve"> в </w:t>
            </w:r>
            <w:proofErr w:type="spellStart"/>
            <w:r w:rsidRPr="00175A19">
              <w:rPr>
                <w:b/>
                <w:bCs/>
                <w:color w:val="000000"/>
                <w:szCs w:val="24"/>
                <w:lang w:eastAsia="bg-BG"/>
              </w:rPr>
              <w:t>мярка</w:t>
            </w:r>
            <w:proofErr w:type="spellEnd"/>
            <w:r w:rsidRPr="00175A19">
              <w:rPr>
                <w:b/>
                <w:bCs/>
                <w:color w:val="000000"/>
                <w:szCs w:val="24"/>
                <w:lang w:eastAsia="bg-BG"/>
              </w:rPr>
              <w:t xml:space="preserve"> (</w:t>
            </w:r>
            <w:proofErr w:type="spellStart"/>
            <w:r w:rsidRPr="00175A19">
              <w:rPr>
                <w:b/>
                <w:bCs/>
                <w:color w:val="000000"/>
                <w:szCs w:val="24"/>
                <w:lang w:eastAsia="bg-BG"/>
              </w:rPr>
              <w:t>брой</w:t>
            </w:r>
            <w:proofErr w:type="spellEnd"/>
            <w:r w:rsidRPr="00175A19">
              <w:rPr>
                <w:b/>
                <w:bCs/>
                <w:color w:val="000000"/>
                <w:szCs w:val="24"/>
                <w:lang w:eastAsia="bg-BG"/>
              </w:rPr>
              <w:t>)</w:t>
            </w:r>
          </w:p>
        </w:tc>
      </w:tr>
      <w:tr w:rsidR="00BF1AB8" w:rsidRPr="00175A19" w14:paraId="540D92B9" w14:textId="77777777" w:rsidTr="00BF1AB8">
        <w:trPr>
          <w:trHeight w:val="1275"/>
        </w:trPr>
        <w:tc>
          <w:tcPr>
            <w:tcW w:w="297" w:type="pct"/>
            <w:vMerge/>
            <w:tcBorders>
              <w:top w:val="single" w:sz="8" w:space="0" w:color="auto"/>
              <w:left w:val="single" w:sz="8" w:space="0" w:color="auto"/>
              <w:bottom w:val="single" w:sz="4" w:space="0" w:color="auto"/>
              <w:right w:val="single" w:sz="4" w:space="0" w:color="auto"/>
            </w:tcBorders>
            <w:vAlign w:val="center"/>
            <w:hideMark/>
          </w:tcPr>
          <w:p w14:paraId="35266692" w14:textId="77777777" w:rsidR="00BF1AB8" w:rsidRPr="00175A19" w:rsidRDefault="00BF1AB8" w:rsidP="00BF1AB8">
            <w:pPr>
              <w:rPr>
                <w:b/>
                <w:bCs/>
                <w:color w:val="000000"/>
                <w:szCs w:val="24"/>
                <w:lang w:eastAsia="bg-BG"/>
              </w:rPr>
            </w:pPr>
          </w:p>
        </w:tc>
        <w:tc>
          <w:tcPr>
            <w:tcW w:w="784" w:type="pct"/>
            <w:vMerge/>
            <w:tcBorders>
              <w:top w:val="single" w:sz="8" w:space="0" w:color="auto"/>
              <w:left w:val="single" w:sz="4" w:space="0" w:color="auto"/>
              <w:bottom w:val="single" w:sz="4" w:space="0" w:color="auto"/>
              <w:right w:val="single" w:sz="4" w:space="0" w:color="auto"/>
            </w:tcBorders>
            <w:vAlign w:val="center"/>
            <w:hideMark/>
          </w:tcPr>
          <w:p w14:paraId="1D39BB3E" w14:textId="77777777" w:rsidR="00BF1AB8" w:rsidRPr="00175A19" w:rsidRDefault="00BF1AB8" w:rsidP="00BF1AB8">
            <w:pPr>
              <w:rPr>
                <w:b/>
                <w:bCs/>
                <w:color w:val="000000"/>
                <w:szCs w:val="24"/>
                <w:lang w:eastAsia="bg-BG"/>
              </w:rPr>
            </w:pPr>
          </w:p>
        </w:tc>
        <w:tc>
          <w:tcPr>
            <w:tcW w:w="551" w:type="pct"/>
            <w:vMerge/>
            <w:tcBorders>
              <w:top w:val="single" w:sz="8" w:space="0" w:color="auto"/>
              <w:left w:val="single" w:sz="4" w:space="0" w:color="auto"/>
              <w:bottom w:val="single" w:sz="4" w:space="0" w:color="auto"/>
              <w:right w:val="single" w:sz="4" w:space="0" w:color="auto"/>
            </w:tcBorders>
            <w:vAlign w:val="center"/>
            <w:hideMark/>
          </w:tcPr>
          <w:p w14:paraId="4AD108F2" w14:textId="77777777" w:rsidR="00BF1AB8" w:rsidRPr="00175A19" w:rsidRDefault="00BF1AB8" w:rsidP="00BF1AB8">
            <w:pPr>
              <w:rPr>
                <w:b/>
                <w:bCs/>
                <w:color w:val="000000"/>
                <w:szCs w:val="24"/>
                <w:lang w:eastAsia="bg-BG"/>
              </w:rPr>
            </w:pPr>
          </w:p>
        </w:tc>
        <w:tc>
          <w:tcPr>
            <w:tcW w:w="679" w:type="pct"/>
            <w:vMerge/>
            <w:tcBorders>
              <w:top w:val="single" w:sz="8" w:space="0" w:color="auto"/>
              <w:left w:val="single" w:sz="4" w:space="0" w:color="auto"/>
              <w:bottom w:val="single" w:sz="4" w:space="0" w:color="auto"/>
              <w:right w:val="single" w:sz="4" w:space="0" w:color="auto"/>
            </w:tcBorders>
            <w:vAlign w:val="center"/>
            <w:hideMark/>
          </w:tcPr>
          <w:p w14:paraId="50511A6F" w14:textId="77777777" w:rsidR="00BF1AB8" w:rsidRPr="00175A19" w:rsidRDefault="00BF1AB8" w:rsidP="00BF1AB8">
            <w:pPr>
              <w:rPr>
                <w:b/>
                <w:bCs/>
                <w:color w:val="000000"/>
                <w:szCs w:val="24"/>
                <w:lang w:eastAsia="bg-BG"/>
              </w:rPr>
            </w:pPr>
          </w:p>
        </w:tc>
        <w:tc>
          <w:tcPr>
            <w:tcW w:w="545" w:type="pct"/>
            <w:tcBorders>
              <w:top w:val="nil"/>
              <w:left w:val="nil"/>
              <w:bottom w:val="nil"/>
              <w:right w:val="single" w:sz="4" w:space="0" w:color="auto"/>
            </w:tcBorders>
            <w:shd w:val="clear" w:color="000000" w:fill="D0CECE"/>
            <w:vAlign w:val="center"/>
            <w:hideMark/>
          </w:tcPr>
          <w:p w14:paraId="526FEB17" w14:textId="77777777" w:rsidR="00BF1AB8" w:rsidRPr="00175A19" w:rsidRDefault="00BF1AB8" w:rsidP="00BF1AB8">
            <w:pPr>
              <w:jc w:val="center"/>
              <w:rPr>
                <w:b/>
                <w:bCs/>
                <w:color w:val="000000"/>
                <w:szCs w:val="24"/>
                <w:lang w:eastAsia="bg-BG"/>
              </w:rPr>
            </w:pPr>
            <w:r w:rsidRPr="00175A19">
              <w:rPr>
                <w:b/>
                <w:bCs/>
                <w:color w:val="000000"/>
                <w:szCs w:val="24"/>
                <w:lang w:eastAsia="bg-BG"/>
              </w:rPr>
              <w:t>ТР "</w:t>
            </w:r>
            <w:proofErr w:type="spellStart"/>
            <w:r w:rsidRPr="00175A19">
              <w:rPr>
                <w:b/>
                <w:bCs/>
                <w:color w:val="000000"/>
                <w:szCs w:val="24"/>
                <w:lang w:eastAsia="bg-BG"/>
              </w:rPr>
              <w:t>София</w:t>
            </w:r>
            <w:proofErr w:type="spellEnd"/>
            <w:r w:rsidRPr="00175A19">
              <w:rPr>
                <w:b/>
                <w:bCs/>
                <w:color w:val="000000"/>
                <w:szCs w:val="24"/>
                <w:lang w:eastAsia="bg-BG"/>
              </w:rPr>
              <w:t>"</w:t>
            </w:r>
          </w:p>
        </w:tc>
        <w:tc>
          <w:tcPr>
            <w:tcW w:w="473" w:type="pct"/>
            <w:tcBorders>
              <w:top w:val="nil"/>
              <w:left w:val="nil"/>
              <w:bottom w:val="nil"/>
              <w:right w:val="single" w:sz="4" w:space="0" w:color="auto"/>
            </w:tcBorders>
            <w:shd w:val="clear" w:color="000000" w:fill="D0CECE"/>
            <w:vAlign w:val="center"/>
            <w:hideMark/>
          </w:tcPr>
          <w:p w14:paraId="2A9AB83C" w14:textId="77777777" w:rsidR="00BF1AB8" w:rsidRPr="00175A19" w:rsidRDefault="00BF1AB8" w:rsidP="00BF1AB8">
            <w:pPr>
              <w:jc w:val="center"/>
              <w:rPr>
                <w:b/>
                <w:bCs/>
                <w:color w:val="000000"/>
                <w:szCs w:val="24"/>
                <w:lang w:eastAsia="bg-BG"/>
              </w:rPr>
            </w:pPr>
            <w:r w:rsidRPr="00175A19">
              <w:rPr>
                <w:b/>
                <w:bCs/>
                <w:color w:val="000000"/>
                <w:szCs w:val="24"/>
                <w:lang w:eastAsia="bg-BG"/>
              </w:rPr>
              <w:t>ТЕЦ „</w:t>
            </w:r>
            <w:proofErr w:type="spellStart"/>
            <w:r w:rsidRPr="00175A19">
              <w:rPr>
                <w:b/>
                <w:bCs/>
                <w:color w:val="000000"/>
                <w:szCs w:val="24"/>
                <w:lang w:eastAsia="bg-BG"/>
              </w:rPr>
              <w:t>София</w:t>
            </w:r>
            <w:proofErr w:type="spellEnd"/>
            <w:r w:rsidRPr="00175A19">
              <w:rPr>
                <w:b/>
                <w:bCs/>
                <w:color w:val="000000"/>
                <w:szCs w:val="24"/>
                <w:lang w:eastAsia="bg-BG"/>
              </w:rPr>
              <w:t xml:space="preserve"> </w:t>
            </w:r>
            <w:proofErr w:type="spellStart"/>
            <w:r w:rsidRPr="00175A19">
              <w:rPr>
                <w:b/>
                <w:bCs/>
                <w:color w:val="000000"/>
                <w:szCs w:val="24"/>
                <w:lang w:eastAsia="bg-BG"/>
              </w:rPr>
              <w:t>Изток</w:t>
            </w:r>
            <w:proofErr w:type="spellEnd"/>
            <w:r w:rsidRPr="00175A19">
              <w:rPr>
                <w:b/>
                <w:bCs/>
                <w:color w:val="000000"/>
                <w:szCs w:val="24"/>
                <w:lang w:eastAsia="bg-BG"/>
              </w:rPr>
              <w:t>”</w:t>
            </w:r>
          </w:p>
        </w:tc>
        <w:tc>
          <w:tcPr>
            <w:tcW w:w="479" w:type="pct"/>
            <w:tcBorders>
              <w:top w:val="nil"/>
              <w:left w:val="nil"/>
              <w:bottom w:val="nil"/>
              <w:right w:val="single" w:sz="4" w:space="0" w:color="auto"/>
            </w:tcBorders>
            <w:shd w:val="clear" w:color="000000" w:fill="D0CECE"/>
            <w:vAlign w:val="center"/>
            <w:hideMark/>
          </w:tcPr>
          <w:p w14:paraId="0C9A9856" w14:textId="77777777" w:rsidR="00BF1AB8" w:rsidRPr="00175A19" w:rsidRDefault="00BF1AB8" w:rsidP="00BF1AB8">
            <w:pPr>
              <w:jc w:val="center"/>
              <w:rPr>
                <w:b/>
                <w:bCs/>
                <w:color w:val="000000"/>
                <w:szCs w:val="24"/>
                <w:lang w:eastAsia="bg-BG"/>
              </w:rPr>
            </w:pPr>
            <w:r w:rsidRPr="00175A19">
              <w:rPr>
                <w:b/>
                <w:bCs/>
                <w:color w:val="000000"/>
                <w:szCs w:val="24"/>
                <w:lang w:eastAsia="bg-BG"/>
              </w:rPr>
              <w:t>ТР "</w:t>
            </w:r>
            <w:proofErr w:type="spellStart"/>
            <w:r w:rsidRPr="00175A19">
              <w:rPr>
                <w:b/>
                <w:bCs/>
                <w:color w:val="000000"/>
                <w:szCs w:val="24"/>
                <w:lang w:eastAsia="bg-BG"/>
              </w:rPr>
              <w:t>София</w:t>
            </w:r>
            <w:proofErr w:type="spellEnd"/>
            <w:r w:rsidRPr="00175A19">
              <w:rPr>
                <w:b/>
                <w:bCs/>
                <w:color w:val="000000"/>
                <w:szCs w:val="24"/>
                <w:lang w:eastAsia="bg-BG"/>
              </w:rPr>
              <w:t xml:space="preserve"> </w:t>
            </w:r>
            <w:proofErr w:type="spellStart"/>
            <w:r w:rsidRPr="00175A19">
              <w:rPr>
                <w:b/>
                <w:bCs/>
                <w:color w:val="000000"/>
                <w:szCs w:val="24"/>
                <w:lang w:eastAsia="bg-BG"/>
              </w:rPr>
              <w:t>Изток</w:t>
            </w:r>
            <w:proofErr w:type="spellEnd"/>
            <w:r w:rsidRPr="00175A19">
              <w:rPr>
                <w:b/>
                <w:bCs/>
                <w:color w:val="000000"/>
                <w:szCs w:val="24"/>
                <w:lang w:eastAsia="bg-BG"/>
              </w:rPr>
              <w:t>"</w:t>
            </w:r>
          </w:p>
        </w:tc>
        <w:tc>
          <w:tcPr>
            <w:tcW w:w="628" w:type="pct"/>
            <w:tcBorders>
              <w:top w:val="nil"/>
              <w:left w:val="nil"/>
              <w:bottom w:val="nil"/>
              <w:right w:val="single" w:sz="4" w:space="0" w:color="auto"/>
            </w:tcBorders>
            <w:shd w:val="clear" w:color="000000" w:fill="D0CECE"/>
            <w:vAlign w:val="center"/>
            <w:hideMark/>
          </w:tcPr>
          <w:p w14:paraId="21D2DA1C" w14:textId="77777777" w:rsidR="00BF1AB8" w:rsidRPr="00175A19" w:rsidRDefault="00BF1AB8" w:rsidP="00BF1AB8">
            <w:pPr>
              <w:jc w:val="center"/>
              <w:rPr>
                <w:b/>
                <w:bCs/>
                <w:color w:val="000000"/>
                <w:szCs w:val="24"/>
                <w:lang w:eastAsia="bg-BG"/>
              </w:rPr>
            </w:pPr>
            <w:r w:rsidRPr="00175A19">
              <w:rPr>
                <w:b/>
                <w:bCs/>
                <w:color w:val="000000"/>
                <w:szCs w:val="24"/>
                <w:lang w:eastAsia="bg-BG"/>
              </w:rPr>
              <w:t>ТР "Земляне"</w:t>
            </w:r>
          </w:p>
        </w:tc>
        <w:tc>
          <w:tcPr>
            <w:tcW w:w="565" w:type="pct"/>
            <w:tcBorders>
              <w:top w:val="nil"/>
              <w:left w:val="nil"/>
              <w:bottom w:val="nil"/>
              <w:right w:val="single" w:sz="8" w:space="0" w:color="auto"/>
            </w:tcBorders>
            <w:shd w:val="clear" w:color="000000" w:fill="D0CECE"/>
            <w:vAlign w:val="center"/>
            <w:hideMark/>
          </w:tcPr>
          <w:p w14:paraId="310626DC" w14:textId="77777777" w:rsidR="00BF1AB8" w:rsidRPr="00175A19" w:rsidRDefault="00BF1AB8" w:rsidP="00BF1AB8">
            <w:pPr>
              <w:jc w:val="center"/>
              <w:rPr>
                <w:b/>
                <w:bCs/>
                <w:color w:val="000000"/>
                <w:szCs w:val="24"/>
                <w:lang w:eastAsia="bg-BG"/>
              </w:rPr>
            </w:pPr>
            <w:r w:rsidRPr="00175A19">
              <w:rPr>
                <w:b/>
                <w:bCs/>
                <w:color w:val="000000"/>
                <w:szCs w:val="24"/>
                <w:lang w:eastAsia="bg-BG"/>
              </w:rPr>
              <w:t>ТР "</w:t>
            </w:r>
            <w:proofErr w:type="spellStart"/>
            <w:r w:rsidRPr="00175A19">
              <w:rPr>
                <w:b/>
                <w:bCs/>
                <w:color w:val="000000"/>
                <w:szCs w:val="24"/>
                <w:lang w:eastAsia="bg-BG"/>
              </w:rPr>
              <w:t>Люлин</w:t>
            </w:r>
            <w:proofErr w:type="spellEnd"/>
            <w:r w:rsidRPr="00175A19">
              <w:rPr>
                <w:b/>
                <w:bCs/>
                <w:color w:val="000000"/>
                <w:szCs w:val="24"/>
                <w:lang w:eastAsia="bg-BG"/>
              </w:rPr>
              <w:t>"</w:t>
            </w:r>
          </w:p>
        </w:tc>
      </w:tr>
      <w:tr w:rsidR="00BF1AB8" w:rsidRPr="00175A19" w14:paraId="331C2F21" w14:textId="77777777" w:rsidTr="00BF1AB8">
        <w:trPr>
          <w:trHeight w:val="645"/>
        </w:trPr>
        <w:tc>
          <w:tcPr>
            <w:tcW w:w="29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7C2A404" w14:textId="77777777" w:rsidR="00BF1AB8" w:rsidRPr="00175A19" w:rsidRDefault="00BF1AB8" w:rsidP="00BF1AB8">
            <w:pPr>
              <w:jc w:val="center"/>
              <w:rPr>
                <w:b/>
                <w:bCs/>
                <w:color w:val="000000"/>
                <w:szCs w:val="24"/>
                <w:lang w:eastAsia="bg-BG"/>
              </w:rPr>
            </w:pPr>
            <w:r w:rsidRPr="00175A19">
              <w:rPr>
                <w:b/>
                <w:bCs/>
                <w:color w:val="000000"/>
                <w:szCs w:val="24"/>
                <w:lang w:eastAsia="bg-BG"/>
              </w:rPr>
              <w:t>I</w:t>
            </w:r>
          </w:p>
        </w:tc>
        <w:tc>
          <w:tcPr>
            <w:tcW w:w="4703" w:type="pct"/>
            <w:gridSpan w:val="8"/>
            <w:tcBorders>
              <w:top w:val="single" w:sz="8" w:space="0" w:color="auto"/>
              <w:left w:val="nil"/>
              <w:bottom w:val="single" w:sz="8" w:space="0" w:color="auto"/>
              <w:right w:val="single" w:sz="8" w:space="0" w:color="000000"/>
            </w:tcBorders>
            <w:shd w:val="clear" w:color="000000" w:fill="F2F2F2"/>
            <w:vAlign w:val="center"/>
            <w:hideMark/>
          </w:tcPr>
          <w:p w14:paraId="711AFB00" w14:textId="77777777" w:rsidR="00BF1AB8" w:rsidRPr="00175A19" w:rsidRDefault="00BF1AB8" w:rsidP="00BF1AB8">
            <w:pPr>
              <w:rPr>
                <w:b/>
                <w:bCs/>
                <w:color w:val="000000"/>
                <w:szCs w:val="24"/>
                <w:lang w:eastAsia="bg-BG"/>
              </w:rPr>
            </w:pPr>
            <w:proofErr w:type="spellStart"/>
            <w:r w:rsidRPr="00175A19">
              <w:rPr>
                <w:b/>
                <w:bCs/>
                <w:color w:val="000000"/>
                <w:szCs w:val="24"/>
                <w:lang w:eastAsia="bg-BG"/>
              </w:rPr>
              <w:t>Профилна</w:t>
            </w:r>
            <w:proofErr w:type="spellEnd"/>
            <w:r w:rsidRPr="00175A19">
              <w:rPr>
                <w:b/>
                <w:bCs/>
                <w:color w:val="000000"/>
                <w:szCs w:val="24"/>
                <w:lang w:eastAsia="bg-BG"/>
              </w:rPr>
              <w:t xml:space="preserve"> </w:t>
            </w:r>
            <w:proofErr w:type="spellStart"/>
            <w:r w:rsidRPr="00175A19">
              <w:rPr>
                <w:b/>
                <w:bCs/>
                <w:color w:val="000000"/>
                <w:szCs w:val="24"/>
                <w:lang w:eastAsia="bg-BG"/>
              </w:rPr>
              <w:t>стомана</w:t>
            </w:r>
            <w:proofErr w:type="spellEnd"/>
            <w:r w:rsidRPr="00175A19">
              <w:rPr>
                <w:b/>
                <w:bCs/>
                <w:color w:val="000000"/>
                <w:szCs w:val="24"/>
                <w:lang w:eastAsia="bg-BG"/>
              </w:rPr>
              <w:t xml:space="preserve"> </w:t>
            </w:r>
            <w:proofErr w:type="spellStart"/>
            <w:r w:rsidRPr="00175A19">
              <w:rPr>
                <w:b/>
                <w:bCs/>
                <w:color w:val="000000"/>
                <w:szCs w:val="24"/>
                <w:lang w:eastAsia="bg-BG"/>
              </w:rPr>
              <w:t>горещо</w:t>
            </w:r>
            <w:proofErr w:type="spellEnd"/>
            <w:r w:rsidRPr="00175A19">
              <w:rPr>
                <w:b/>
                <w:bCs/>
                <w:color w:val="000000"/>
                <w:szCs w:val="24"/>
                <w:lang w:eastAsia="bg-BG"/>
              </w:rPr>
              <w:t xml:space="preserve"> </w:t>
            </w:r>
            <w:proofErr w:type="spellStart"/>
            <w:r w:rsidRPr="00175A19">
              <w:rPr>
                <w:b/>
                <w:bCs/>
                <w:color w:val="000000"/>
                <w:szCs w:val="24"/>
                <w:lang w:eastAsia="bg-BG"/>
              </w:rPr>
              <w:t>валцувана</w:t>
            </w:r>
            <w:proofErr w:type="spellEnd"/>
            <w:r w:rsidRPr="00175A19">
              <w:rPr>
                <w:b/>
                <w:bCs/>
                <w:color w:val="000000"/>
                <w:szCs w:val="24"/>
                <w:lang w:eastAsia="bg-BG"/>
              </w:rPr>
              <w:t xml:space="preserve"> U-</w:t>
            </w:r>
            <w:proofErr w:type="spellStart"/>
            <w:r w:rsidRPr="00175A19">
              <w:rPr>
                <w:b/>
                <w:bCs/>
                <w:color w:val="000000"/>
                <w:szCs w:val="24"/>
                <w:lang w:eastAsia="bg-BG"/>
              </w:rPr>
              <w:t>профили</w:t>
            </w:r>
            <w:proofErr w:type="spellEnd"/>
            <w:r w:rsidRPr="00175A19">
              <w:rPr>
                <w:b/>
                <w:bCs/>
                <w:color w:val="000000"/>
                <w:szCs w:val="24"/>
                <w:lang w:eastAsia="bg-BG"/>
              </w:rPr>
              <w:t xml:space="preserve"> </w:t>
            </w:r>
            <w:proofErr w:type="spellStart"/>
            <w:r w:rsidRPr="00175A19">
              <w:rPr>
                <w:b/>
                <w:bCs/>
                <w:color w:val="000000"/>
                <w:szCs w:val="24"/>
                <w:lang w:eastAsia="bg-BG"/>
              </w:rPr>
              <w:t>по</w:t>
            </w:r>
            <w:proofErr w:type="spellEnd"/>
            <w:r w:rsidRPr="00175A19">
              <w:rPr>
                <w:b/>
                <w:bCs/>
                <w:color w:val="000000"/>
                <w:szCs w:val="24"/>
                <w:lang w:eastAsia="bg-BG"/>
              </w:rPr>
              <w:t xml:space="preserve"> БДС EN 10279 </w:t>
            </w:r>
            <w:proofErr w:type="spellStart"/>
            <w:r w:rsidRPr="00175A19">
              <w:rPr>
                <w:b/>
                <w:bCs/>
                <w:color w:val="000000"/>
                <w:szCs w:val="24"/>
                <w:lang w:eastAsia="bg-BG"/>
              </w:rPr>
              <w:t>от</w:t>
            </w:r>
            <w:proofErr w:type="spellEnd"/>
            <w:r w:rsidRPr="00175A19">
              <w:rPr>
                <w:b/>
                <w:bCs/>
                <w:color w:val="000000"/>
                <w:szCs w:val="24"/>
                <w:lang w:eastAsia="bg-BG"/>
              </w:rPr>
              <w:t xml:space="preserve"> </w:t>
            </w:r>
            <w:proofErr w:type="spellStart"/>
            <w:r w:rsidRPr="00175A19">
              <w:rPr>
                <w:b/>
                <w:bCs/>
                <w:color w:val="000000"/>
                <w:szCs w:val="24"/>
                <w:lang w:eastAsia="bg-BG"/>
              </w:rPr>
              <w:t>стомана</w:t>
            </w:r>
            <w:proofErr w:type="spellEnd"/>
            <w:r w:rsidRPr="00175A19">
              <w:rPr>
                <w:b/>
                <w:bCs/>
                <w:color w:val="000000"/>
                <w:szCs w:val="24"/>
                <w:lang w:eastAsia="bg-BG"/>
              </w:rPr>
              <w:t xml:space="preserve"> S235JR </w:t>
            </w:r>
            <w:proofErr w:type="spellStart"/>
            <w:r w:rsidRPr="00175A19">
              <w:rPr>
                <w:b/>
                <w:bCs/>
                <w:color w:val="000000"/>
                <w:szCs w:val="24"/>
                <w:lang w:eastAsia="bg-BG"/>
              </w:rPr>
              <w:t>по</w:t>
            </w:r>
            <w:proofErr w:type="spellEnd"/>
            <w:r w:rsidRPr="00175A19">
              <w:rPr>
                <w:b/>
                <w:bCs/>
                <w:color w:val="000000"/>
                <w:szCs w:val="24"/>
                <w:lang w:eastAsia="bg-BG"/>
              </w:rPr>
              <w:t xml:space="preserve"> БДС EN 10025-2 </w:t>
            </w:r>
          </w:p>
        </w:tc>
      </w:tr>
      <w:tr w:rsidR="00BF1AB8" w:rsidRPr="00175A19" w14:paraId="6DFDE383"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5B48CFD7" w14:textId="77777777" w:rsidR="00BF1AB8" w:rsidRPr="00175A19" w:rsidRDefault="00BF1AB8" w:rsidP="00BF1AB8">
            <w:pPr>
              <w:jc w:val="center"/>
              <w:rPr>
                <w:color w:val="000000"/>
                <w:szCs w:val="24"/>
                <w:lang w:eastAsia="bg-BG"/>
              </w:rPr>
            </w:pPr>
            <w:r w:rsidRPr="00175A19">
              <w:rPr>
                <w:color w:val="000000"/>
                <w:szCs w:val="24"/>
                <w:lang w:eastAsia="bg-BG"/>
              </w:rPr>
              <w:t>1</w:t>
            </w:r>
          </w:p>
        </w:tc>
        <w:tc>
          <w:tcPr>
            <w:tcW w:w="784" w:type="pct"/>
            <w:tcBorders>
              <w:top w:val="nil"/>
              <w:left w:val="nil"/>
              <w:bottom w:val="single" w:sz="4" w:space="0" w:color="auto"/>
              <w:right w:val="single" w:sz="4" w:space="0" w:color="auto"/>
            </w:tcBorders>
            <w:shd w:val="clear" w:color="auto" w:fill="auto"/>
            <w:noWrap/>
            <w:vAlign w:val="bottom"/>
            <w:hideMark/>
          </w:tcPr>
          <w:p w14:paraId="135A568E" w14:textId="77777777" w:rsidR="00BF1AB8" w:rsidRPr="00175A19" w:rsidRDefault="00BF1AB8" w:rsidP="00BF1AB8">
            <w:pPr>
              <w:rPr>
                <w:color w:val="000000"/>
                <w:szCs w:val="24"/>
                <w:lang w:eastAsia="bg-BG"/>
              </w:rPr>
            </w:pPr>
            <w:r w:rsidRPr="00175A19">
              <w:rPr>
                <w:color w:val="000000"/>
                <w:szCs w:val="24"/>
                <w:lang w:eastAsia="bg-BG"/>
              </w:rPr>
              <w:t>UPN 30</w:t>
            </w:r>
          </w:p>
        </w:tc>
        <w:tc>
          <w:tcPr>
            <w:tcW w:w="551" w:type="pct"/>
            <w:tcBorders>
              <w:top w:val="nil"/>
              <w:left w:val="nil"/>
              <w:bottom w:val="single" w:sz="4" w:space="0" w:color="auto"/>
              <w:right w:val="single" w:sz="4" w:space="0" w:color="auto"/>
            </w:tcBorders>
            <w:shd w:val="clear" w:color="auto" w:fill="auto"/>
            <w:noWrap/>
            <w:vAlign w:val="center"/>
            <w:hideMark/>
          </w:tcPr>
          <w:p w14:paraId="0BB74B33"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11CC8D31" w14:textId="77777777" w:rsidR="00BF1AB8" w:rsidRPr="00685592" w:rsidRDefault="00BF1AB8" w:rsidP="00BF1AB8">
            <w:pPr>
              <w:jc w:val="center"/>
              <w:rPr>
                <w:b/>
                <w:bCs/>
                <w:color w:val="000000"/>
                <w:szCs w:val="24"/>
                <w:lang w:val="en-US" w:eastAsia="bg-BG"/>
              </w:rPr>
            </w:pPr>
            <w:r>
              <w:rPr>
                <w:b/>
                <w:bCs/>
                <w:color w:val="000000"/>
                <w:szCs w:val="24"/>
                <w:lang w:val="en-US" w:eastAsia="bg-BG"/>
              </w:rPr>
              <w:t>25</w:t>
            </w:r>
          </w:p>
        </w:tc>
        <w:tc>
          <w:tcPr>
            <w:tcW w:w="545" w:type="pct"/>
            <w:tcBorders>
              <w:top w:val="nil"/>
              <w:left w:val="nil"/>
              <w:bottom w:val="single" w:sz="4" w:space="0" w:color="auto"/>
              <w:right w:val="single" w:sz="4" w:space="0" w:color="auto"/>
            </w:tcBorders>
            <w:shd w:val="clear" w:color="auto" w:fill="auto"/>
            <w:noWrap/>
            <w:vAlign w:val="center"/>
            <w:hideMark/>
          </w:tcPr>
          <w:p w14:paraId="6F5143F9" w14:textId="77777777" w:rsidR="00BF1AB8" w:rsidRPr="00685592"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473" w:type="pct"/>
            <w:tcBorders>
              <w:top w:val="nil"/>
              <w:left w:val="nil"/>
              <w:bottom w:val="single" w:sz="4" w:space="0" w:color="auto"/>
              <w:right w:val="single" w:sz="4" w:space="0" w:color="auto"/>
            </w:tcBorders>
            <w:shd w:val="clear" w:color="auto" w:fill="auto"/>
            <w:noWrap/>
            <w:vAlign w:val="center"/>
            <w:hideMark/>
          </w:tcPr>
          <w:p w14:paraId="1BA9A9FC"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center"/>
            <w:hideMark/>
          </w:tcPr>
          <w:p w14:paraId="56EAEC35"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center"/>
            <w:hideMark/>
          </w:tcPr>
          <w:p w14:paraId="0D7487EC" w14:textId="77777777" w:rsidR="00BF1AB8" w:rsidRPr="00685592" w:rsidRDefault="00BF1AB8" w:rsidP="00BF1AB8">
            <w:pPr>
              <w:jc w:val="center"/>
              <w:rPr>
                <w:color w:val="000000"/>
                <w:szCs w:val="24"/>
                <w:lang w:val="en-US" w:eastAsia="bg-BG"/>
              </w:rPr>
            </w:pPr>
            <w:r w:rsidRPr="00175A19">
              <w:rPr>
                <w:color w:val="000000"/>
                <w:szCs w:val="24"/>
                <w:lang w:eastAsia="bg-BG"/>
              </w:rPr>
              <w:t>1</w:t>
            </w:r>
            <w:r>
              <w:rPr>
                <w:color w:val="000000"/>
                <w:szCs w:val="24"/>
                <w:lang w:val="en-US" w:eastAsia="bg-BG"/>
              </w:rPr>
              <w:t>5</w:t>
            </w:r>
          </w:p>
        </w:tc>
        <w:tc>
          <w:tcPr>
            <w:tcW w:w="565" w:type="pct"/>
            <w:tcBorders>
              <w:top w:val="nil"/>
              <w:left w:val="nil"/>
              <w:bottom w:val="single" w:sz="4" w:space="0" w:color="auto"/>
              <w:right w:val="single" w:sz="8" w:space="0" w:color="auto"/>
            </w:tcBorders>
            <w:shd w:val="clear" w:color="auto" w:fill="auto"/>
            <w:noWrap/>
            <w:vAlign w:val="center"/>
            <w:hideMark/>
          </w:tcPr>
          <w:p w14:paraId="4A8F13F8"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04C2C146"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400E114D" w14:textId="77777777" w:rsidR="00BF1AB8" w:rsidRPr="00175A19" w:rsidRDefault="00BF1AB8" w:rsidP="00BF1AB8">
            <w:pPr>
              <w:jc w:val="center"/>
              <w:rPr>
                <w:color w:val="000000"/>
                <w:szCs w:val="24"/>
                <w:lang w:eastAsia="bg-BG"/>
              </w:rPr>
            </w:pPr>
            <w:r w:rsidRPr="00175A19">
              <w:rPr>
                <w:color w:val="000000"/>
                <w:szCs w:val="24"/>
                <w:lang w:eastAsia="bg-BG"/>
              </w:rPr>
              <w:t>2</w:t>
            </w:r>
          </w:p>
        </w:tc>
        <w:tc>
          <w:tcPr>
            <w:tcW w:w="784" w:type="pct"/>
            <w:tcBorders>
              <w:top w:val="nil"/>
              <w:left w:val="nil"/>
              <w:bottom w:val="single" w:sz="4" w:space="0" w:color="auto"/>
              <w:right w:val="single" w:sz="4" w:space="0" w:color="auto"/>
            </w:tcBorders>
            <w:shd w:val="clear" w:color="auto" w:fill="auto"/>
            <w:noWrap/>
            <w:vAlign w:val="bottom"/>
            <w:hideMark/>
          </w:tcPr>
          <w:p w14:paraId="76BA826C" w14:textId="77777777" w:rsidR="00BF1AB8" w:rsidRPr="00175A19" w:rsidRDefault="00BF1AB8" w:rsidP="00BF1AB8">
            <w:pPr>
              <w:rPr>
                <w:color w:val="000000"/>
                <w:szCs w:val="24"/>
                <w:lang w:eastAsia="bg-BG"/>
              </w:rPr>
            </w:pPr>
            <w:r w:rsidRPr="00175A19">
              <w:rPr>
                <w:color w:val="000000"/>
                <w:szCs w:val="24"/>
                <w:lang w:eastAsia="bg-BG"/>
              </w:rPr>
              <w:t>UPN 40</w:t>
            </w:r>
            <w:r>
              <w:rPr>
                <w:color w:val="000000"/>
                <w:szCs w:val="24"/>
                <w:lang w:eastAsia="bg-BG"/>
              </w:rPr>
              <w:t xml:space="preserve"> х 20</w:t>
            </w:r>
          </w:p>
        </w:tc>
        <w:tc>
          <w:tcPr>
            <w:tcW w:w="551" w:type="pct"/>
            <w:tcBorders>
              <w:top w:val="nil"/>
              <w:left w:val="nil"/>
              <w:bottom w:val="single" w:sz="4" w:space="0" w:color="auto"/>
              <w:right w:val="single" w:sz="4" w:space="0" w:color="auto"/>
            </w:tcBorders>
            <w:shd w:val="clear" w:color="auto" w:fill="auto"/>
            <w:noWrap/>
            <w:vAlign w:val="center"/>
            <w:hideMark/>
          </w:tcPr>
          <w:p w14:paraId="6C2A6610"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319A6554" w14:textId="77777777" w:rsidR="00BF1AB8" w:rsidRPr="00685592" w:rsidRDefault="00BF1AB8" w:rsidP="00BF1AB8">
            <w:pPr>
              <w:jc w:val="center"/>
              <w:rPr>
                <w:b/>
                <w:bCs/>
                <w:color w:val="000000"/>
                <w:szCs w:val="24"/>
                <w:lang w:val="en-US" w:eastAsia="bg-BG"/>
              </w:rPr>
            </w:pPr>
            <w:r>
              <w:rPr>
                <w:b/>
                <w:bCs/>
                <w:color w:val="000000"/>
                <w:szCs w:val="24"/>
                <w:lang w:val="en-US" w:eastAsia="bg-BG"/>
              </w:rPr>
              <w:t>20</w:t>
            </w:r>
          </w:p>
        </w:tc>
        <w:tc>
          <w:tcPr>
            <w:tcW w:w="545" w:type="pct"/>
            <w:tcBorders>
              <w:top w:val="nil"/>
              <w:left w:val="nil"/>
              <w:bottom w:val="single" w:sz="4" w:space="0" w:color="auto"/>
              <w:right w:val="single" w:sz="4" w:space="0" w:color="auto"/>
            </w:tcBorders>
            <w:shd w:val="clear" w:color="auto" w:fill="auto"/>
            <w:noWrap/>
            <w:vAlign w:val="center"/>
            <w:hideMark/>
          </w:tcPr>
          <w:p w14:paraId="0B2E288D" w14:textId="77777777" w:rsidR="00BF1AB8" w:rsidRPr="00685592"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5</w:t>
            </w:r>
          </w:p>
        </w:tc>
        <w:tc>
          <w:tcPr>
            <w:tcW w:w="473" w:type="pct"/>
            <w:tcBorders>
              <w:top w:val="nil"/>
              <w:left w:val="nil"/>
              <w:bottom w:val="single" w:sz="4" w:space="0" w:color="auto"/>
              <w:right w:val="single" w:sz="4" w:space="0" w:color="auto"/>
            </w:tcBorders>
            <w:shd w:val="clear" w:color="auto" w:fill="auto"/>
            <w:noWrap/>
            <w:vAlign w:val="center"/>
            <w:hideMark/>
          </w:tcPr>
          <w:p w14:paraId="04D66552"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center"/>
            <w:hideMark/>
          </w:tcPr>
          <w:p w14:paraId="2FF9A1D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center"/>
            <w:hideMark/>
          </w:tcPr>
          <w:p w14:paraId="16C20DD9" w14:textId="77777777" w:rsidR="00BF1AB8" w:rsidRPr="00685592" w:rsidRDefault="00BF1AB8" w:rsidP="00BF1AB8">
            <w:pPr>
              <w:jc w:val="center"/>
              <w:rPr>
                <w:color w:val="000000"/>
                <w:szCs w:val="24"/>
                <w:lang w:val="en-US" w:eastAsia="bg-BG"/>
              </w:rPr>
            </w:pPr>
            <w:r w:rsidRPr="00175A19">
              <w:rPr>
                <w:color w:val="000000"/>
                <w:szCs w:val="24"/>
                <w:lang w:eastAsia="bg-BG"/>
              </w:rPr>
              <w:t>1</w:t>
            </w:r>
            <w:r>
              <w:rPr>
                <w:color w:val="000000"/>
                <w:szCs w:val="24"/>
                <w:lang w:val="en-US" w:eastAsia="bg-BG"/>
              </w:rPr>
              <w:t>5</w:t>
            </w:r>
          </w:p>
        </w:tc>
        <w:tc>
          <w:tcPr>
            <w:tcW w:w="565" w:type="pct"/>
            <w:tcBorders>
              <w:top w:val="nil"/>
              <w:left w:val="nil"/>
              <w:bottom w:val="single" w:sz="4" w:space="0" w:color="auto"/>
              <w:right w:val="single" w:sz="8" w:space="0" w:color="auto"/>
            </w:tcBorders>
            <w:shd w:val="clear" w:color="auto" w:fill="auto"/>
            <w:noWrap/>
            <w:vAlign w:val="center"/>
            <w:hideMark/>
          </w:tcPr>
          <w:p w14:paraId="2D99EA6A"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3622D179"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tcPr>
          <w:p w14:paraId="3E7D48F6" w14:textId="77777777" w:rsidR="00BF1AB8" w:rsidRPr="00175A19" w:rsidRDefault="00BF1AB8" w:rsidP="00BF1AB8">
            <w:pPr>
              <w:jc w:val="center"/>
              <w:rPr>
                <w:color w:val="000000"/>
                <w:szCs w:val="24"/>
                <w:lang w:eastAsia="bg-BG"/>
              </w:rPr>
            </w:pPr>
            <w:r>
              <w:rPr>
                <w:color w:val="000000"/>
                <w:szCs w:val="24"/>
                <w:lang w:eastAsia="bg-BG"/>
              </w:rPr>
              <w:t>3</w:t>
            </w:r>
          </w:p>
        </w:tc>
        <w:tc>
          <w:tcPr>
            <w:tcW w:w="784" w:type="pct"/>
            <w:tcBorders>
              <w:top w:val="nil"/>
              <w:left w:val="nil"/>
              <w:bottom w:val="single" w:sz="4" w:space="0" w:color="auto"/>
              <w:right w:val="single" w:sz="4" w:space="0" w:color="auto"/>
            </w:tcBorders>
            <w:shd w:val="clear" w:color="auto" w:fill="auto"/>
            <w:noWrap/>
            <w:vAlign w:val="center"/>
          </w:tcPr>
          <w:p w14:paraId="6764D77D" w14:textId="77777777" w:rsidR="00BF1AB8" w:rsidRPr="00175A19" w:rsidRDefault="00BF1AB8" w:rsidP="00BF1AB8">
            <w:pPr>
              <w:rPr>
                <w:color w:val="000000"/>
                <w:szCs w:val="24"/>
                <w:lang w:eastAsia="bg-BG"/>
              </w:rPr>
            </w:pPr>
            <w:r w:rsidRPr="0019565C">
              <w:rPr>
                <w:color w:val="000000"/>
                <w:szCs w:val="24"/>
                <w:lang w:eastAsia="bg-BG"/>
              </w:rPr>
              <w:t xml:space="preserve">UPN 40 х </w:t>
            </w:r>
            <w:r>
              <w:rPr>
                <w:color w:val="000000"/>
                <w:szCs w:val="24"/>
                <w:lang w:eastAsia="bg-BG"/>
              </w:rPr>
              <w:t>35</w:t>
            </w:r>
          </w:p>
        </w:tc>
        <w:tc>
          <w:tcPr>
            <w:tcW w:w="551" w:type="pct"/>
            <w:tcBorders>
              <w:top w:val="nil"/>
              <w:left w:val="nil"/>
              <w:bottom w:val="single" w:sz="4" w:space="0" w:color="auto"/>
              <w:right w:val="single" w:sz="4" w:space="0" w:color="auto"/>
            </w:tcBorders>
            <w:shd w:val="clear" w:color="auto" w:fill="auto"/>
            <w:noWrap/>
            <w:vAlign w:val="bottom"/>
          </w:tcPr>
          <w:p w14:paraId="22ABB340" w14:textId="77777777" w:rsidR="00BF1AB8" w:rsidRPr="00685592" w:rsidRDefault="00BF1AB8" w:rsidP="00BF1AB8">
            <w:pPr>
              <w:jc w:val="center"/>
              <w:rPr>
                <w:color w:val="000000"/>
                <w:szCs w:val="24"/>
                <w:lang w:val="en-US" w:eastAsia="bg-BG"/>
              </w:rPr>
            </w:pPr>
            <w:r>
              <w:rPr>
                <w:color w:val="000000"/>
                <w:szCs w:val="24"/>
                <w:lang w:val="en-US" w:eastAsia="bg-BG"/>
              </w:rPr>
              <w:t>6</w:t>
            </w:r>
          </w:p>
        </w:tc>
        <w:tc>
          <w:tcPr>
            <w:tcW w:w="679" w:type="pct"/>
            <w:tcBorders>
              <w:top w:val="nil"/>
              <w:left w:val="nil"/>
              <w:bottom w:val="single" w:sz="4" w:space="0" w:color="auto"/>
              <w:right w:val="single" w:sz="4" w:space="0" w:color="auto"/>
            </w:tcBorders>
            <w:shd w:val="clear" w:color="auto" w:fill="auto"/>
            <w:noWrap/>
            <w:vAlign w:val="bottom"/>
          </w:tcPr>
          <w:p w14:paraId="300853C0" w14:textId="77777777" w:rsidR="00BF1AB8" w:rsidRPr="00685592" w:rsidRDefault="00BF1AB8" w:rsidP="00BF1AB8">
            <w:pPr>
              <w:jc w:val="center"/>
              <w:rPr>
                <w:b/>
                <w:bCs/>
                <w:color w:val="000000"/>
                <w:szCs w:val="24"/>
                <w:lang w:val="en-US" w:eastAsia="bg-BG"/>
              </w:rPr>
            </w:pPr>
            <w:r>
              <w:rPr>
                <w:b/>
                <w:bCs/>
                <w:color w:val="000000"/>
                <w:szCs w:val="24"/>
                <w:lang w:val="en-US" w:eastAsia="bg-BG"/>
              </w:rPr>
              <w:t>21</w:t>
            </w:r>
          </w:p>
        </w:tc>
        <w:tc>
          <w:tcPr>
            <w:tcW w:w="545" w:type="pct"/>
            <w:tcBorders>
              <w:top w:val="nil"/>
              <w:left w:val="nil"/>
              <w:bottom w:val="single" w:sz="4" w:space="0" w:color="auto"/>
              <w:right w:val="single" w:sz="4" w:space="0" w:color="auto"/>
            </w:tcBorders>
            <w:shd w:val="clear" w:color="auto" w:fill="auto"/>
            <w:noWrap/>
            <w:vAlign w:val="bottom"/>
          </w:tcPr>
          <w:p w14:paraId="4A81BAC0" w14:textId="77777777" w:rsidR="00BF1AB8" w:rsidRPr="00685592" w:rsidRDefault="00BF1AB8" w:rsidP="00BF1AB8">
            <w:pPr>
              <w:jc w:val="center"/>
              <w:rPr>
                <w:color w:val="000000"/>
                <w:szCs w:val="24"/>
                <w:lang w:val="en-US" w:eastAsia="bg-BG"/>
              </w:rPr>
            </w:pPr>
            <w:r>
              <w:rPr>
                <w:color w:val="000000"/>
                <w:szCs w:val="24"/>
                <w:lang w:val="en-US" w:eastAsia="bg-BG"/>
              </w:rPr>
              <w:t>5</w:t>
            </w:r>
          </w:p>
        </w:tc>
        <w:tc>
          <w:tcPr>
            <w:tcW w:w="473" w:type="pct"/>
            <w:tcBorders>
              <w:top w:val="nil"/>
              <w:left w:val="nil"/>
              <w:bottom w:val="single" w:sz="4" w:space="0" w:color="auto"/>
              <w:right w:val="single" w:sz="4" w:space="0" w:color="auto"/>
            </w:tcBorders>
            <w:shd w:val="clear" w:color="auto" w:fill="auto"/>
            <w:noWrap/>
            <w:vAlign w:val="bottom"/>
          </w:tcPr>
          <w:p w14:paraId="6DE634F5" w14:textId="77777777" w:rsidR="00BF1AB8" w:rsidRPr="00175A19" w:rsidRDefault="00BF1AB8" w:rsidP="00BF1AB8">
            <w:pPr>
              <w:jc w:val="center"/>
              <w:rPr>
                <w:color w:val="000000"/>
                <w:szCs w:val="24"/>
                <w:lang w:eastAsia="bg-BG"/>
              </w:rPr>
            </w:pPr>
          </w:p>
        </w:tc>
        <w:tc>
          <w:tcPr>
            <w:tcW w:w="479" w:type="pct"/>
            <w:tcBorders>
              <w:top w:val="nil"/>
              <w:left w:val="nil"/>
              <w:bottom w:val="single" w:sz="4" w:space="0" w:color="auto"/>
              <w:right w:val="single" w:sz="4" w:space="0" w:color="auto"/>
            </w:tcBorders>
            <w:shd w:val="clear" w:color="auto" w:fill="auto"/>
            <w:noWrap/>
            <w:vAlign w:val="bottom"/>
          </w:tcPr>
          <w:p w14:paraId="338A99B5" w14:textId="77777777" w:rsidR="00BF1AB8" w:rsidRPr="00175A19" w:rsidRDefault="00BF1AB8" w:rsidP="00BF1AB8">
            <w:pPr>
              <w:jc w:val="center"/>
              <w:rPr>
                <w:color w:val="000000"/>
                <w:szCs w:val="24"/>
                <w:lang w:eastAsia="bg-BG"/>
              </w:rPr>
            </w:pPr>
          </w:p>
        </w:tc>
        <w:tc>
          <w:tcPr>
            <w:tcW w:w="628" w:type="pct"/>
            <w:tcBorders>
              <w:top w:val="nil"/>
              <w:left w:val="nil"/>
              <w:bottom w:val="single" w:sz="4" w:space="0" w:color="auto"/>
              <w:right w:val="single" w:sz="4" w:space="0" w:color="auto"/>
            </w:tcBorders>
            <w:shd w:val="clear" w:color="auto" w:fill="auto"/>
            <w:noWrap/>
            <w:vAlign w:val="bottom"/>
          </w:tcPr>
          <w:p w14:paraId="67379496" w14:textId="77777777" w:rsidR="00BF1AB8" w:rsidRPr="00685592" w:rsidRDefault="00BF1AB8" w:rsidP="00BF1AB8">
            <w:pPr>
              <w:jc w:val="center"/>
              <w:rPr>
                <w:color w:val="000000"/>
                <w:szCs w:val="24"/>
                <w:lang w:val="en-US" w:eastAsia="bg-BG"/>
              </w:rPr>
            </w:pPr>
            <w:r>
              <w:rPr>
                <w:color w:val="000000"/>
                <w:szCs w:val="24"/>
                <w:lang w:val="en-US" w:eastAsia="bg-BG"/>
              </w:rPr>
              <w:t>16</w:t>
            </w:r>
          </w:p>
        </w:tc>
        <w:tc>
          <w:tcPr>
            <w:tcW w:w="565" w:type="pct"/>
            <w:tcBorders>
              <w:top w:val="nil"/>
              <w:left w:val="nil"/>
              <w:bottom w:val="single" w:sz="4" w:space="0" w:color="auto"/>
              <w:right w:val="single" w:sz="8" w:space="0" w:color="auto"/>
            </w:tcBorders>
            <w:shd w:val="clear" w:color="auto" w:fill="auto"/>
            <w:noWrap/>
            <w:vAlign w:val="bottom"/>
          </w:tcPr>
          <w:p w14:paraId="5A4C248B" w14:textId="77777777" w:rsidR="00BF1AB8" w:rsidRPr="00175A19" w:rsidRDefault="00BF1AB8" w:rsidP="00BF1AB8">
            <w:pPr>
              <w:jc w:val="center"/>
              <w:rPr>
                <w:color w:val="000000"/>
                <w:szCs w:val="24"/>
                <w:lang w:eastAsia="bg-BG"/>
              </w:rPr>
            </w:pPr>
          </w:p>
        </w:tc>
      </w:tr>
      <w:tr w:rsidR="00BF1AB8" w:rsidRPr="00175A19" w14:paraId="26008A47"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70CAD4CA" w14:textId="77777777" w:rsidR="00BF1AB8" w:rsidRPr="00175A19" w:rsidRDefault="00BF1AB8" w:rsidP="00BF1AB8">
            <w:pPr>
              <w:jc w:val="center"/>
              <w:rPr>
                <w:color w:val="000000"/>
                <w:szCs w:val="24"/>
                <w:lang w:eastAsia="bg-BG"/>
              </w:rPr>
            </w:pPr>
            <w:r>
              <w:rPr>
                <w:color w:val="000000"/>
                <w:szCs w:val="24"/>
                <w:lang w:eastAsia="bg-BG"/>
              </w:rPr>
              <w:t>4</w:t>
            </w:r>
          </w:p>
        </w:tc>
        <w:tc>
          <w:tcPr>
            <w:tcW w:w="784" w:type="pct"/>
            <w:tcBorders>
              <w:top w:val="nil"/>
              <w:left w:val="nil"/>
              <w:bottom w:val="single" w:sz="4" w:space="0" w:color="auto"/>
              <w:right w:val="single" w:sz="4" w:space="0" w:color="auto"/>
            </w:tcBorders>
            <w:shd w:val="clear" w:color="auto" w:fill="auto"/>
            <w:noWrap/>
            <w:vAlign w:val="center"/>
            <w:hideMark/>
          </w:tcPr>
          <w:p w14:paraId="30522E50" w14:textId="77777777" w:rsidR="00BF1AB8" w:rsidRPr="00175A19" w:rsidRDefault="00BF1AB8" w:rsidP="00BF1AB8">
            <w:pPr>
              <w:rPr>
                <w:color w:val="000000"/>
                <w:szCs w:val="24"/>
                <w:lang w:eastAsia="bg-BG"/>
              </w:rPr>
            </w:pPr>
            <w:r w:rsidRPr="00175A19">
              <w:rPr>
                <w:color w:val="000000"/>
                <w:szCs w:val="24"/>
                <w:lang w:eastAsia="bg-BG"/>
              </w:rPr>
              <w:t>UPN 50</w:t>
            </w:r>
            <w:r>
              <w:rPr>
                <w:color w:val="000000"/>
                <w:szCs w:val="24"/>
                <w:lang w:eastAsia="bg-BG"/>
              </w:rPr>
              <w:t xml:space="preserve"> х 25</w:t>
            </w:r>
          </w:p>
        </w:tc>
        <w:tc>
          <w:tcPr>
            <w:tcW w:w="551" w:type="pct"/>
            <w:tcBorders>
              <w:top w:val="nil"/>
              <w:left w:val="nil"/>
              <w:bottom w:val="single" w:sz="4" w:space="0" w:color="auto"/>
              <w:right w:val="single" w:sz="4" w:space="0" w:color="auto"/>
            </w:tcBorders>
            <w:shd w:val="clear" w:color="auto" w:fill="auto"/>
            <w:noWrap/>
            <w:vAlign w:val="bottom"/>
            <w:hideMark/>
          </w:tcPr>
          <w:p w14:paraId="5BC78050"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0F926152" w14:textId="77777777" w:rsidR="00BF1AB8" w:rsidRPr="00685592" w:rsidRDefault="00BF1AB8" w:rsidP="00BF1AB8">
            <w:pPr>
              <w:jc w:val="center"/>
              <w:rPr>
                <w:b/>
                <w:bCs/>
                <w:color w:val="000000"/>
                <w:szCs w:val="24"/>
                <w:lang w:val="en-US" w:eastAsia="bg-BG"/>
              </w:rPr>
            </w:pPr>
            <w:r>
              <w:rPr>
                <w:b/>
                <w:bCs/>
                <w:color w:val="000000"/>
                <w:szCs w:val="24"/>
                <w:lang w:val="en-US" w:eastAsia="bg-BG"/>
              </w:rPr>
              <w:t>98</w:t>
            </w:r>
          </w:p>
        </w:tc>
        <w:tc>
          <w:tcPr>
            <w:tcW w:w="545" w:type="pct"/>
            <w:tcBorders>
              <w:top w:val="nil"/>
              <w:left w:val="nil"/>
              <w:bottom w:val="single" w:sz="4" w:space="0" w:color="auto"/>
              <w:right w:val="single" w:sz="4" w:space="0" w:color="auto"/>
            </w:tcBorders>
            <w:shd w:val="clear" w:color="auto" w:fill="auto"/>
            <w:noWrap/>
            <w:vAlign w:val="bottom"/>
            <w:hideMark/>
          </w:tcPr>
          <w:p w14:paraId="7DAC3B9C" w14:textId="77777777" w:rsidR="00BF1AB8" w:rsidRPr="00685592"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5</w:t>
            </w:r>
          </w:p>
        </w:tc>
        <w:tc>
          <w:tcPr>
            <w:tcW w:w="473" w:type="pct"/>
            <w:tcBorders>
              <w:top w:val="nil"/>
              <w:left w:val="nil"/>
              <w:bottom w:val="single" w:sz="4" w:space="0" w:color="auto"/>
              <w:right w:val="single" w:sz="4" w:space="0" w:color="auto"/>
            </w:tcBorders>
            <w:shd w:val="clear" w:color="auto" w:fill="auto"/>
            <w:noWrap/>
            <w:vAlign w:val="bottom"/>
            <w:hideMark/>
          </w:tcPr>
          <w:p w14:paraId="5377D20C" w14:textId="77777777" w:rsidR="00BF1AB8" w:rsidRPr="00175A19" w:rsidRDefault="00BF1AB8" w:rsidP="00BF1AB8">
            <w:pPr>
              <w:jc w:val="center"/>
              <w:rPr>
                <w:color w:val="000000"/>
                <w:szCs w:val="24"/>
                <w:lang w:eastAsia="bg-BG"/>
              </w:rPr>
            </w:pPr>
            <w:r w:rsidRPr="00175A19">
              <w:rPr>
                <w:color w:val="000000"/>
                <w:szCs w:val="24"/>
                <w:lang w:eastAsia="bg-BG"/>
              </w:rPr>
              <w:t>78</w:t>
            </w:r>
          </w:p>
        </w:tc>
        <w:tc>
          <w:tcPr>
            <w:tcW w:w="479" w:type="pct"/>
            <w:tcBorders>
              <w:top w:val="nil"/>
              <w:left w:val="nil"/>
              <w:bottom w:val="single" w:sz="4" w:space="0" w:color="auto"/>
              <w:right w:val="single" w:sz="4" w:space="0" w:color="auto"/>
            </w:tcBorders>
            <w:shd w:val="clear" w:color="auto" w:fill="auto"/>
            <w:noWrap/>
            <w:vAlign w:val="bottom"/>
            <w:hideMark/>
          </w:tcPr>
          <w:p w14:paraId="36C1F24C"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49792294" w14:textId="77777777" w:rsidR="00BF1AB8" w:rsidRPr="00685592" w:rsidRDefault="00BF1AB8" w:rsidP="00BF1AB8">
            <w:pPr>
              <w:jc w:val="center"/>
              <w:rPr>
                <w:color w:val="000000"/>
                <w:szCs w:val="24"/>
                <w:lang w:val="en-US" w:eastAsia="bg-BG"/>
              </w:rPr>
            </w:pPr>
            <w:r w:rsidRPr="00175A19">
              <w:rPr>
                <w:color w:val="000000"/>
                <w:szCs w:val="24"/>
                <w:lang w:eastAsia="bg-BG"/>
              </w:rPr>
              <w:t>1</w:t>
            </w:r>
            <w:r>
              <w:rPr>
                <w:color w:val="000000"/>
                <w:szCs w:val="24"/>
                <w:lang w:val="en-US"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473060DB"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00A7F23E"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tcPr>
          <w:p w14:paraId="7DC57BAA" w14:textId="77777777" w:rsidR="00BF1AB8" w:rsidRPr="00175A19" w:rsidRDefault="00BF1AB8" w:rsidP="00BF1AB8">
            <w:pPr>
              <w:jc w:val="center"/>
              <w:rPr>
                <w:color w:val="000000"/>
                <w:szCs w:val="24"/>
                <w:lang w:eastAsia="bg-BG"/>
              </w:rPr>
            </w:pPr>
            <w:r>
              <w:rPr>
                <w:color w:val="000000"/>
                <w:szCs w:val="24"/>
                <w:lang w:eastAsia="bg-BG"/>
              </w:rPr>
              <w:t>5</w:t>
            </w:r>
          </w:p>
        </w:tc>
        <w:tc>
          <w:tcPr>
            <w:tcW w:w="784" w:type="pct"/>
            <w:tcBorders>
              <w:top w:val="nil"/>
              <w:left w:val="nil"/>
              <w:bottom w:val="single" w:sz="4" w:space="0" w:color="auto"/>
              <w:right w:val="single" w:sz="4" w:space="0" w:color="auto"/>
            </w:tcBorders>
            <w:shd w:val="clear" w:color="auto" w:fill="auto"/>
            <w:noWrap/>
            <w:vAlign w:val="center"/>
          </w:tcPr>
          <w:p w14:paraId="1C26199A" w14:textId="77777777" w:rsidR="00BF1AB8" w:rsidRPr="00175A19" w:rsidRDefault="00BF1AB8" w:rsidP="00BF1AB8">
            <w:pPr>
              <w:rPr>
                <w:color w:val="000000"/>
                <w:szCs w:val="24"/>
                <w:lang w:eastAsia="bg-BG"/>
              </w:rPr>
            </w:pPr>
            <w:r w:rsidRPr="0019565C">
              <w:rPr>
                <w:color w:val="000000"/>
                <w:szCs w:val="24"/>
                <w:lang w:eastAsia="bg-BG"/>
              </w:rPr>
              <w:t xml:space="preserve">UPN 50 х </w:t>
            </w:r>
            <w:r>
              <w:rPr>
                <w:color w:val="000000"/>
                <w:szCs w:val="24"/>
                <w:lang w:eastAsia="bg-BG"/>
              </w:rPr>
              <w:t>38</w:t>
            </w:r>
          </w:p>
        </w:tc>
        <w:tc>
          <w:tcPr>
            <w:tcW w:w="551" w:type="pct"/>
            <w:tcBorders>
              <w:top w:val="nil"/>
              <w:left w:val="nil"/>
              <w:bottom w:val="single" w:sz="4" w:space="0" w:color="auto"/>
              <w:right w:val="single" w:sz="4" w:space="0" w:color="auto"/>
            </w:tcBorders>
            <w:shd w:val="clear" w:color="auto" w:fill="auto"/>
            <w:noWrap/>
            <w:vAlign w:val="bottom"/>
          </w:tcPr>
          <w:p w14:paraId="7CB0F1B3" w14:textId="77777777" w:rsidR="00BF1AB8" w:rsidRPr="00685592" w:rsidRDefault="00BF1AB8" w:rsidP="00BF1AB8">
            <w:pPr>
              <w:jc w:val="center"/>
              <w:rPr>
                <w:color w:val="000000"/>
                <w:szCs w:val="24"/>
                <w:lang w:val="en-US" w:eastAsia="bg-BG"/>
              </w:rPr>
            </w:pPr>
            <w:r>
              <w:rPr>
                <w:color w:val="000000"/>
                <w:szCs w:val="24"/>
                <w:lang w:val="en-US" w:eastAsia="bg-BG"/>
              </w:rPr>
              <w:t>6</w:t>
            </w:r>
          </w:p>
        </w:tc>
        <w:tc>
          <w:tcPr>
            <w:tcW w:w="679" w:type="pct"/>
            <w:tcBorders>
              <w:top w:val="nil"/>
              <w:left w:val="nil"/>
              <w:bottom w:val="single" w:sz="4" w:space="0" w:color="auto"/>
              <w:right w:val="single" w:sz="4" w:space="0" w:color="auto"/>
            </w:tcBorders>
            <w:shd w:val="clear" w:color="auto" w:fill="auto"/>
            <w:noWrap/>
            <w:vAlign w:val="bottom"/>
          </w:tcPr>
          <w:p w14:paraId="2B35482E" w14:textId="77777777" w:rsidR="00BF1AB8" w:rsidRPr="00685592" w:rsidRDefault="00BF1AB8" w:rsidP="00BF1AB8">
            <w:pPr>
              <w:jc w:val="center"/>
              <w:rPr>
                <w:b/>
                <w:bCs/>
                <w:color w:val="000000"/>
                <w:szCs w:val="24"/>
                <w:lang w:val="en-US" w:eastAsia="bg-BG"/>
              </w:rPr>
            </w:pPr>
            <w:r>
              <w:rPr>
                <w:b/>
                <w:bCs/>
                <w:color w:val="000000"/>
                <w:szCs w:val="24"/>
                <w:lang w:val="en-US" w:eastAsia="bg-BG"/>
              </w:rPr>
              <w:t>15</w:t>
            </w:r>
          </w:p>
        </w:tc>
        <w:tc>
          <w:tcPr>
            <w:tcW w:w="545" w:type="pct"/>
            <w:tcBorders>
              <w:top w:val="nil"/>
              <w:left w:val="nil"/>
              <w:bottom w:val="single" w:sz="4" w:space="0" w:color="auto"/>
              <w:right w:val="single" w:sz="4" w:space="0" w:color="auto"/>
            </w:tcBorders>
            <w:shd w:val="clear" w:color="auto" w:fill="auto"/>
            <w:noWrap/>
            <w:vAlign w:val="bottom"/>
          </w:tcPr>
          <w:p w14:paraId="361ED2C5" w14:textId="77777777" w:rsidR="00BF1AB8" w:rsidRPr="00685592" w:rsidRDefault="00BF1AB8" w:rsidP="00BF1AB8">
            <w:pPr>
              <w:jc w:val="center"/>
              <w:rPr>
                <w:color w:val="000000"/>
                <w:szCs w:val="24"/>
                <w:lang w:val="en-US" w:eastAsia="bg-BG"/>
              </w:rPr>
            </w:pPr>
            <w:r>
              <w:rPr>
                <w:color w:val="000000"/>
                <w:szCs w:val="24"/>
                <w:lang w:val="en-US" w:eastAsia="bg-BG"/>
              </w:rPr>
              <w:t>5</w:t>
            </w:r>
          </w:p>
        </w:tc>
        <w:tc>
          <w:tcPr>
            <w:tcW w:w="473" w:type="pct"/>
            <w:tcBorders>
              <w:top w:val="nil"/>
              <w:left w:val="nil"/>
              <w:bottom w:val="single" w:sz="4" w:space="0" w:color="auto"/>
              <w:right w:val="single" w:sz="4" w:space="0" w:color="auto"/>
            </w:tcBorders>
            <w:shd w:val="clear" w:color="auto" w:fill="auto"/>
            <w:noWrap/>
            <w:vAlign w:val="bottom"/>
          </w:tcPr>
          <w:p w14:paraId="5788A309" w14:textId="77777777" w:rsidR="00BF1AB8" w:rsidRPr="00175A19" w:rsidRDefault="00BF1AB8" w:rsidP="00BF1AB8">
            <w:pPr>
              <w:jc w:val="center"/>
              <w:rPr>
                <w:color w:val="000000"/>
                <w:szCs w:val="24"/>
                <w:lang w:eastAsia="bg-BG"/>
              </w:rPr>
            </w:pPr>
          </w:p>
        </w:tc>
        <w:tc>
          <w:tcPr>
            <w:tcW w:w="479" w:type="pct"/>
            <w:tcBorders>
              <w:top w:val="nil"/>
              <w:left w:val="nil"/>
              <w:bottom w:val="single" w:sz="4" w:space="0" w:color="auto"/>
              <w:right w:val="single" w:sz="4" w:space="0" w:color="auto"/>
            </w:tcBorders>
            <w:shd w:val="clear" w:color="auto" w:fill="auto"/>
            <w:noWrap/>
            <w:vAlign w:val="bottom"/>
          </w:tcPr>
          <w:p w14:paraId="2FE37772" w14:textId="77777777" w:rsidR="00BF1AB8" w:rsidRPr="00175A19" w:rsidRDefault="00BF1AB8" w:rsidP="00BF1AB8">
            <w:pPr>
              <w:jc w:val="center"/>
              <w:rPr>
                <w:color w:val="000000"/>
                <w:szCs w:val="24"/>
                <w:lang w:eastAsia="bg-BG"/>
              </w:rPr>
            </w:pPr>
          </w:p>
        </w:tc>
        <w:tc>
          <w:tcPr>
            <w:tcW w:w="628" w:type="pct"/>
            <w:tcBorders>
              <w:top w:val="nil"/>
              <w:left w:val="nil"/>
              <w:bottom w:val="single" w:sz="4" w:space="0" w:color="auto"/>
              <w:right w:val="single" w:sz="4" w:space="0" w:color="auto"/>
            </w:tcBorders>
            <w:shd w:val="clear" w:color="auto" w:fill="auto"/>
            <w:noWrap/>
            <w:vAlign w:val="bottom"/>
          </w:tcPr>
          <w:p w14:paraId="446A2ED3" w14:textId="77777777" w:rsidR="00BF1AB8" w:rsidRPr="00685592" w:rsidRDefault="00BF1AB8" w:rsidP="00BF1AB8">
            <w:pPr>
              <w:jc w:val="center"/>
              <w:rPr>
                <w:color w:val="000000"/>
                <w:szCs w:val="24"/>
                <w:lang w:val="en-US" w:eastAsia="bg-BG"/>
              </w:rPr>
            </w:pPr>
            <w:r>
              <w:rPr>
                <w:color w:val="000000"/>
                <w:szCs w:val="24"/>
                <w:lang w:val="en-US" w:eastAsia="bg-BG"/>
              </w:rPr>
              <w:t>10</w:t>
            </w:r>
          </w:p>
        </w:tc>
        <w:tc>
          <w:tcPr>
            <w:tcW w:w="565" w:type="pct"/>
            <w:tcBorders>
              <w:top w:val="nil"/>
              <w:left w:val="nil"/>
              <w:bottom w:val="single" w:sz="4" w:space="0" w:color="auto"/>
              <w:right w:val="single" w:sz="8" w:space="0" w:color="auto"/>
            </w:tcBorders>
            <w:shd w:val="clear" w:color="auto" w:fill="auto"/>
            <w:noWrap/>
            <w:vAlign w:val="bottom"/>
          </w:tcPr>
          <w:p w14:paraId="38932966" w14:textId="77777777" w:rsidR="00BF1AB8" w:rsidRPr="00175A19" w:rsidRDefault="00BF1AB8" w:rsidP="00BF1AB8">
            <w:pPr>
              <w:jc w:val="center"/>
              <w:rPr>
                <w:color w:val="000000"/>
                <w:szCs w:val="24"/>
                <w:lang w:eastAsia="bg-BG"/>
              </w:rPr>
            </w:pPr>
          </w:p>
        </w:tc>
      </w:tr>
      <w:tr w:rsidR="00BF1AB8" w:rsidRPr="00175A19" w14:paraId="1F6BC539"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4604F33D" w14:textId="77777777" w:rsidR="00BF1AB8" w:rsidRPr="00175A19" w:rsidRDefault="00BF1AB8" w:rsidP="00BF1AB8">
            <w:pPr>
              <w:jc w:val="center"/>
              <w:rPr>
                <w:color w:val="000000"/>
                <w:szCs w:val="24"/>
                <w:lang w:eastAsia="bg-BG"/>
              </w:rPr>
            </w:pPr>
            <w:r>
              <w:rPr>
                <w:color w:val="000000"/>
                <w:szCs w:val="24"/>
                <w:lang w:eastAsia="bg-BG"/>
              </w:rPr>
              <w:t>6</w:t>
            </w:r>
          </w:p>
        </w:tc>
        <w:tc>
          <w:tcPr>
            <w:tcW w:w="784" w:type="pct"/>
            <w:tcBorders>
              <w:top w:val="nil"/>
              <w:left w:val="nil"/>
              <w:bottom w:val="single" w:sz="4" w:space="0" w:color="auto"/>
              <w:right w:val="single" w:sz="4" w:space="0" w:color="auto"/>
            </w:tcBorders>
            <w:shd w:val="clear" w:color="auto" w:fill="auto"/>
            <w:noWrap/>
            <w:vAlign w:val="center"/>
            <w:hideMark/>
          </w:tcPr>
          <w:p w14:paraId="46F44646" w14:textId="77777777" w:rsidR="00BF1AB8" w:rsidRPr="00175A19" w:rsidRDefault="00BF1AB8" w:rsidP="00BF1AB8">
            <w:pPr>
              <w:rPr>
                <w:color w:val="000000"/>
                <w:szCs w:val="24"/>
                <w:lang w:eastAsia="bg-BG"/>
              </w:rPr>
            </w:pPr>
            <w:r w:rsidRPr="00175A19">
              <w:rPr>
                <w:color w:val="000000"/>
                <w:szCs w:val="24"/>
                <w:lang w:eastAsia="bg-BG"/>
              </w:rPr>
              <w:t>UPN 60</w:t>
            </w:r>
          </w:p>
        </w:tc>
        <w:tc>
          <w:tcPr>
            <w:tcW w:w="551" w:type="pct"/>
            <w:tcBorders>
              <w:top w:val="nil"/>
              <w:left w:val="nil"/>
              <w:bottom w:val="single" w:sz="4" w:space="0" w:color="auto"/>
              <w:right w:val="single" w:sz="4" w:space="0" w:color="auto"/>
            </w:tcBorders>
            <w:shd w:val="clear" w:color="auto" w:fill="auto"/>
            <w:noWrap/>
            <w:vAlign w:val="bottom"/>
            <w:hideMark/>
          </w:tcPr>
          <w:p w14:paraId="2438CBF0"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31F48E3B" w14:textId="77777777" w:rsidR="00BF1AB8" w:rsidRPr="00685592" w:rsidRDefault="00BF1AB8" w:rsidP="00BF1AB8">
            <w:pPr>
              <w:jc w:val="center"/>
              <w:rPr>
                <w:b/>
                <w:bCs/>
                <w:color w:val="000000"/>
                <w:szCs w:val="24"/>
                <w:lang w:val="en-US" w:eastAsia="bg-BG"/>
              </w:rPr>
            </w:pPr>
            <w:r>
              <w:rPr>
                <w:b/>
                <w:bCs/>
                <w:color w:val="000000"/>
                <w:szCs w:val="24"/>
                <w:lang w:val="en-US" w:eastAsia="bg-BG"/>
              </w:rPr>
              <w:t>100</w:t>
            </w:r>
          </w:p>
        </w:tc>
        <w:tc>
          <w:tcPr>
            <w:tcW w:w="545" w:type="pct"/>
            <w:tcBorders>
              <w:top w:val="nil"/>
              <w:left w:val="nil"/>
              <w:bottom w:val="single" w:sz="4" w:space="0" w:color="auto"/>
              <w:right w:val="single" w:sz="4" w:space="0" w:color="auto"/>
            </w:tcBorders>
            <w:shd w:val="clear" w:color="auto" w:fill="auto"/>
            <w:noWrap/>
            <w:vAlign w:val="bottom"/>
            <w:hideMark/>
          </w:tcPr>
          <w:p w14:paraId="0E013152" w14:textId="77777777" w:rsidR="00BF1AB8" w:rsidRPr="00685592"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5ECDDFFE" w14:textId="77777777" w:rsidR="00BF1AB8" w:rsidRPr="00175A19" w:rsidRDefault="00BF1AB8" w:rsidP="00BF1AB8">
            <w:pPr>
              <w:jc w:val="center"/>
              <w:rPr>
                <w:color w:val="000000"/>
                <w:szCs w:val="24"/>
                <w:lang w:eastAsia="bg-BG"/>
              </w:rPr>
            </w:pPr>
            <w:r w:rsidRPr="00175A19">
              <w:rPr>
                <w:color w:val="000000"/>
                <w:szCs w:val="24"/>
                <w:lang w:eastAsia="bg-BG"/>
              </w:rPr>
              <w:t>90</w:t>
            </w:r>
          </w:p>
        </w:tc>
        <w:tc>
          <w:tcPr>
            <w:tcW w:w="479" w:type="pct"/>
            <w:tcBorders>
              <w:top w:val="nil"/>
              <w:left w:val="nil"/>
              <w:bottom w:val="single" w:sz="4" w:space="0" w:color="auto"/>
              <w:right w:val="single" w:sz="4" w:space="0" w:color="auto"/>
            </w:tcBorders>
            <w:shd w:val="clear" w:color="auto" w:fill="auto"/>
            <w:noWrap/>
            <w:vAlign w:val="bottom"/>
            <w:hideMark/>
          </w:tcPr>
          <w:p w14:paraId="1B16FEDF"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5C3C848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18B629BC"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56630815"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0479F0D4" w14:textId="77777777" w:rsidR="00BF1AB8" w:rsidRPr="00175A19" w:rsidRDefault="00BF1AB8" w:rsidP="00BF1AB8">
            <w:pPr>
              <w:jc w:val="center"/>
              <w:rPr>
                <w:color w:val="000000"/>
                <w:szCs w:val="24"/>
                <w:lang w:eastAsia="bg-BG"/>
              </w:rPr>
            </w:pPr>
            <w:r>
              <w:rPr>
                <w:color w:val="000000"/>
                <w:szCs w:val="24"/>
                <w:lang w:eastAsia="bg-BG"/>
              </w:rPr>
              <w:t>7</w:t>
            </w:r>
          </w:p>
        </w:tc>
        <w:tc>
          <w:tcPr>
            <w:tcW w:w="784" w:type="pct"/>
            <w:tcBorders>
              <w:top w:val="nil"/>
              <w:left w:val="nil"/>
              <w:bottom w:val="single" w:sz="4" w:space="0" w:color="auto"/>
              <w:right w:val="single" w:sz="4" w:space="0" w:color="auto"/>
            </w:tcBorders>
            <w:shd w:val="clear" w:color="auto" w:fill="auto"/>
            <w:noWrap/>
            <w:vAlign w:val="center"/>
            <w:hideMark/>
          </w:tcPr>
          <w:p w14:paraId="5518B5AE" w14:textId="77777777" w:rsidR="00BF1AB8" w:rsidRPr="00175A19" w:rsidRDefault="00BF1AB8" w:rsidP="00BF1AB8">
            <w:pPr>
              <w:rPr>
                <w:color w:val="000000"/>
                <w:szCs w:val="24"/>
                <w:lang w:eastAsia="bg-BG"/>
              </w:rPr>
            </w:pPr>
            <w:r w:rsidRPr="00175A19">
              <w:rPr>
                <w:color w:val="000000"/>
                <w:szCs w:val="24"/>
                <w:lang w:eastAsia="bg-BG"/>
              </w:rPr>
              <w:t>UPN 65</w:t>
            </w:r>
          </w:p>
        </w:tc>
        <w:tc>
          <w:tcPr>
            <w:tcW w:w="551" w:type="pct"/>
            <w:tcBorders>
              <w:top w:val="nil"/>
              <w:left w:val="nil"/>
              <w:bottom w:val="single" w:sz="4" w:space="0" w:color="auto"/>
              <w:right w:val="single" w:sz="4" w:space="0" w:color="auto"/>
            </w:tcBorders>
            <w:shd w:val="clear" w:color="auto" w:fill="auto"/>
            <w:noWrap/>
            <w:vAlign w:val="bottom"/>
            <w:hideMark/>
          </w:tcPr>
          <w:p w14:paraId="2FFEA4AF"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5700AA8F" w14:textId="77777777" w:rsidR="00BF1AB8" w:rsidRPr="00175A19" w:rsidRDefault="00BF1AB8" w:rsidP="00BF1AB8">
            <w:pPr>
              <w:jc w:val="center"/>
              <w:rPr>
                <w:b/>
                <w:bCs/>
                <w:color w:val="000000"/>
                <w:szCs w:val="24"/>
                <w:lang w:eastAsia="bg-BG"/>
              </w:rPr>
            </w:pPr>
            <w:r w:rsidRPr="00175A19">
              <w:rPr>
                <w:b/>
                <w:bCs/>
                <w:color w:val="000000"/>
                <w:szCs w:val="24"/>
                <w:lang w:eastAsia="bg-BG"/>
              </w:rPr>
              <w:t>20</w:t>
            </w:r>
          </w:p>
        </w:tc>
        <w:tc>
          <w:tcPr>
            <w:tcW w:w="545" w:type="pct"/>
            <w:tcBorders>
              <w:top w:val="nil"/>
              <w:left w:val="nil"/>
              <w:bottom w:val="single" w:sz="4" w:space="0" w:color="auto"/>
              <w:right w:val="single" w:sz="4" w:space="0" w:color="auto"/>
            </w:tcBorders>
            <w:shd w:val="clear" w:color="auto" w:fill="auto"/>
            <w:noWrap/>
            <w:vAlign w:val="bottom"/>
            <w:hideMark/>
          </w:tcPr>
          <w:p w14:paraId="4F9C19BF" w14:textId="77777777" w:rsidR="00BF1AB8" w:rsidRPr="00175A19" w:rsidRDefault="00BF1AB8" w:rsidP="00BF1AB8">
            <w:pPr>
              <w:jc w:val="center"/>
              <w:rPr>
                <w:color w:val="000000"/>
                <w:szCs w:val="24"/>
                <w:lang w:eastAsia="bg-BG"/>
              </w:rPr>
            </w:pPr>
            <w:r w:rsidRPr="00175A19">
              <w:rPr>
                <w:color w:val="000000"/>
                <w:szCs w:val="24"/>
                <w:lang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3294A082"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0ADE7931"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13DBF7BD"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78BBC434" w14:textId="77777777" w:rsidR="00BF1AB8" w:rsidRPr="00175A19" w:rsidRDefault="00BF1AB8" w:rsidP="00BF1AB8">
            <w:pPr>
              <w:jc w:val="center"/>
              <w:rPr>
                <w:szCs w:val="24"/>
                <w:lang w:eastAsia="bg-BG"/>
              </w:rPr>
            </w:pPr>
            <w:r w:rsidRPr="00175A19">
              <w:rPr>
                <w:szCs w:val="24"/>
                <w:lang w:eastAsia="bg-BG"/>
              </w:rPr>
              <w:t>10</w:t>
            </w:r>
          </w:p>
        </w:tc>
      </w:tr>
      <w:tr w:rsidR="00BF1AB8" w:rsidRPr="00175A19" w14:paraId="6C27D94C"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3039FDF3" w14:textId="77777777" w:rsidR="00BF1AB8" w:rsidRPr="00175A19" w:rsidRDefault="00BF1AB8" w:rsidP="00BF1AB8">
            <w:pPr>
              <w:jc w:val="center"/>
              <w:rPr>
                <w:color w:val="000000"/>
                <w:szCs w:val="24"/>
                <w:lang w:eastAsia="bg-BG"/>
              </w:rPr>
            </w:pPr>
            <w:r>
              <w:rPr>
                <w:color w:val="000000"/>
                <w:szCs w:val="24"/>
                <w:lang w:eastAsia="bg-BG"/>
              </w:rPr>
              <w:t>8</w:t>
            </w:r>
          </w:p>
        </w:tc>
        <w:tc>
          <w:tcPr>
            <w:tcW w:w="784" w:type="pct"/>
            <w:tcBorders>
              <w:top w:val="nil"/>
              <w:left w:val="nil"/>
              <w:bottom w:val="single" w:sz="4" w:space="0" w:color="auto"/>
              <w:right w:val="single" w:sz="4" w:space="0" w:color="auto"/>
            </w:tcBorders>
            <w:shd w:val="clear" w:color="auto" w:fill="auto"/>
            <w:noWrap/>
            <w:vAlign w:val="center"/>
            <w:hideMark/>
          </w:tcPr>
          <w:p w14:paraId="3BD01178" w14:textId="77777777" w:rsidR="00BF1AB8" w:rsidRPr="00175A19" w:rsidRDefault="00BF1AB8" w:rsidP="00BF1AB8">
            <w:pPr>
              <w:rPr>
                <w:szCs w:val="24"/>
                <w:lang w:eastAsia="bg-BG"/>
              </w:rPr>
            </w:pPr>
            <w:r w:rsidRPr="00175A19">
              <w:rPr>
                <w:szCs w:val="24"/>
                <w:lang w:eastAsia="bg-BG"/>
              </w:rPr>
              <w:t>UPN 80</w:t>
            </w:r>
          </w:p>
        </w:tc>
        <w:tc>
          <w:tcPr>
            <w:tcW w:w="551" w:type="pct"/>
            <w:tcBorders>
              <w:top w:val="nil"/>
              <w:left w:val="nil"/>
              <w:bottom w:val="single" w:sz="4" w:space="0" w:color="auto"/>
              <w:right w:val="single" w:sz="4" w:space="0" w:color="auto"/>
            </w:tcBorders>
            <w:shd w:val="clear" w:color="auto" w:fill="auto"/>
            <w:noWrap/>
            <w:vAlign w:val="bottom"/>
            <w:hideMark/>
          </w:tcPr>
          <w:p w14:paraId="383AF94B" w14:textId="77777777" w:rsidR="00BF1AB8" w:rsidRPr="00175A19" w:rsidRDefault="00BF1AB8" w:rsidP="00BF1AB8">
            <w:pPr>
              <w:jc w:val="center"/>
              <w:rPr>
                <w:szCs w:val="24"/>
                <w:lang w:eastAsia="bg-BG"/>
              </w:rPr>
            </w:pPr>
            <w:r>
              <w:rPr>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497A7DC6" w14:textId="77777777" w:rsidR="00BF1AB8" w:rsidRPr="00685592" w:rsidRDefault="00BF1AB8" w:rsidP="00BF1AB8">
            <w:pPr>
              <w:jc w:val="center"/>
              <w:rPr>
                <w:b/>
                <w:bCs/>
                <w:szCs w:val="24"/>
                <w:lang w:val="en-US" w:eastAsia="bg-BG"/>
              </w:rPr>
            </w:pPr>
            <w:r>
              <w:rPr>
                <w:b/>
                <w:bCs/>
                <w:szCs w:val="24"/>
                <w:lang w:eastAsia="bg-BG"/>
              </w:rPr>
              <w:t>75</w:t>
            </w:r>
          </w:p>
        </w:tc>
        <w:tc>
          <w:tcPr>
            <w:tcW w:w="545" w:type="pct"/>
            <w:tcBorders>
              <w:top w:val="nil"/>
              <w:left w:val="nil"/>
              <w:bottom w:val="single" w:sz="4" w:space="0" w:color="auto"/>
              <w:right w:val="single" w:sz="4" w:space="0" w:color="auto"/>
            </w:tcBorders>
            <w:shd w:val="clear" w:color="auto" w:fill="auto"/>
            <w:noWrap/>
            <w:vAlign w:val="bottom"/>
            <w:hideMark/>
          </w:tcPr>
          <w:p w14:paraId="7B37F25D" w14:textId="77777777" w:rsidR="00BF1AB8" w:rsidRPr="00175A19" w:rsidRDefault="00BF1AB8" w:rsidP="00BF1AB8">
            <w:pPr>
              <w:jc w:val="center"/>
              <w:rPr>
                <w:szCs w:val="24"/>
                <w:lang w:eastAsia="bg-BG"/>
              </w:rPr>
            </w:pPr>
            <w:r>
              <w:rPr>
                <w:szCs w:val="24"/>
                <w:lang w:eastAsia="bg-BG"/>
              </w:rPr>
              <w:t>5</w:t>
            </w:r>
          </w:p>
        </w:tc>
        <w:tc>
          <w:tcPr>
            <w:tcW w:w="473" w:type="pct"/>
            <w:tcBorders>
              <w:top w:val="nil"/>
              <w:left w:val="nil"/>
              <w:bottom w:val="single" w:sz="4" w:space="0" w:color="auto"/>
              <w:right w:val="single" w:sz="4" w:space="0" w:color="auto"/>
            </w:tcBorders>
            <w:shd w:val="clear" w:color="auto" w:fill="auto"/>
            <w:noWrap/>
            <w:vAlign w:val="bottom"/>
            <w:hideMark/>
          </w:tcPr>
          <w:p w14:paraId="2C59C708" w14:textId="77777777" w:rsidR="00BF1AB8" w:rsidRPr="00175A19" w:rsidRDefault="00BF1AB8" w:rsidP="00BF1AB8">
            <w:pPr>
              <w:jc w:val="center"/>
              <w:rPr>
                <w:szCs w:val="24"/>
                <w:lang w:eastAsia="bg-BG"/>
              </w:rPr>
            </w:pPr>
            <w:r>
              <w:rPr>
                <w:szCs w:val="24"/>
                <w:lang w:eastAsia="bg-BG"/>
              </w:rPr>
              <w:t>45</w:t>
            </w:r>
          </w:p>
        </w:tc>
        <w:tc>
          <w:tcPr>
            <w:tcW w:w="479" w:type="pct"/>
            <w:tcBorders>
              <w:top w:val="nil"/>
              <w:left w:val="nil"/>
              <w:bottom w:val="single" w:sz="4" w:space="0" w:color="auto"/>
              <w:right w:val="single" w:sz="4" w:space="0" w:color="auto"/>
            </w:tcBorders>
            <w:shd w:val="clear" w:color="auto" w:fill="auto"/>
            <w:noWrap/>
            <w:vAlign w:val="bottom"/>
            <w:hideMark/>
          </w:tcPr>
          <w:p w14:paraId="0B355174" w14:textId="77777777" w:rsidR="00BF1AB8" w:rsidRPr="00175A19" w:rsidRDefault="00BF1AB8" w:rsidP="00BF1AB8">
            <w:pPr>
              <w:jc w:val="center"/>
              <w:rPr>
                <w:szCs w:val="24"/>
                <w:lang w:eastAsia="bg-BG"/>
              </w:rPr>
            </w:pPr>
            <w:r>
              <w:rPr>
                <w:szCs w:val="24"/>
                <w:lang w:eastAsia="bg-BG"/>
              </w:rPr>
              <w:t>12</w:t>
            </w:r>
          </w:p>
        </w:tc>
        <w:tc>
          <w:tcPr>
            <w:tcW w:w="628" w:type="pct"/>
            <w:tcBorders>
              <w:top w:val="nil"/>
              <w:left w:val="nil"/>
              <w:bottom w:val="single" w:sz="4" w:space="0" w:color="auto"/>
              <w:right w:val="single" w:sz="4" w:space="0" w:color="auto"/>
            </w:tcBorders>
            <w:shd w:val="clear" w:color="auto" w:fill="auto"/>
            <w:noWrap/>
            <w:vAlign w:val="bottom"/>
            <w:hideMark/>
          </w:tcPr>
          <w:p w14:paraId="178296ED" w14:textId="77777777" w:rsidR="00BF1AB8" w:rsidRPr="00685592" w:rsidRDefault="00BF1AB8" w:rsidP="00BF1AB8">
            <w:pPr>
              <w:jc w:val="center"/>
              <w:rPr>
                <w:szCs w:val="24"/>
                <w:lang w:val="en-US" w:eastAsia="bg-BG"/>
              </w:rPr>
            </w:pPr>
            <w:r>
              <w:rPr>
                <w:szCs w:val="24"/>
                <w:lang w:eastAsia="bg-BG"/>
              </w:rPr>
              <w:t>8</w:t>
            </w:r>
          </w:p>
        </w:tc>
        <w:tc>
          <w:tcPr>
            <w:tcW w:w="565" w:type="pct"/>
            <w:tcBorders>
              <w:top w:val="nil"/>
              <w:left w:val="nil"/>
              <w:bottom w:val="single" w:sz="4" w:space="0" w:color="auto"/>
              <w:right w:val="single" w:sz="8" w:space="0" w:color="auto"/>
            </w:tcBorders>
            <w:shd w:val="clear" w:color="auto" w:fill="auto"/>
            <w:noWrap/>
            <w:vAlign w:val="bottom"/>
            <w:hideMark/>
          </w:tcPr>
          <w:p w14:paraId="07E4B607" w14:textId="77777777" w:rsidR="00BF1AB8" w:rsidRPr="00175A19" w:rsidRDefault="00BF1AB8" w:rsidP="00BF1AB8">
            <w:pPr>
              <w:jc w:val="center"/>
              <w:rPr>
                <w:szCs w:val="24"/>
                <w:lang w:eastAsia="bg-BG"/>
              </w:rPr>
            </w:pPr>
            <w:r>
              <w:rPr>
                <w:szCs w:val="24"/>
                <w:lang w:eastAsia="bg-BG"/>
              </w:rPr>
              <w:t>5</w:t>
            </w:r>
          </w:p>
        </w:tc>
      </w:tr>
      <w:tr w:rsidR="00BF1AB8" w:rsidRPr="00175A19" w14:paraId="62F135F2"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4FC81FA3" w14:textId="77777777" w:rsidR="00BF1AB8" w:rsidRPr="00175A19" w:rsidRDefault="00BF1AB8" w:rsidP="00BF1AB8">
            <w:pPr>
              <w:jc w:val="center"/>
              <w:rPr>
                <w:color w:val="000000"/>
                <w:szCs w:val="24"/>
                <w:lang w:eastAsia="bg-BG"/>
              </w:rPr>
            </w:pPr>
            <w:r>
              <w:rPr>
                <w:color w:val="000000"/>
                <w:szCs w:val="24"/>
                <w:lang w:eastAsia="bg-BG"/>
              </w:rPr>
              <w:t>9</w:t>
            </w:r>
          </w:p>
        </w:tc>
        <w:tc>
          <w:tcPr>
            <w:tcW w:w="784" w:type="pct"/>
            <w:tcBorders>
              <w:top w:val="nil"/>
              <w:left w:val="nil"/>
              <w:bottom w:val="single" w:sz="4" w:space="0" w:color="auto"/>
              <w:right w:val="single" w:sz="4" w:space="0" w:color="auto"/>
            </w:tcBorders>
            <w:shd w:val="clear" w:color="auto" w:fill="auto"/>
            <w:noWrap/>
            <w:vAlign w:val="center"/>
            <w:hideMark/>
          </w:tcPr>
          <w:p w14:paraId="4B7280C3" w14:textId="77777777" w:rsidR="00BF1AB8" w:rsidRPr="00175A19" w:rsidRDefault="00BF1AB8" w:rsidP="00BF1AB8">
            <w:pPr>
              <w:rPr>
                <w:color w:val="000000"/>
                <w:szCs w:val="24"/>
                <w:lang w:eastAsia="bg-BG"/>
              </w:rPr>
            </w:pPr>
            <w:r w:rsidRPr="00175A19">
              <w:rPr>
                <w:color w:val="000000"/>
                <w:szCs w:val="24"/>
                <w:lang w:eastAsia="bg-BG"/>
              </w:rPr>
              <w:t>UPN 100</w:t>
            </w:r>
          </w:p>
        </w:tc>
        <w:tc>
          <w:tcPr>
            <w:tcW w:w="551" w:type="pct"/>
            <w:tcBorders>
              <w:top w:val="nil"/>
              <w:left w:val="nil"/>
              <w:bottom w:val="single" w:sz="4" w:space="0" w:color="auto"/>
              <w:right w:val="single" w:sz="4" w:space="0" w:color="auto"/>
            </w:tcBorders>
            <w:shd w:val="clear" w:color="auto" w:fill="auto"/>
            <w:noWrap/>
            <w:vAlign w:val="bottom"/>
            <w:hideMark/>
          </w:tcPr>
          <w:p w14:paraId="02C29CCC"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7F05FD6C" w14:textId="77777777" w:rsidR="00BF1AB8" w:rsidRPr="00685592" w:rsidRDefault="00BF1AB8" w:rsidP="00BF1AB8">
            <w:pPr>
              <w:jc w:val="center"/>
              <w:rPr>
                <w:b/>
                <w:bCs/>
                <w:color w:val="000000"/>
                <w:szCs w:val="24"/>
                <w:lang w:val="en-US" w:eastAsia="bg-BG"/>
              </w:rPr>
            </w:pPr>
            <w:r>
              <w:rPr>
                <w:b/>
                <w:bCs/>
                <w:color w:val="000000"/>
                <w:szCs w:val="24"/>
                <w:lang w:eastAsia="bg-BG"/>
              </w:rPr>
              <w:t>88</w:t>
            </w:r>
          </w:p>
        </w:tc>
        <w:tc>
          <w:tcPr>
            <w:tcW w:w="545" w:type="pct"/>
            <w:tcBorders>
              <w:top w:val="nil"/>
              <w:left w:val="nil"/>
              <w:bottom w:val="single" w:sz="4" w:space="0" w:color="auto"/>
              <w:right w:val="single" w:sz="4" w:space="0" w:color="auto"/>
            </w:tcBorders>
            <w:shd w:val="clear" w:color="auto" w:fill="auto"/>
            <w:noWrap/>
            <w:vAlign w:val="bottom"/>
            <w:hideMark/>
          </w:tcPr>
          <w:p w14:paraId="23D804BC" w14:textId="77777777" w:rsidR="00BF1AB8" w:rsidRPr="00685592" w:rsidRDefault="00BF1AB8" w:rsidP="00BF1AB8">
            <w:pPr>
              <w:jc w:val="center"/>
              <w:rPr>
                <w:color w:val="000000"/>
                <w:szCs w:val="24"/>
                <w:lang w:val="en-US" w:eastAsia="bg-BG"/>
              </w:rPr>
            </w:pPr>
            <w:r>
              <w:rPr>
                <w:color w:val="000000"/>
                <w:szCs w:val="24"/>
                <w:lang w:eastAsia="bg-BG"/>
              </w:rPr>
              <w:t>12</w:t>
            </w:r>
          </w:p>
        </w:tc>
        <w:tc>
          <w:tcPr>
            <w:tcW w:w="473" w:type="pct"/>
            <w:tcBorders>
              <w:top w:val="nil"/>
              <w:left w:val="nil"/>
              <w:bottom w:val="single" w:sz="4" w:space="0" w:color="auto"/>
              <w:right w:val="single" w:sz="4" w:space="0" w:color="auto"/>
            </w:tcBorders>
            <w:shd w:val="clear" w:color="auto" w:fill="auto"/>
            <w:noWrap/>
            <w:vAlign w:val="bottom"/>
            <w:hideMark/>
          </w:tcPr>
          <w:p w14:paraId="313A6B74" w14:textId="77777777" w:rsidR="00BF1AB8" w:rsidRPr="00175A19" w:rsidRDefault="00BF1AB8" w:rsidP="00BF1AB8">
            <w:pPr>
              <w:jc w:val="center"/>
              <w:rPr>
                <w:color w:val="000000"/>
                <w:szCs w:val="24"/>
                <w:lang w:eastAsia="bg-BG"/>
              </w:rPr>
            </w:pPr>
            <w:r>
              <w:rPr>
                <w:color w:val="000000"/>
                <w:szCs w:val="24"/>
                <w:lang w:eastAsia="bg-BG"/>
              </w:rPr>
              <w:t>45</w:t>
            </w:r>
          </w:p>
        </w:tc>
        <w:tc>
          <w:tcPr>
            <w:tcW w:w="479" w:type="pct"/>
            <w:tcBorders>
              <w:top w:val="nil"/>
              <w:left w:val="nil"/>
              <w:bottom w:val="single" w:sz="4" w:space="0" w:color="auto"/>
              <w:right w:val="single" w:sz="4" w:space="0" w:color="auto"/>
            </w:tcBorders>
            <w:shd w:val="clear" w:color="auto" w:fill="auto"/>
            <w:noWrap/>
            <w:vAlign w:val="bottom"/>
            <w:hideMark/>
          </w:tcPr>
          <w:p w14:paraId="2938FBBC" w14:textId="77777777" w:rsidR="00BF1AB8" w:rsidRPr="00175A19" w:rsidRDefault="00BF1AB8" w:rsidP="00BF1AB8">
            <w:pPr>
              <w:jc w:val="center"/>
              <w:rPr>
                <w:color w:val="000000"/>
                <w:szCs w:val="24"/>
                <w:lang w:eastAsia="bg-BG"/>
              </w:rPr>
            </w:pPr>
            <w:r>
              <w:rPr>
                <w:color w:val="000000"/>
                <w:szCs w:val="24"/>
                <w:lang w:eastAsia="bg-BG"/>
              </w:rPr>
              <w:t>16</w:t>
            </w:r>
          </w:p>
        </w:tc>
        <w:tc>
          <w:tcPr>
            <w:tcW w:w="628" w:type="pct"/>
            <w:tcBorders>
              <w:top w:val="nil"/>
              <w:left w:val="nil"/>
              <w:bottom w:val="single" w:sz="4" w:space="0" w:color="auto"/>
              <w:right w:val="single" w:sz="4" w:space="0" w:color="auto"/>
            </w:tcBorders>
            <w:shd w:val="clear" w:color="auto" w:fill="auto"/>
            <w:noWrap/>
            <w:vAlign w:val="bottom"/>
            <w:hideMark/>
          </w:tcPr>
          <w:p w14:paraId="0A1E36CA" w14:textId="77777777" w:rsidR="00BF1AB8" w:rsidRPr="00685592" w:rsidRDefault="00BF1AB8" w:rsidP="00BF1AB8">
            <w:pPr>
              <w:jc w:val="center"/>
              <w:rPr>
                <w:color w:val="000000"/>
                <w:szCs w:val="24"/>
                <w:lang w:val="en-US" w:eastAsia="bg-BG"/>
              </w:rPr>
            </w:pPr>
            <w:r>
              <w:rPr>
                <w:color w:val="000000"/>
                <w:szCs w:val="24"/>
                <w:lang w:eastAsia="bg-BG"/>
              </w:rPr>
              <w:t>9</w:t>
            </w:r>
          </w:p>
        </w:tc>
        <w:tc>
          <w:tcPr>
            <w:tcW w:w="565" w:type="pct"/>
            <w:tcBorders>
              <w:top w:val="nil"/>
              <w:left w:val="nil"/>
              <w:bottom w:val="single" w:sz="4" w:space="0" w:color="auto"/>
              <w:right w:val="single" w:sz="8" w:space="0" w:color="auto"/>
            </w:tcBorders>
            <w:shd w:val="clear" w:color="auto" w:fill="auto"/>
            <w:noWrap/>
            <w:vAlign w:val="bottom"/>
            <w:hideMark/>
          </w:tcPr>
          <w:p w14:paraId="44288E8B" w14:textId="77777777" w:rsidR="00BF1AB8" w:rsidRPr="00175A19" w:rsidRDefault="00BF1AB8" w:rsidP="00BF1AB8">
            <w:pPr>
              <w:jc w:val="center"/>
              <w:rPr>
                <w:szCs w:val="24"/>
                <w:lang w:eastAsia="bg-BG"/>
              </w:rPr>
            </w:pPr>
            <w:r>
              <w:rPr>
                <w:szCs w:val="24"/>
                <w:lang w:eastAsia="bg-BG"/>
              </w:rPr>
              <w:t>6</w:t>
            </w:r>
          </w:p>
        </w:tc>
      </w:tr>
      <w:tr w:rsidR="00BF1AB8" w:rsidRPr="00175A19" w14:paraId="1C0332EF"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5AAF81BE" w14:textId="77777777" w:rsidR="00BF1AB8" w:rsidRPr="00175A19" w:rsidRDefault="00BF1AB8" w:rsidP="00BF1AB8">
            <w:pPr>
              <w:jc w:val="center"/>
              <w:rPr>
                <w:color w:val="000000"/>
                <w:szCs w:val="24"/>
                <w:lang w:eastAsia="bg-BG"/>
              </w:rPr>
            </w:pPr>
            <w:r>
              <w:rPr>
                <w:color w:val="000000"/>
                <w:szCs w:val="24"/>
                <w:lang w:eastAsia="bg-BG"/>
              </w:rPr>
              <w:t>10</w:t>
            </w:r>
          </w:p>
        </w:tc>
        <w:tc>
          <w:tcPr>
            <w:tcW w:w="784" w:type="pct"/>
            <w:tcBorders>
              <w:top w:val="nil"/>
              <w:left w:val="nil"/>
              <w:bottom w:val="single" w:sz="4" w:space="0" w:color="auto"/>
              <w:right w:val="single" w:sz="4" w:space="0" w:color="auto"/>
            </w:tcBorders>
            <w:shd w:val="clear" w:color="auto" w:fill="auto"/>
            <w:noWrap/>
            <w:vAlign w:val="center"/>
            <w:hideMark/>
          </w:tcPr>
          <w:p w14:paraId="1A114765" w14:textId="77777777" w:rsidR="00BF1AB8" w:rsidRPr="00175A19" w:rsidRDefault="00BF1AB8" w:rsidP="00BF1AB8">
            <w:pPr>
              <w:rPr>
                <w:color w:val="000000"/>
                <w:szCs w:val="24"/>
                <w:lang w:eastAsia="bg-BG"/>
              </w:rPr>
            </w:pPr>
            <w:r w:rsidRPr="00175A19">
              <w:rPr>
                <w:color w:val="000000"/>
                <w:szCs w:val="24"/>
                <w:lang w:eastAsia="bg-BG"/>
              </w:rPr>
              <w:t>UPN 120</w:t>
            </w:r>
          </w:p>
        </w:tc>
        <w:tc>
          <w:tcPr>
            <w:tcW w:w="551" w:type="pct"/>
            <w:tcBorders>
              <w:top w:val="nil"/>
              <w:left w:val="nil"/>
              <w:bottom w:val="single" w:sz="4" w:space="0" w:color="auto"/>
              <w:right w:val="single" w:sz="4" w:space="0" w:color="auto"/>
            </w:tcBorders>
            <w:shd w:val="clear" w:color="auto" w:fill="auto"/>
            <w:noWrap/>
            <w:vAlign w:val="bottom"/>
            <w:hideMark/>
          </w:tcPr>
          <w:p w14:paraId="23EC9A5A"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46EA2C10" w14:textId="77777777" w:rsidR="00BF1AB8" w:rsidRPr="00685592" w:rsidRDefault="00BF1AB8" w:rsidP="00BF1AB8">
            <w:pPr>
              <w:jc w:val="center"/>
              <w:rPr>
                <w:b/>
                <w:bCs/>
                <w:color w:val="000000"/>
                <w:szCs w:val="24"/>
                <w:lang w:val="en-US" w:eastAsia="bg-BG"/>
              </w:rPr>
            </w:pPr>
            <w:r>
              <w:rPr>
                <w:b/>
                <w:bCs/>
                <w:color w:val="000000"/>
                <w:szCs w:val="24"/>
                <w:lang w:eastAsia="bg-BG"/>
              </w:rPr>
              <w:t>47</w:t>
            </w:r>
          </w:p>
        </w:tc>
        <w:tc>
          <w:tcPr>
            <w:tcW w:w="545" w:type="pct"/>
            <w:tcBorders>
              <w:top w:val="nil"/>
              <w:left w:val="nil"/>
              <w:bottom w:val="single" w:sz="4" w:space="0" w:color="auto"/>
              <w:right w:val="single" w:sz="4" w:space="0" w:color="auto"/>
            </w:tcBorders>
            <w:shd w:val="clear" w:color="auto" w:fill="auto"/>
            <w:noWrap/>
            <w:vAlign w:val="bottom"/>
            <w:hideMark/>
          </w:tcPr>
          <w:p w14:paraId="20A93296" w14:textId="77777777" w:rsidR="00BF1AB8" w:rsidRPr="00685592" w:rsidRDefault="00BF1AB8" w:rsidP="00BF1AB8">
            <w:pPr>
              <w:jc w:val="center"/>
              <w:rPr>
                <w:color w:val="000000"/>
                <w:szCs w:val="24"/>
                <w:lang w:val="en-US" w:eastAsia="bg-BG"/>
              </w:rPr>
            </w:pPr>
            <w:r>
              <w:rPr>
                <w:color w:val="000000"/>
                <w:szCs w:val="24"/>
                <w:lang w:eastAsia="bg-BG"/>
              </w:rPr>
              <w:t>12</w:t>
            </w:r>
          </w:p>
        </w:tc>
        <w:tc>
          <w:tcPr>
            <w:tcW w:w="473" w:type="pct"/>
            <w:tcBorders>
              <w:top w:val="nil"/>
              <w:left w:val="nil"/>
              <w:bottom w:val="single" w:sz="4" w:space="0" w:color="auto"/>
              <w:right w:val="single" w:sz="4" w:space="0" w:color="auto"/>
            </w:tcBorders>
            <w:shd w:val="clear" w:color="auto" w:fill="auto"/>
            <w:noWrap/>
            <w:vAlign w:val="bottom"/>
            <w:hideMark/>
          </w:tcPr>
          <w:p w14:paraId="160676F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110FA13A" w14:textId="77777777" w:rsidR="00BF1AB8" w:rsidRPr="00175A19" w:rsidRDefault="00BF1AB8" w:rsidP="00BF1AB8">
            <w:pPr>
              <w:jc w:val="center"/>
              <w:rPr>
                <w:color w:val="000000"/>
                <w:szCs w:val="24"/>
                <w:lang w:eastAsia="bg-BG"/>
              </w:rPr>
            </w:pPr>
            <w:r>
              <w:rPr>
                <w:color w:val="000000"/>
                <w:szCs w:val="24"/>
                <w:lang w:eastAsia="bg-BG"/>
              </w:rPr>
              <w:t>25</w:t>
            </w:r>
          </w:p>
        </w:tc>
        <w:tc>
          <w:tcPr>
            <w:tcW w:w="628" w:type="pct"/>
            <w:tcBorders>
              <w:top w:val="nil"/>
              <w:left w:val="nil"/>
              <w:bottom w:val="single" w:sz="4" w:space="0" w:color="auto"/>
              <w:right w:val="single" w:sz="4" w:space="0" w:color="auto"/>
            </w:tcBorders>
            <w:shd w:val="clear" w:color="auto" w:fill="auto"/>
            <w:noWrap/>
            <w:vAlign w:val="bottom"/>
            <w:hideMark/>
          </w:tcPr>
          <w:p w14:paraId="1FA8F554" w14:textId="77777777" w:rsidR="00BF1AB8" w:rsidRPr="00175A19" w:rsidRDefault="00BF1AB8" w:rsidP="00BF1AB8">
            <w:pPr>
              <w:jc w:val="center"/>
              <w:rPr>
                <w:color w:val="000000"/>
                <w:szCs w:val="24"/>
                <w:lang w:eastAsia="bg-BG"/>
              </w:rPr>
            </w:pPr>
            <w:r>
              <w:rPr>
                <w:color w:val="000000"/>
                <w:szCs w:val="24"/>
                <w:lang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2FD86764" w14:textId="77777777" w:rsidR="00BF1AB8" w:rsidRPr="00175A19" w:rsidRDefault="00BF1AB8" w:rsidP="00BF1AB8">
            <w:pPr>
              <w:jc w:val="center"/>
              <w:rPr>
                <w:szCs w:val="24"/>
                <w:lang w:eastAsia="bg-BG"/>
              </w:rPr>
            </w:pPr>
            <w:r>
              <w:rPr>
                <w:szCs w:val="24"/>
                <w:lang w:eastAsia="bg-BG"/>
              </w:rPr>
              <w:t>5</w:t>
            </w:r>
          </w:p>
        </w:tc>
      </w:tr>
      <w:tr w:rsidR="00BF1AB8" w:rsidRPr="00175A19" w14:paraId="4740C74E"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41C5B8DD" w14:textId="77777777" w:rsidR="00BF1AB8" w:rsidRPr="00175A19" w:rsidRDefault="00BF1AB8" w:rsidP="00BF1AB8">
            <w:pPr>
              <w:jc w:val="center"/>
              <w:rPr>
                <w:color w:val="000000"/>
                <w:szCs w:val="24"/>
                <w:lang w:eastAsia="bg-BG"/>
              </w:rPr>
            </w:pPr>
            <w:r>
              <w:rPr>
                <w:color w:val="000000"/>
                <w:szCs w:val="24"/>
                <w:lang w:eastAsia="bg-BG"/>
              </w:rPr>
              <w:t>11</w:t>
            </w:r>
          </w:p>
        </w:tc>
        <w:tc>
          <w:tcPr>
            <w:tcW w:w="784" w:type="pct"/>
            <w:tcBorders>
              <w:top w:val="nil"/>
              <w:left w:val="nil"/>
              <w:bottom w:val="single" w:sz="4" w:space="0" w:color="auto"/>
              <w:right w:val="single" w:sz="4" w:space="0" w:color="auto"/>
            </w:tcBorders>
            <w:shd w:val="clear" w:color="auto" w:fill="auto"/>
            <w:noWrap/>
            <w:vAlign w:val="center"/>
            <w:hideMark/>
          </w:tcPr>
          <w:p w14:paraId="5951DF69" w14:textId="77777777" w:rsidR="00BF1AB8" w:rsidRPr="00175A19" w:rsidRDefault="00BF1AB8" w:rsidP="00BF1AB8">
            <w:pPr>
              <w:rPr>
                <w:color w:val="000000"/>
                <w:szCs w:val="24"/>
                <w:lang w:eastAsia="bg-BG"/>
              </w:rPr>
            </w:pPr>
            <w:r w:rsidRPr="00175A19">
              <w:rPr>
                <w:color w:val="000000"/>
                <w:szCs w:val="24"/>
                <w:lang w:eastAsia="bg-BG"/>
              </w:rPr>
              <w:t>UPN 140</w:t>
            </w:r>
          </w:p>
        </w:tc>
        <w:tc>
          <w:tcPr>
            <w:tcW w:w="551" w:type="pct"/>
            <w:tcBorders>
              <w:top w:val="nil"/>
              <w:left w:val="nil"/>
              <w:bottom w:val="single" w:sz="4" w:space="0" w:color="auto"/>
              <w:right w:val="single" w:sz="4" w:space="0" w:color="auto"/>
            </w:tcBorders>
            <w:shd w:val="clear" w:color="auto" w:fill="auto"/>
            <w:noWrap/>
            <w:vAlign w:val="bottom"/>
            <w:hideMark/>
          </w:tcPr>
          <w:p w14:paraId="34F492EA"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25B4F7B2" w14:textId="77777777" w:rsidR="00BF1AB8" w:rsidRPr="00685592" w:rsidRDefault="00BF1AB8" w:rsidP="00BF1AB8">
            <w:pPr>
              <w:jc w:val="center"/>
              <w:rPr>
                <w:b/>
                <w:bCs/>
                <w:color w:val="000000"/>
                <w:szCs w:val="24"/>
                <w:lang w:val="en-US" w:eastAsia="bg-BG"/>
              </w:rPr>
            </w:pPr>
            <w:r>
              <w:rPr>
                <w:b/>
                <w:bCs/>
                <w:color w:val="000000"/>
                <w:szCs w:val="24"/>
                <w:lang w:eastAsia="bg-BG"/>
              </w:rPr>
              <w:t>60</w:t>
            </w:r>
          </w:p>
        </w:tc>
        <w:tc>
          <w:tcPr>
            <w:tcW w:w="545" w:type="pct"/>
            <w:tcBorders>
              <w:top w:val="nil"/>
              <w:left w:val="nil"/>
              <w:bottom w:val="single" w:sz="4" w:space="0" w:color="auto"/>
              <w:right w:val="single" w:sz="4" w:space="0" w:color="auto"/>
            </w:tcBorders>
            <w:shd w:val="clear" w:color="auto" w:fill="auto"/>
            <w:noWrap/>
            <w:vAlign w:val="bottom"/>
            <w:hideMark/>
          </w:tcPr>
          <w:p w14:paraId="2A8F3597" w14:textId="77777777" w:rsidR="00BF1AB8" w:rsidRPr="00685592" w:rsidRDefault="00BF1AB8" w:rsidP="00BF1AB8">
            <w:pPr>
              <w:jc w:val="center"/>
              <w:rPr>
                <w:color w:val="000000"/>
                <w:szCs w:val="24"/>
                <w:lang w:val="en-US" w:eastAsia="bg-BG"/>
              </w:rPr>
            </w:pPr>
            <w:r>
              <w:rPr>
                <w:color w:val="000000"/>
                <w:szCs w:val="24"/>
                <w:lang w:eastAsia="bg-BG"/>
              </w:rPr>
              <w:t>12</w:t>
            </w:r>
          </w:p>
        </w:tc>
        <w:tc>
          <w:tcPr>
            <w:tcW w:w="473" w:type="pct"/>
            <w:tcBorders>
              <w:top w:val="nil"/>
              <w:left w:val="nil"/>
              <w:bottom w:val="single" w:sz="4" w:space="0" w:color="auto"/>
              <w:right w:val="single" w:sz="4" w:space="0" w:color="auto"/>
            </w:tcBorders>
            <w:shd w:val="clear" w:color="auto" w:fill="auto"/>
            <w:noWrap/>
            <w:vAlign w:val="bottom"/>
            <w:hideMark/>
          </w:tcPr>
          <w:p w14:paraId="5307B819" w14:textId="77777777" w:rsidR="00BF1AB8" w:rsidRPr="00175A19" w:rsidRDefault="00BF1AB8" w:rsidP="00BF1AB8">
            <w:pPr>
              <w:jc w:val="center"/>
              <w:rPr>
                <w:color w:val="000000"/>
                <w:szCs w:val="24"/>
                <w:lang w:eastAsia="bg-BG"/>
              </w:rPr>
            </w:pPr>
            <w:r>
              <w:rPr>
                <w:color w:val="000000"/>
                <w:szCs w:val="24"/>
                <w:lang w:eastAsia="bg-BG"/>
              </w:rPr>
              <w:t>18</w:t>
            </w:r>
          </w:p>
        </w:tc>
        <w:tc>
          <w:tcPr>
            <w:tcW w:w="479" w:type="pct"/>
            <w:tcBorders>
              <w:top w:val="nil"/>
              <w:left w:val="nil"/>
              <w:bottom w:val="single" w:sz="4" w:space="0" w:color="auto"/>
              <w:right w:val="single" w:sz="4" w:space="0" w:color="auto"/>
            </w:tcBorders>
            <w:shd w:val="clear" w:color="auto" w:fill="auto"/>
            <w:noWrap/>
            <w:vAlign w:val="bottom"/>
            <w:hideMark/>
          </w:tcPr>
          <w:p w14:paraId="6A2E738B" w14:textId="77777777" w:rsidR="00BF1AB8" w:rsidRPr="00175A19" w:rsidRDefault="00BF1AB8" w:rsidP="00BF1AB8">
            <w:pPr>
              <w:jc w:val="center"/>
              <w:rPr>
                <w:color w:val="000000"/>
                <w:szCs w:val="24"/>
                <w:lang w:eastAsia="bg-BG"/>
              </w:rPr>
            </w:pPr>
            <w:r>
              <w:rPr>
                <w:color w:val="000000"/>
                <w:szCs w:val="24"/>
                <w:lang w:eastAsia="bg-BG"/>
              </w:rPr>
              <w:t>25</w:t>
            </w:r>
          </w:p>
        </w:tc>
        <w:tc>
          <w:tcPr>
            <w:tcW w:w="628" w:type="pct"/>
            <w:tcBorders>
              <w:top w:val="nil"/>
              <w:left w:val="nil"/>
              <w:bottom w:val="single" w:sz="4" w:space="0" w:color="auto"/>
              <w:right w:val="single" w:sz="4" w:space="0" w:color="auto"/>
            </w:tcBorders>
            <w:shd w:val="clear" w:color="auto" w:fill="auto"/>
            <w:noWrap/>
            <w:vAlign w:val="bottom"/>
            <w:hideMark/>
          </w:tcPr>
          <w:p w14:paraId="13137AE2" w14:textId="77777777" w:rsidR="00BF1AB8" w:rsidRPr="00685592" w:rsidRDefault="00BF1AB8" w:rsidP="00BF1AB8">
            <w:pPr>
              <w:jc w:val="center"/>
              <w:rPr>
                <w:szCs w:val="24"/>
                <w:lang w:val="en-US" w:eastAsia="bg-BG"/>
              </w:rPr>
            </w:pPr>
            <w:r w:rsidRPr="00685592">
              <w:rPr>
                <w:szCs w:val="24"/>
                <w:lang w:eastAsia="bg-BG"/>
              </w:rPr>
              <w:t> </w:t>
            </w:r>
            <w:r>
              <w:rPr>
                <w:szCs w:val="24"/>
                <w:lang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6D5DEC57" w14:textId="77777777" w:rsidR="00BF1AB8" w:rsidRPr="00175A19" w:rsidRDefault="00BF1AB8" w:rsidP="00BF1AB8">
            <w:pPr>
              <w:jc w:val="center"/>
              <w:rPr>
                <w:szCs w:val="24"/>
                <w:lang w:eastAsia="bg-BG"/>
              </w:rPr>
            </w:pPr>
            <w:r w:rsidRPr="00175A19">
              <w:rPr>
                <w:szCs w:val="24"/>
                <w:lang w:eastAsia="bg-BG"/>
              </w:rPr>
              <w:t> </w:t>
            </w:r>
          </w:p>
        </w:tc>
      </w:tr>
      <w:tr w:rsidR="00BF1AB8" w:rsidRPr="00175A19" w14:paraId="385F81B5"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1B2AE55D" w14:textId="77777777" w:rsidR="00BF1AB8" w:rsidRPr="00175A19" w:rsidRDefault="00BF1AB8" w:rsidP="00BF1AB8">
            <w:pPr>
              <w:jc w:val="center"/>
              <w:rPr>
                <w:color w:val="000000"/>
                <w:szCs w:val="24"/>
                <w:lang w:eastAsia="bg-BG"/>
              </w:rPr>
            </w:pPr>
            <w:r w:rsidRPr="00175A19">
              <w:rPr>
                <w:color w:val="000000"/>
                <w:szCs w:val="24"/>
                <w:lang w:eastAsia="bg-BG"/>
              </w:rPr>
              <w:t>1</w:t>
            </w:r>
            <w:r>
              <w:rPr>
                <w:color w:val="000000"/>
                <w:szCs w:val="24"/>
                <w:lang w:eastAsia="bg-BG"/>
              </w:rPr>
              <w:t>2</w:t>
            </w:r>
          </w:p>
        </w:tc>
        <w:tc>
          <w:tcPr>
            <w:tcW w:w="784" w:type="pct"/>
            <w:tcBorders>
              <w:top w:val="nil"/>
              <w:left w:val="nil"/>
              <w:bottom w:val="single" w:sz="4" w:space="0" w:color="auto"/>
              <w:right w:val="single" w:sz="4" w:space="0" w:color="auto"/>
            </w:tcBorders>
            <w:shd w:val="clear" w:color="auto" w:fill="auto"/>
            <w:noWrap/>
            <w:vAlign w:val="center"/>
            <w:hideMark/>
          </w:tcPr>
          <w:p w14:paraId="57ADD516" w14:textId="77777777" w:rsidR="00BF1AB8" w:rsidRPr="00175A19" w:rsidRDefault="00BF1AB8" w:rsidP="00BF1AB8">
            <w:pPr>
              <w:rPr>
                <w:color w:val="000000"/>
                <w:szCs w:val="24"/>
                <w:lang w:eastAsia="bg-BG"/>
              </w:rPr>
            </w:pPr>
            <w:r w:rsidRPr="00175A19">
              <w:rPr>
                <w:color w:val="000000"/>
                <w:szCs w:val="24"/>
                <w:lang w:eastAsia="bg-BG"/>
              </w:rPr>
              <w:t>UPN 160</w:t>
            </w:r>
          </w:p>
        </w:tc>
        <w:tc>
          <w:tcPr>
            <w:tcW w:w="551" w:type="pct"/>
            <w:tcBorders>
              <w:top w:val="nil"/>
              <w:left w:val="nil"/>
              <w:bottom w:val="single" w:sz="4" w:space="0" w:color="auto"/>
              <w:right w:val="single" w:sz="4" w:space="0" w:color="auto"/>
            </w:tcBorders>
            <w:shd w:val="clear" w:color="auto" w:fill="auto"/>
            <w:noWrap/>
            <w:vAlign w:val="bottom"/>
            <w:hideMark/>
          </w:tcPr>
          <w:p w14:paraId="42D47E97"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6D093946" w14:textId="77777777" w:rsidR="00BF1AB8" w:rsidRPr="00685592" w:rsidRDefault="00BF1AB8" w:rsidP="00BF1AB8">
            <w:pPr>
              <w:jc w:val="center"/>
              <w:rPr>
                <w:b/>
                <w:bCs/>
                <w:color w:val="000000"/>
                <w:szCs w:val="24"/>
                <w:lang w:val="en-US" w:eastAsia="bg-BG"/>
              </w:rPr>
            </w:pPr>
            <w:r>
              <w:rPr>
                <w:b/>
                <w:bCs/>
                <w:color w:val="000000"/>
                <w:szCs w:val="24"/>
                <w:lang w:eastAsia="bg-BG"/>
              </w:rPr>
              <w:t>70</w:t>
            </w:r>
          </w:p>
        </w:tc>
        <w:tc>
          <w:tcPr>
            <w:tcW w:w="545" w:type="pct"/>
            <w:tcBorders>
              <w:top w:val="nil"/>
              <w:left w:val="nil"/>
              <w:bottom w:val="single" w:sz="4" w:space="0" w:color="auto"/>
              <w:right w:val="single" w:sz="4" w:space="0" w:color="auto"/>
            </w:tcBorders>
            <w:shd w:val="clear" w:color="auto" w:fill="auto"/>
            <w:noWrap/>
            <w:vAlign w:val="bottom"/>
            <w:hideMark/>
          </w:tcPr>
          <w:p w14:paraId="15E72B24" w14:textId="77777777" w:rsidR="00BF1AB8" w:rsidRPr="006A449A" w:rsidRDefault="00BF1AB8" w:rsidP="00BF1AB8">
            <w:pPr>
              <w:jc w:val="center"/>
              <w:rPr>
                <w:color w:val="000000"/>
                <w:szCs w:val="24"/>
                <w:lang w:val="en-US" w:eastAsia="bg-BG"/>
              </w:rPr>
            </w:pPr>
            <w:r w:rsidRPr="006A449A">
              <w:rPr>
                <w:color w:val="000000"/>
                <w:szCs w:val="24"/>
                <w:lang w:eastAsia="bg-BG"/>
              </w:rPr>
              <w:t>11</w:t>
            </w:r>
          </w:p>
        </w:tc>
        <w:tc>
          <w:tcPr>
            <w:tcW w:w="473" w:type="pct"/>
            <w:tcBorders>
              <w:top w:val="nil"/>
              <w:left w:val="nil"/>
              <w:bottom w:val="single" w:sz="4" w:space="0" w:color="auto"/>
              <w:right w:val="single" w:sz="4" w:space="0" w:color="auto"/>
            </w:tcBorders>
            <w:shd w:val="clear" w:color="auto" w:fill="auto"/>
            <w:noWrap/>
            <w:vAlign w:val="bottom"/>
            <w:hideMark/>
          </w:tcPr>
          <w:p w14:paraId="606ECF87" w14:textId="77777777" w:rsidR="00BF1AB8" w:rsidRPr="006A449A" w:rsidRDefault="00BF1AB8" w:rsidP="00BF1AB8">
            <w:pPr>
              <w:jc w:val="center"/>
              <w:rPr>
                <w:color w:val="000000"/>
                <w:szCs w:val="24"/>
                <w:lang w:eastAsia="bg-BG"/>
              </w:rPr>
            </w:pPr>
            <w:r w:rsidRPr="006A449A">
              <w:rPr>
                <w:color w:val="000000"/>
                <w:szCs w:val="24"/>
                <w:lang w:eastAsia="bg-BG"/>
              </w:rPr>
              <w:t>18</w:t>
            </w:r>
          </w:p>
        </w:tc>
        <w:tc>
          <w:tcPr>
            <w:tcW w:w="479" w:type="pct"/>
            <w:tcBorders>
              <w:top w:val="nil"/>
              <w:left w:val="nil"/>
              <w:bottom w:val="single" w:sz="4" w:space="0" w:color="auto"/>
              <w:right w:val="single" w:sz="4" w:space="0" w:color="auto"/>
            </w:tcBorders>
            <w:shd w:val="clear" w:color="auto" w:fill="auto"/>
            <w:noWrap/>
            <w:vAlign w:val="bottom"/>
            <w:hideMark/>
          </w:tcPr>
          <w:p w14:paraId="161C6AE0" w14:textId="77777777" w:rsidR="00BF1AB8" w:rsidRPr="006A449A" w:rsidRDefault="00BF1AB8" w:rsidP="00BF1AB8">
            <w:pPr>
              <w:jc w:val="center"/>
              <w:rPr>
                <w:color w:val="000000"/>
                <w:szCs w:val="24"/>
                <w:lang w:eastAsia="bg-BG"/>
              </w:rPr>
            </w:pPr>
            <w:r w:rsidRPr="006A449A">
              <w:rPr>
                <w:color w:val="000000"/>
                <w:szCs w:val="24"/>
                <w:lang w:eastAsia="bg-BG"/>
              </w:rPr>
              <w:t>33</w:t>
            </w:r>
          </w:p>
        </w:tc>
        <w:tc>
          <w:tcPr>
            <w:tcW w:w="628" w:type="pct"/>
            <w:tcBorders>
              <w:top w:val="nil"/>
              <w:left w:val="nil"/>
              <w:bottom w:val="single" w:sz="4" w:space="0" w:color="auto"/>
              <w:right w:val="single" w:sz="4" w:space="0" w:color="auto"/>
            </w:tcBorders>
            <w:shd w:val="clear" w:color="auto" w:fill="auto"/>
            <w:noWrap/>
            <w:vAlign w:val="bottom"/>
            <w:hideMark/>
          </w:tcPr>
          <w:p w14:paraId="5B3CDE60" w14:textId="77777777" w:rsidR="00BF1AB8" w:rsidRPr="006A449A" w:rsidRDefault="00BF1AB8" w:rsidP="00BF1AB8">
            <w:pPr>
              <w:jc w:val="center"/>
              <w:rPr>
                <w:color w:val="000000"/>
                <w:szCs w:val="24"/>
                <w:lang w:eastAsia="bg-BG"/>
              </w:rPr>
            </w:pPr>
            <w:r w:rsidRPr="006A449A">
              <w:rPr>
                <w:color w:val="000000"/>
                <w:szCs w:val="24"/>
                <w:lang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492C0242" w14:textId="77777777" w:rsidR="00BF1AB8" w:rsidRPr="006A449A" w:rsidRDefault="00BF1AB8" w:rsidP="00BF1AB8">
            <w:pPr>
              <w:jc w:val="center"/>
              <w:rPr>
                <w:szCs w:val="24"/>
                <w:lang w:eastAsia="bg-BG"/>
              </w:rPr>
            </w:pPr>
            <w:r w:rsidRPr="006A449A">
              <w:rPr>
                <w:szCs w:val="24"/>
                <w:lang w:eastAsia="bg-BG"/>
              </w:rPr>
              <w:t>3</w:t>
            </w:r>
          </w:p>
        </w:tc>
      </w:tr>
      <w:tr w:rsidR="00BF1AB8" w:rsidRPr="002B0469" w14:paraId="6E5FC47D"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42FFCD87" w14:textId="77777777" w:rsidR="00BF1AB8" w:rsidRPr="00175A19" w:rsidRDefault="00BF1AB8" w:rsidP="00BF1AB8">
            <w:pPr>
              <w:jc w:val="center"/>
              <w:rPr>
                <w:color w:val="000000"/>
                <w:szCs w:val="24"/>
                <w:lang w:eastAsia="bg-BG"/>
              </w:rPr>
            </w:pPr>
            <w:r w:rsidRPr="00175A19">
              <w:rPr>
                <w:color w:val="000000"/>
                <w:szCs w:val="24"/>
                <w:lang w:eastAsia="bg-BG"/>
              </w:rPr>
              <w:t>1</w:t>
            </w:r>
            <w:r>
              <w:rPr>
                <w:color w:val="000000"/>
                <w:szCs w:val="24"/>
                <w:lang w:eastAsia="bg-BG"/>
              </w:rPr>
              <w:t>3</w:t>
            </w:r>
          </w:p>
        </w:tc>
        <w:tc>
          <w:tcPr>
            <w:tcW w:w="784" w:type="pct"/>
            <w:tcBorders>
              <w:top w:val="nil"/>
              <w:left w:val="nil"/>
              <w:bottom w:val="single" w:sz="4" w:space="0" w:color="auto"/>
              <w:right w:val="single" w:sz="4" w:space="0" w:color="auto"/>
            </w:tcBorders>
            <w:shd w:val="clear" w:color="auto" w:fill="auto"/>
            <w:noWrap/>
            <w:vAlign w:val="center"/>
            <w:hideMark/>
          </w:tcPr>
          <w:p w14:paraId="6A7C8689" w14:textId="77777777" w:rsidR="00BF1AB8" w:rsidRPr="00175A19" w:rsidRDefault="00BF1AB8" w:rsidP="00BF1AB8">
            <w:pPr>
              <w:rPr>
                <w:color w:val="000000"/>
                <w:szCs w:val="24"/>
                <w:lang w:eastAsia="bg-BG"/>
              </w:rPr>
            </w:pPr>
            <w:r w:rsidRPr="00175A19">
              <w:rPr>
                <w:color w:val="000000"/>
                <w:szCs w:val="24"/>
                <w:lang w:eastAsia="bg-BG"/>
              </w:rPr>
              <w:t>UPN 180</w:t>
            </w:r>
          </w:p>
        </w:tc>
        <w:tc>
          <w:tcPr>
            <w:tcW w:w="551" w:type="pct"/>
            <w:tcBorders>
              <w:top w:val="nil"/>
              <w:left w:val="nil"/>
              <w:bottom w:val="single" w:sz="4" w:space="0" w:color="auto"/>
              <w:right w:val="single" w:sz="4" w:space="0" w:color="auto"/>
            </w:tcBorders>
            <w:shd w:val="clear" w:color="auto" w:fill="auto"/>
            <w:noWrap/>
            <w:vAlign w:val="bottom"/>
            <w:hideMark/>
          </w:tcPr>
          <w:p w14:paraId="46423573"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75094408" w14:textId="77777777" w:rsidR="00BF1AB8" w:rsidRPr="00175A19" w:rsidRDefault="00BF1AB8" w:rsidP="00BF1AB8">
            <w:pPr>
              <w:jc w:val="center"/>
              <w:rPr>
                <w:b/>
                <w:bCs/>
                <w:color w:val="000000"/>
                <w:szCs w:val="24"/>
                <w:lang w:eastAsia="bg-BG"/>
              </w:rPr>
            </w:pPr>
            <w:r>
              <w:rPr>
                <w:b/>
                <w:bCs/>
                <w:color w:val="000000"/>
                <w:szCs w:val="24"/>
                <w:lang w:eastAsia="bg-BG"/>
              </w:rPr>
              <w:t>4</w:t>
            </w:r>
            <w:r w:rsidRPr="00175A19">
              <w:rPr>
                <w:b/>
                <w:bCs/>
                <w:color w:val="000000"/>
                <w:szCs w:val="24"/>
                <w:lang w:eastAsia="bg-BG"/>
              </w:rPr>
              <w:t>0</w:t>
            </w:r>
          </w:p>
        </w:tc>
        <w:tc>
          <w:tcPr>
            <w:tcW w:w="545" w:type="pct"/>
            <w:tcBorders>
              <w:top w:val="nil"/>
              <w:left w:val="nil"/>
              <w:bottom w:val="single" w:sz="4" w:space="0" w:color="auto"/>
              <w:right w:val="single" w:sz="4" w:space="0" w:color="auto"/>
            </w:tcBorders>
            <w:shd w:val="clear" w:color="auto" w:fill="auto"/>
            <w:noWrap/>
            <w:vAlign w:val="bottom"/>
            <w:hideMark/>
          </w:tcPr>
          <w:p w14:paraId="7F83DD24" w14:textId="77777777" w:rsidR="00BF1AB8" w:rsidRPr="002B0469" w:rsidRDefault="00BF1AB8" w:rsidP="00BF1AB8">
            <w:pPr>
              <w:jc w:val="center"/>
              <w:rPr>
                <w:color w:val="000000"/>
                <w:szCs w:val="24"/>
                <w:lang w:eastAsia="bg-BG"/>
              </w:rPr>
            </w:pPr>
            <w:r w:rsidRPr="002B0469">
              <w:rPr>
                <w:color w:val="000000"/>
                <w:szCs w:val="24"/>
                <w:lang w:eastAsia="bg-BG"/>
              </w:rPr>
              <w:t>5</w:t>
            </w:r>
          </w:p>
        </w:tc>
        <w:tc>
          <w:tcPr>
            <w:tcW w:w="473" w:type="pct"/>
            <w:tcBorders>
              <w:top w:val="nil"/>
              <w:left w:val="nil"/>
              <w:bottom w:val="single" w:sz="4" w:space="0" w:color="auto"/>
              <w:right w:val="single" w:sz="4" w:space="0" w:color="auto"/>
            </w:tcBorders>
            <w:shd w:val="clear" w:color="auto" w:fill="auto"/>
            <w:noWrap/>
            <w:vAlign w:val="bottom"/>
            <w:hideMark/>
          </w:tcPr>
          <w:p w14:paraId="00C7A033"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05596A38" w14:textId="77777777" w:rsidR="00BF1AB8" w:rsidRPr="002B0469" w:rsidRDefault="00BF1AB8" w:rsidP="00BF1AB8">
            <w:pPr>
              <w:jc w:val="center"/>
              <w:rPr>
                <w:color w:val="000000"/>
                <w:szCs w:val="24"/>
                <w:lang w:eastAsia="bg-BG"/>
              </w:rPr>
            </w:pPr>
            <w:r w:rsidRPr="002B0469">
              <w:rPr>
                <w:color w:val="000000"/>
                <w:szCs w:val="24"/>
                <w:lang w:eastAsia="bg-BG"/>
              </w:rPr>
              <w:t>25</w:t>
            </w:r>
          </w:p>
        </w:tc>
        <w:tc>
          <w:tcPr>
            <w:tcW w:w="628" w:type="pct"/>
            <w:tcBorders>
              <w:top w:val="nil"/>
              <w:left w:val="nil"/>
              <w:bottom w:val="single" w:sz="4" w:space="0" w:color="auto"/>
              <w:right w:val="single" w:sz="4" w:space="0" w:color="auto"/>
            </w:tcBorders>
            <w:shd w:val="clear" w:color="auto" w:fill="auto"/>
            <w:noWrap/>
            <w:vAlign w:val="bottom"/>
            <w:hideMark/>
          </w:tcPr>
          <w:p w14:paraId="524CA7D5" w14:textId="77777777" w:rsidR="00BF1AB8" w:rsidRPr="002B0469" w:rsidRDefault="00BF1AB8" w:rsidP="00BF1AB8">
            <w:pPr>
              <w:jc w:val="center"/>
              <w:rPr>
                <w:color w:val="000000"/>
                <w:szCs w:val="24"/>
                <w:lang w:eastAsia="bg-BG"/>
              </w:rPr>
            </w:pPr>
            <w:r w:rsidRPr="002B0469">
              <w:rPr>
                <w:color w:val="000000"/>
                <w:szCs w:val="24"/>
                <w:lang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61CF7246" w14:textId="77777777" w:rsidR="00BF1AB8" w:rsidRPr="002B0469" w:rsidRDefault="00BF1AB8" w:rsidP="00BF1AB8">
            <w:pPr>
              <w:jc w:val="center"/>
              <w:rPr>
                <w:szCs w:val="24"/>
                <w:lang w:eastAsia="bg-BG"/>
              </w:rPr>
            </w:pPr>
            <w:r w:rsidRPr="002B0469">
              <w:rPr>
                <w:szCs w:val="24"/>
                <w:lang w:eastAsia="bg-BG"/>
              </w:rPr>
              <w:t> </w:t>
            </w:r>
          </w:p>
        </w:tc>
      </w:tr>
      <w:tr w:rsidR="00BF1AB8" w:rsidRPr="00175A19" w14:paraId="13629520"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6B01E02D" w14:textId="77777777" w:rsidR="00BF1AB8" w:rsidRPr="00175A19" w:rsidRDefault="00BF1AB8" w:rsidP="00BF1AB8">
            <w:pPr>
              <w:jc w:val="center"/>
              <w:rPr>
                <w:color w:val="000000"/>
                <w:szCs w:val="24"/>
                <w:lang w:eastAsia="bg-BG"/>
              </w:rPr>
            </w:pPr>
            <w:r w:rsidRPr="00175A19">
              <w:rPr>
                <w:color w:val="000000"/>
                <w:szCs w:val="24"/>
                <w:lang w:eastAsia="bg-BG"/>
              </w:rPr>
              <w:t>1</w:t>
            </w:r>
            <w:r>
              <w:rPr>
                <w:color w:val="000000"/>
                <w:szCs w:val="24"/>
                <w:lang w:eastAsia="bg-BG"/>
              </w:rPr>
              <w:t>4</w:t>
            </w:r>
          </w:p>
        </w:tc>
        <w:tc>
          <w:tcPr>
            <w:tcW w:w="784" w:type="pct"/>
            <w:tcBorders>
              <w:top w:val="nil"/>
              <w:left w:val="nil"/>
              <w:bottom w:val="single" w:sz="4" w:space="0" w:color="auto"/>
              <w:right w:val="single" w:sz="4" w:space="0" w:color="auto"/>
            </w:tcBorders>
            <w:shd w:val="clear" w:color="auto" w:fill="auto"/>
            <w:noWrap/>
            <w:vAlign w:val="center"/>
            <w:hideMark/>
          </w:tcPr>
          <w:p w14:paraId="4202066C" w14:textId="77777777" w:rsidR="00BF1AB8" w:rsidRPr="00175A19" w:rsidRDefault="00BF1AB8" w:rsidP="00BF1AB8">
            <w:pPr>
              <w:rPr>
                <w:color w:val="000000"/>
                <w:szCs w:val="24"/>
                <w:lang w:eastAsia="bg-BG"/>
              </w:rPr>
            </w:pPr>
            <w:r w:rsidRPr="00175A19">
              <w:rPr>
                <w:color w:val="000000"/>
                <w:szCs w:val="24"/>
                <w:lang w:eastAsia="bg-BG"/>
              </w:rPr>
              <w:t>UPN 200</w:t>
            </w:r>
          </w:p>
        </w:tc>
        <w:tc>
          <w:tcPr>
            <w:tcW w:w="551" w:type="pct"/>
            <w:tcBorders>
              <w:top w:val="nil"/>
              <w:left w:val="nil"/>
              <w:bottom w:val="single" w:sz="4" w:space="0" w:color="auto"/>
              <w:right w:val="single" w:sz="4" w:space="0" w:color="auto"/>
            </w:tcBorders>
            <w:shd w:val="clear" w:color="auto" w:fill="auto"/>
            <w:noWrap/>
            <w:vAlign w:val="bottom"/>
            <w:hideMark/>
          </w:tcPr>
          <w:p w14:paraId="62BD429C"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11B151A9" w14:textId="77777777" w:rsidR="00BF1AB8" w:rsidRPr="00685592" w:rsidRDefault="00BF1AB8" w:rsidP="00BF1AB8">
            <w:pPr>
              <w:jc w:val="center"/>
              <w:rPr>
                <w:b/>
                <w:bCs/>
                <w:color w:val="000000"/>
                <w:szCs w:val="24"/>
                <w:lang w:val="en-US" w:eastAsia="bg-BG"/>
              </w:rPr>
            </w:pPr>
            <w:r>
              <w:rPr>
                <w:b/>
                <w:bCs/>
                <w:color w:val="000000"/>
                <w:szCs w:val="24"/>
                <w:lang w:eastAsia="bg-BG"/>
              </w:rPr>
              <w:t>44</w:t>
            </w:r>
          </w:p>
        </w:tc>
        <w:tc>
          <w:tcPr>
            <w:tcW w:w="545" w:type="pct"/>
            <w:tcBorders>
              <w:top w:val="nil"/>
              <w:left w:val="nil"/>
              <w:bottom w:val="single" w:sz="4" w:space="0" w:color="auto"/>
              <w:right w:val="single" w:sz="4" w:space="0" w:color="auto"/>
            </w:tcBorders>
            <w:shd w:val="clear" w:color="auto" w:fill="auto"/>
            <w:noWrap/>
            <w:vAlign w:val="bottom"/>
            <w:hideMark/>
          </w:tcPr>
          <w:p w14:paraId="5A9684F4" w14:textId="77777777" w:rsidR="00BF1AB8" w:rsidRPr="002B0469" w:rsidRDefault="00BF1AB8" w:rsidP="00BF1AB8">
            <w:pPr>
              <w:jc w:val="center"/>
              <w:rPr>
                <w:color w:val="000000"/>
                <w:szCs w:val="24"/>
                <w:lang w:eastAsia="bg-BG"/>
              </w:rPr>
            </w:pPr>
            <w:r w:rsidRPr="002B0469">
              <w:rPr>
                <w:color w:val="000000"/>
                <w:szCs w:val="24"/>
                <w:lang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5B776632"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0E98790A" w14:textId="77777777" w:rsidR="00BF1AB8" w:rsidRPr="002B0469" w:rsidRDefault="00BF1AB8" w:rsidP="00BF1AB8">
            <w:pPr>
              <w:jc w:val="center"/>
              <w:rPr>
                <w:color w:val="000000"/>
                <w:szCs w:val="24"/>
                <w:lang w:eastAsia="bg-BG"/>
              </w:rPr>
            </w:pPr>
            <w:r w:rsidRPr="002B0469">
              <w:rPr>
                <w:color w:val="000000"/>
                <w:szCs w:val="24"/>
                <w:lang w:eastAsia="bg-BG"/>
              </w:rPr>
              <w:t>25</w:t>
            </w:r>
          </w:p>
        </w:tc>
        <w:tc>
          <w:tcPr>
            <w:tcW w:w="628" w:type="pct"/>
            <w:tcBorders>
              <w:top w:val="nil"/>
              <w:left w:val="nil"/>
              <w:bottom w:val="single" w:sz="4" w:space="0" w:color="auto"/>
              <w:right w:val="single" w:sz="4" w:space="0" w:color="auto"/>
            </w:tcBorders>
            <w:shd w:val="clear" w:color="auto" w:fill="auto"/>
            <w:noWrap/>
            <w:vAlign w:val="bottom"/>
            <w:hideMark/>
          </w:tcPr>
          <w:p w14:paraId="0A682531" w14:textId="77777777" w:rsidR="00BF1AB8" w:rsidRPr="002B0469" w:rsidRDefault="00BF1AB8" w:rsidP="00BF1AB8">
            <w:pPr>
              <w:jc w:val="center"/>
              <w:rPr>
                <w:color w:val="000000"/>
                <w:szCs w:val="24"/>
                <w:lang w:val="en-US" w:eastAsia="bg-BG"/>
              </w:rPr>
            </w:pPr>
            <w:r w:rsidRPr="002B0469">
              <w:rPr>
                <w:color w:val="000000"/>
                <w:szCs w:val="24"/>
                <w:lang w:eastAsia="bg-BG"/>
              </w:rPr>
              <w:t>6</w:t>
            </w:r>
          </w:p>
        </w:tc>
        <w:tc>
          <w:tcPr>
            <w:tcW w:w="565" w:type="pct"/>
            <w:tcBorders>
              <w:top w:val="nil"/>
              <w:left w:val="nil"/>
              <w:bottom w:val="single" w:sz="4" w:space="0" w:color="auto"/>
              <w:right w:val="single" w:sz="8" w:space="0" w:color="auto"/>
            </w:tcBorders>
            <w:shd w:val="clear" w:color="auto" w:fill="auto"/>
            <w:noWrap/>
            <w:vAlign w:val="bottom"/>
            <w:hideMark/>
          </w:tcPr>
          <w:p w14:paraId="586770E3" w14:textId="77777777" w:rsidR="00BF1AB8" w:rsidRPr="002B0469" w:rsidRDefault="00BF1AB8" w:rsidP="00BF1AB8">
            <w:pPr>
              <w:jc w:val="center"/>
              <w:rPr>
                <w:szCs w:val="24"/>
                <w:lang w:eastAsia="bg-BG"/>
              </w:rPr>
            </w:pPr>
            <w:r w:rsidRPr="002B0469">
              <w:rPr>
                <w:szCs w:val="24"/>
                <w:lang w:eastAsia="bg-BG"/>
              </w:rPr>
              <w:t> 3</w:t>
            </w:r>
          </w:p>
        </w:tc>
      </w:tr>
      <w:tr w:rsidR="00BF1AB8" w:rsidRPr="00175A19" w14:paraId="7AFAC046"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47FFAC3D" w14:textId="77777777" w:rsidR="00BF1AB8" w:rsidRPr="00175A19" w:rsidRDefault="00BF1AB8" w:rsidP="00BF1AB8">
            <w:pPr>
              <w:jc w:val="center"/>
              <w:rPr>
                <w:color w:val="000000"/>
                <w:szCs w:val="24"/>
                <w:lang w:eastAsia="bg-BG"/>
              </w:rPr>
            </w:pPr>
            <w:r w:rsidRPr="00175A19">
              <w:rPr>
                <w:color w:val="000000"/>
                <w:szCs w:val="24"/>
                <w:lang w:eastAsia="bg-BG"/>
              </w:rPr>
              <w:t>1</w:t>
            </w:r>
            <w:r>
              <w:rPr>
                <w:color w:val="000000"/>
                <w:szCs w:val="24"/>
                <w:lang w:eastAsia="bg-BG"/>
              </w:rPr>
              <w:t>5</w:t>
            </w:r>
          </w:p>
        </w:tc>
        <w:tc>
          <w:tcPr>
            <w:tcW w:w="784" w:type="pct"/>
            <w:tcBorders>
              <w:top w:val="nil"/>
              <w:left w:val="nil"/>
              <w:bottom w:val="single" w:sz="4" w:space="0" w:color="auto"/>
              <w:right w:val="single" w:sz="4" w:space="0" w:color="auto"/>
            </w:tcBorders>
            <w:shd w:val="clear" w:color="auto" w:fill="auto"/>
            <w:noWrap/>
            <w:vAlign w:val="center"/>
            <w:hideMark/>
          </w:tcPr>
          <w:p w14:paraId="367F822B" w14:textId="77777777" w:rsidR="00BF1AB8" w:rsidRPr="00175A19" w:rsidRDefault="00BF1AB8" w:rsidP="00BF1AB8">
            <w:pPr>
              <w:rPr>
                <w:color w:val="000000"/>
                <w:szCs w:val="24"/>
                <w:lang w:eastAsia="bg-BG"/>
              </w:rPr>
            </w:pPr>
            <w:r w:rsidRPr="00175A19">
              <w:rPr>
                <w:color w:val="000000"/>
                <w:szCs w:val="24"/>
                <w:lang w:eastAsia="bg-BG"/>
              </w:rPr>
              <w:t>UPN 220</w:t>
            </w:r>
          </w:p>
        </w:tc>
        <w:tc>
          <w:tcPr>
            <w:tcW w:w="551" w:type="pct"/>
            <w:tcBorders>
              <w:top w:val="nil"/>
              <w:left w:val="nil"/>
              <w:bottom w:val="single" w:sz="4" w:space="0" w:color="auto"/>
              <w:right w:val="single" w:sz="4" w:space="0" w:color="auto"/>
            </w:tcBorders>
            <w:shd w:val="clear" w:color="auto" w:fill="auto"/>
            <w:noWrap/>
            <w:vAlign w:val="bottom"/>
            <w:hideMark/>
          </w:tcPr>
          <w:p w14:paraId="54B17593"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36F86CF5" w14:textId="77777777" w:rsidR="00BF1AB8" w:rsidRPr="000B334A" w:rsidRDefault="00BF1AB8" w:rsidP="00BF1AB8">
            <w:pPr>
              <w:jc w:val="center"/>
              <w:rPr>
                <w:b/>
                <w:bCs/>
                <w:color w:val="000000"/>
                <w:szCs w:val="24"/>
                <w:lang w:eastAsia="bg-BG"/>
              </w:rPr>
            </w:pPr>
            <w:r>
              <w:rPr>
                <w:b/>
                <w:bCs/>
                <w:color w:val="000000"/>
                <w:szCs w:val="24"/>
                <w:lang w:eastAsia="bg-BG"/>
              </w:rPr>
              <w:t>15</w:t>
            </w:r>
          </w:p>
        </w:tc>
        <w:tc>
          <w:tcPr>
            <w:tcW w:w="545" w:type="pct"/>
            <w:tcBorders>
              <w:top w:val="nil"/>
              <w:left w:val="nil"/>
              <w:bottom w:val="single" w:sz="4" w:space="0" w:color="auto"/>
              <w:right w:val="single" w:sz="4" w:space="0" w:color="auto"/>
            </w:tcBorders>
            <w:shd w:val="clear" w:color="auto" w:fill="auto"/>
            <w:noWrap/>
            <w:vAlign w:val="bottom"/>
            <w:hideMark/>
          </w:tcPr>
          <w:p w14:paraId="7378C3B3" w14:textId="77777777" w:rsidR="00BF1AB8" w:rsidRPr="002B0469" w:rsidRDefault="00BF1AB8" w:rsidP="00BF1AB8">
            <w:pPr>
              <w:jc w:val="center"/>
              <w:rPr>
                <w:color w:val="000000"/>
                <w:szCs w:val="24"/>
                <w:lang w:eastAsia="bg-BG"/>
              </w:rPr>
            </w:pPr>
            <w:r w:rsidRPr="002B0469">
              <w:rPr>
                <w:color w:val="000000"/>
                <w:szCs w:val="24"/>
                <w:lang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7AF89BEA"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2E8263CF"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5B3BC328" w14:textId="77777777" w:rsidR="00BF1AB8" w:rsidRPr="002B0469" w:rsidRDefault="00BF1AB8" w:rsidP="00BF1AB8">
            <w:pPr>
              <w:jc w:val="center"/>
              <w:rPr>
                <w:szCs w:val="24"/>
                <w:lang w:eastAsia="bg-BG"/>
              </w:rPr>
            </w:pPr>
            <w:r w:rsidRPr="002B0469">
              <w:rPr>
                <w:szCs w:val="24"/>
                <w:lang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1EBAAFE6" w14:textId="77777777" w:rsidR="00BF1AB8" w:rsidRPr="002B0469" w:rsidRDefault="00BF1AB8" w:rsidP="00BF1AB8">
            <w:pPr>
              <w:jc w:val="center"/>
              <w:rPr>
                <w:szCs w:val="24"/>
                <w:lang w:eastAsia="bg-BG"/>
              </w:rPr>
            </w:pPr>
            <w:r w:rsidRPr="002B0469">
              <w:rPr>
                <w:szCs w:val="24"/>
                <w:lang w:eastAsia="bg-BG"/>
              </w:rPr>
              <w:t> </w:t>
            </w:r>
          </w:p>
        </w:tc>
      </w:tr>
      <w:tr w:rsidR="00BF1AB8" w:rsidRPr="00175A19" w14:paraId="040819F0"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00AF46B4" w14:textId="77777777" w:rsidR="00BF1AB8" w:rsidRPr="00175A19" w:rsidRDefault="00BF1AB8" w:rsidP="00BF1AB8">
            <w:pPr>
              <w:jc w:val="center"/>
              <w:rPr>
                <w:color w:val="000000"/>
                <w:szCs w:val="24"/>
                <w:lang w:eastAsia="bg-BG"/>
              </w:rPr>
            </w:pPr>
            <w:r w:rsidRPr="00175A19">
              <w:rPr>
                <w:color w:val="000000"/>
                <w:szCs w:val="24"/>
                <w:lang w:eastAsia="bg-BG"/>
              </w:rPr>
              <w:lastRenderedPageBreak/>
              <w:t>1</w:t>
            </w:r>
            <w:r>
              <w:rPr>
                <w:color w:val="000000"/>
                <w:szCs w:val="24"/>
                <w:lang w:eastAsia="bg-BG"/>
              </w:rPr>
              <w:t>6</w:t>
            </w:r>
          </w:p>
        </w:tc>
        <w:tc>
          <w:tcPr>
            <w:tcW w:w="784" w:type="pct"/>
            <w:tcBorders>
              <w:top w:val="nil"/>
              <w:left w:val="nil"/>
              <w:bottom w:val="single" w:sz="4" w:space="0" w:color="auto"/>
              <w:right w:val="single" w:sz="4" w:space="0" w:color="auto"/>
            </w:tcBorders>
            <w:shd w:val="clear" w:color="auto" w:fill="auto"/>
            <w:noWrap/>
            <w:vAlign w:val="center"/>
            <w:hideMark/>
          </w:tcPr>
          <w:p w14:paraId="5F3811E0" w14:textId="77777777" w:rsidR="00BF1AB8" w:rsidRPr="00175A19" w:rsidRDefault="00BF1AB8" w:rsidP="00BF1AB8">
            <w:pPr>
              <w:rPr>
                <w:color w:val="000000"/>
                <w:szCs w:val="24"/>
                <w:lang w:eastAsia="bg-BG"/>
              </w:rPr>
            </w:pPr>
            <w:r w:rsidRPr="00175A19">
              <w:rPr>
                <w:color w:val="000000"/>
                <w:szCs w:val="24"/>
                <w:lang w:eastAsia="bg-BG"/>
              </w:rPr>
              <w:t>UPN 240</w:t>
            </w:r>
          </w:p>
        </w:tc>
        <w:tc>
          <w:tcPr>
            <w:tcW w:w="551" w:type="pct"/>
            <w:tcBorders>
              <w:top w:val="nil"/>
              <w:left w:val="nil"/>
              <w:bottom w:val="single" w:sz="4" w:space="0" w:color="auto"/>
              <w:right w:val="single" w:sz="4" w:space="0" w:color="auto"/>
            </w:tcBorders>
            <w:shd w:val="clear" w:color="auto" w:fill="auto"/>
            <w:noWrap/>
            <w:vAlign w:val="bottom"/>
            <w:hideMark/>
          </w:tcPr>
          <w:p w14:paraId="051297D8"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3557F3C4" w14:textId="77777777" w:rsidR="00BF1AB8" w:rsidRPr="00685592" w:rsidRDefault="00BF1AB8" w:rsidP="00BF1AB8">
            <w:pPr>
              <w:jc w:val="center"/>
              <w:rPr>
                <w:b/>
                <w:bCs/>
                <w:color w:val="000000"/>
                <w:szCs w:val="24"/>
                <w:lang w:val="en-US" w:eastAsia="bg-BG"/>
              </w:rPr>
            </w:pPr>
            <w:r>
              <w:rPr>
                <w:b/>
                <w:bCs/>
                <w:color w:val="000000"/>
                <w:szCs w:val="24"/>
                <w:lang w:eastAsia="bg-BG"/>
              </w:rPr>
              <w:t>57</w:t>
            </w:r>
          </w:p>
        </w:tc>
        <w:tc>
          <w:tcPr>
            <w:tcW w:w="545" w:type="pct"/>
            <w:tcBorders>
              <w:top w:val="nil"/>
              <w:left w:val="nil"/>
              <w:bottom w:val="single" w:sz="4" w:space="0" w:color="auto"/>
              <w:right w:val="single" w:sz="4" w:space="0" w:color="auto"/>
            </w:tcBorders>
            <w:shd w:val="clear" w:color="auto" w:fill="auto"/>
            <w:noWrap/>
            <w:vAlign w:val="bottom"/>
            <w:hideMark/>
          </w:tcPr>
          <w:p w14:paraId="0A2F65D2" w14:textId="77777777" w:rsidR="00BF1AB8" w:rsidRPr="002B0469" w:rsidRDefault="00BF1AB8" w:rsidP="00BF1AB8">
            <w:pPr>
              <w:jc w:val="center"/>
              <w:rPr>
                <w:color w:val="000000"/>
                <w:szCs w:val="24"/>
                <w:lang w:eastAsia="bg-BG"/>
              </w:rPr>
            </w:pPr>
            <w:r w:rsidRPr="002B0469">
              <w:rPr>
                <w:color w:val="000000"/>
                <w:szCs w:val="24"/>
                <w:lang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5761E4EE" w14:textId="77777777" w:rsidR="00BF1AB8" w:rsidRPr="002B0469" w:rsidRDefault="00BF1AB8" w:rsidP="00BF1AB8">
            <w:pPr>
              <w:jc w:val="center"/>
              <w:rPr>
                <w:color w:val="000000"/>
                <w:szCs w:val="24"/>
                <w:lang w:eastAsia="bg-BG"/>
              </w:rPr>
            </w:pPr>
            <w:r w:rsidRPr="002B0469">
              <w:rPr>
                <w:color w:val="000000"/>
                <w:szCs w:val="24"/>
                <w:lang w:eastAsia="bg-BG"/>
              </w:rPr>
              <w:t>15</w:t>
            </w:r>
          </w:p>
        </w:tc>
        <w:tc>
          <w:tcPr>
            <w:tcW w:w="479" w:type="pct"/>
            <w:tcBorders>
              <w:top w:val="nil"/>
              <w:left w:val="nil"/>
              <w:bottom w:val="single" w:sz="4" w:space="0" w:color="auto"/>
              <w:right w:val="single" w:sz="4" w:space="0" w:color="auto"/>
            </w:tcBorders>
            <w:shd w:val="clear" w:color="auto" w:fill="auto"/>
            <w:noWrap/>
            <w:vAlign w:val="bottom"/>
            <w:hideMark/>
          </w:tcPr>
          <w:p w14:paraId="61986EC7" w14:textId="77777777" w:rsidR="00BF1AB8" w:rsidRPr="002B0469" w:rsidRDefault="00BF1AB8" w:rsidP="00BF1AB8">
            <w:pPr>
              <w:jc w:val="center"/>
              <w:rPr>
                <w:color w:val="000000"/>
                <w:szCs w:val="24"/>
                <w:lang w:eastAsia="bg-BG"/>
              </w:rPr>
            </w:pPr>
            <w:r w:rsidRPr="002B0469">
              <w:rPr>
                <w:color w:val="000000"/>
                <w:szCs w:val="24"/>
                <w:lang w:eastAsia="bg-BG"/>
              </w:rPr>
              <w:t>25</w:t>
            </w:r>
          </w:p>
        </w:tc>
        <w:tc>
          <w:tcPr>
            <w:tcW w:w="628" w:type="pct"/>
            <w:tcBorders>
              <w:top w:val="nil"/>
              <w:left w:val="nil"/>
              <w:bottom w:val="single" w:sz="4" w:space="0" w:color="auto"/>
              <w:right w:val="single" w:sz="4" w:space="0" w:color="auto"/>
            </w:tcBorders>
            <w:shd w:val="clear" w:color="auto" w:fill="auto"/>
            <w:noWrap/>
            <w:vAlign w:val="bottom"/>
            <w:hideMark/>
          </w:tcPr>
          <w:p w14:paraId="2FDEACD9" w14:textId="77777777" w:rsidR="00BF1AB8" w:rsidRPr="002B0469" w:rsidRDefault="00BF1AB8" w:rsidP="00BF1AB8">
            <w:pPr>
              <w:jc w:val="center"/>
              <w:rPr>
                <w:color w:val="000000"/>
                <w:szCs w:val="24"/>
                <w:lang w:eastAsia="bg-BG"/>
              </w:rPr>
            </w:pPr>
            <w:r w:rsidRPr="002B0469">
              <w:rPr>
                <w:color w:val="000000"/>
                <w:szCs w:val="24"/>
                <w:lang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0C99D189" w14:textId="77777777" w:rsidR="00BF1AB8" w:rsidRPr="002B0469" w:rsidRDefault="00BF1AB8" w:rsidP="00BF1AB8">
            <w:pPr>
              <w:jc w:val="center"/>
              <w:rPr>
                <w:szCs w:val="24"/>
                <w:lang w:eastAsia="bg-BG"/>
              </w:rPr>
            </w:pPr>
            <w:r w:rsidRPr="002B0469">
              <w:rPr>
                <w:szCs w:val="24"/>
                <w:lang w:eastAsia="bg-BG"/>
              </w:rPr>
              <w:t>2</w:t>
            </w:r>
          </w:p>
        </w:tc>
      </w:tr>
      <w:tr w:rsidR="00BF1AB8" w:rsidRPr="00175A19" w14:paraId="6D12DAFC"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45D7C343" w14:textId="77777777" w:rsidR="00BF1AB8" w:rsidRPr="00175A19" w:rsidRDefault="00BF1AB8" w:rsidP="00BF1AB8">
            <w:pPr>
              <w:jc w:val="center"/>
              <w:rPr>
                <w:color w:val="000000"/>
                <w:szCs w:val="24"/>
                <w:lang w:eastAsia="bg-BG"/>
              </w:rPr>
            </w:pPr>
            <w:r w:rsidRPr="00175A19">
              <w:rPr>
                <w:color w:val="000000"/>
                <w:szCs w:val="24"/>
                <w:lang w:eastAsia="bg-BG"/>
              </w:rPr>
              <w:t>1</w:t>
            </w:r>
            <w:r>
              <w:rPr>
                <w:color w:val="000000"/>
                <w:szCs w:val="24"/>
                <w:lang w:eastAsia="bg-BG"/>
              </w:rPr>
              <w:t>7</w:t>
            </w:r>
          </w:p>
        </w:tc>
        <w:tc>
          <w:tcPr>
            <w:tcW w:w="784" w:type="pct"/>
            <w:tcBorders>
              <w:top w:val="nil"/>
              <w:left w:val="nil"/>
              <w:bottom w:val="single" w:sz="4" w:space="0" w:color="auto"/>
              <w:right w:val="single" w:sz="4" w:space="0" w:color="auto"/>
            </w:tcBorders>
            <w:shd w:val="clear" w:color="auto" w:fill="auto"/>
            <w:noWrap/>
            <w:vAlign w:val="center"/>
            <w:hideMark/>
          </w:tcPr>
          <w:p w14:paraId="016AA83A" w14:textId="77777777" w:rsidR="00BF1AB8" w:rsidRPr="00175A19" w:rsidRDefault="00BF1AB8" w:rsidP="00BF1AB8">
            <w:pPr>
              <w:rPr>
                <w:color w:val="000000"/>
                <w:szCs w:val="24"/>
                <w:lang w:eastAsia="bg-BG"/>
              </w:rPr>
            </w:pPr>
            <w:r w:rsidRPr="00175A19">
              <w:rPr>
                <w:color w:val="000000"/>
                <w:szCs w:val="24"/>
                <w:lang w:eastAsia="bg-BG"/>
              </w:rPr>
              <w:t>UPN 280</w:t>
            </w:r>
          </w:p>
        </w:tc>
        <w:tc>
          <w:tcPr>
            <w:tcW w:w="551" w:type="pct"/>
            <w:tcBorders>
              <w:top w:val="nil"/>
              <w:left w:val="nil"/>
              <w:bottom w:val="single" w:sz="4" w:space="0" w:color="auto"/>
              <w:right w:val="single" w:sz="4" w:space="0" w:color="auto"/>
            </w:tcBorders>
            <w:shd w:val="clear" w:color="auto" w:fill="auto"/>
            <w:noWrap/>
            <w:vAlign w:val="bottom"/>
            <w:hideMark/>
          </w:tcPr>
          <w:p w14:paraId="73C46619"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single" w:sz="4" w:space="0" w:color="auto"/>
              <w:right w:val="single" w:sz="4" w:space="0" w:color="auto"/>
            </w:tcBorders>
            <w:shd w:val="clear" w:color="auto" w:fill="auto"/>
            <w:noWrap/>
            <w:vAlign w:val="bottom"/>
            <w:hideMark/>
          </w:tcPr>
          <w:p w14:paraId="508DD3A7" w14:textId="77777777" w:rsidR="00BF1AB8" w:rsidRPr="002B0469" w:rsidRDefault="00BF1AB8" w:rsidP="00BF1AB8">
            <w:pPr>
              <w:jc w:val="center"/>
              <w:rPr>
                <w:b/>
                <w:bCs/>
                <w:color w:val="000000"/>
                <w:szCs w:val="24"/>
                <w:lang w:eastAsia="bg-BG"/>
              </w:rPr>
            </w:pPr>
            <w:r w:rsidRPr="002B0469">
              <w:rPr>
                <w:b/>
                <w:bCs/>
                <w:color w:val="000000"/>
                <w:szCs w:val="24"/>
                <w:lang w:eastAsia="bg-BG"/>
              </w:rPr>
              <w:t>5</w:t>
            </w:r>
          </w:p>
        </w:tc>
        <w:tc>
          <w:tcPr>
            <w:tcW w:w="545" w:type="pct"/>
            <w:tcBorders>
              <w:top w:val="nil"/>
              <w:left w:val="nil"/>
              <w:bottom w:val="single" w:sz="4" w:space="0" w:color="auto"/>
              <w:right w:val="single" w:sz="4" w:space="0" w:color="auto"/>
            </w:tcBorders>
            <w:shd w:val="clear" w:color="auto" w:fill="auto"/>
            <w:noWrap/>
            <w:vAlign w:val="bottom"/>
            <w:hideMark/>
          </w:tcPr>
          <w:p w14:paraId="6BFD9BBC" w14:textId="77777777" w:rsidR="00BF1AB8" w:rsidRPr="002B0469" w:rsidRDefault="00BF1AB8" w:rsidP="00BF1AB8">
            <w:pPr>
              <w:jc w:val="center"/>
              <w:rPr>
                <w:color w:val="000000"/>
                <w:szCs w:val="24"/>
                <w:lang w:eastAsia="bg-BG"/>
              </w:rPr>
            </w:pPr>
            <w:r w:rsidRPr="002B0469">
              <w:rPr>
                <w:color w:val="000000"/>
                <w:szCs w:val="24"/>
                <w:lang w:eastAsia="bg-BG"/>
              </w:rPr>
              <w:t>5</w:t>
            </w:r>
          </w:p>
        </w:tc>
        <w:tc>
          <w:tcPr>
            <w:tcW w:w="473" w:type="pct"/>
            <w:tcBorders>
              <w:top w:val="nil"/>
              <w:left w:val="nil"/>
              <w:bottom w:val="single" w:sz="4" w:space="0" w:color="auto"/>
              <w:right w:val="single" w:sz="4" w:space="0" w:color="auto"/>
            </w:tcBorders>
            <w:shd w:val="clear" w:color="auto" w:fill="auto"/>
            <w:noWrap/>
            <w:vAlign w:val="bottom"/>
            <w:hideMark/>
          </w:tcPr>
          <w:p w14:paraId="7B4C74FA"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3F309A6C"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46A107F6"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2ABB4355" w14:textId="77777777" w:rsidR="00BF1AB8" w:rsidRPr="002B0469" w:rsidRDefault="00BF1AB8" w:rsidP="00BF1AB8">
            <w:pPr>
              <w:jc w:val="center"/>
              <w:rPr>
                <w:color w:val="000000"/>
                <w:szCs w:val="24"/>
                <w:lang w:eastAsia="bg-BG"/>
              </w:rPr>
            </w:pPr>
            <w:r w:rsidRPr="002B0469">
              <w:rPr>
                <w:color w:val="000000"/>
                <w:szCs w:val="24"/>
                <w:lang w:eastAsia="bg-BG"/>
              </w:rPr>
              <w:t> </w:t>
            </w:r>
          </w:p>
        </w:tc>
      </w:tr>
      <w:tr w:rsidR="00BF1AB8" w:rsidRPr="00175A19" w14:paraId="762787C4" w14:textId="77777777" w:rsidTr="00BF1AB8">
        <w:trPr>
          <w:trHeight w:val="330"/>
        </w:trPr>
        <w:tc>
          <w:tcPr>
            <w:tcW w:w="297" w:type="pct"/>
            <w:tcBorders>
              <w:top w:val="nil"/>
              <w:left w:val="single" w:sz="8" w:space="0" w:color="auto"/>
              <w:bottom w:val="single" w:sz="4" w:space="0" w:color="auto"/>
              <w:right w:val="single" w:sz="4" w:space="0" w:color="auto"/>
            </w:tcBorders>
            <w:shd w:val="clear" w:color="auto" w:fill="auto"/>
            <w:noWrap/>
            <w:vAlign w:val="center"/>
            <w:hideMark/>
          </w:tcPr>
          <w:p w14:paraId="0767DDDA" w14:textId="77777777" w:rsidR="00BF1AB8" w:rsidRPr="0019565C" w:rsidRDefault="00BF1AB8" w:rsidP="00BF1AB8">
            <w:pPr>
              <w:jc w:val="center"/>
              <w:rPr>
                <w:color w:val="000000"/>
                <w:szCs w:val="24"/>
                <w:lang w:val="en-US" w:eastAsia="bg-BG"/>
              </w:rPr>
            </w:pPr>
            <w:r w:rsidRPr="00175A19">
              <w:rPr>
                <w:color w:val="000000"/>
                <w:szCs w:val="24"/>
                <w:lang w:eastAsia="bg-BG"/>
              </w:rPr>
              <w:t>1</w:t>
            </w:r>
            <w:r>
              <w:rPr>
                <w:color w:val="000000"/>
                <w:szCs w:val="24"/>
                <w:lang w:eastAsia="bg-BG"/>
              </w:rPr>
              <w:t>8</w:t>
            </w:r>
          </w:p>
        </w:tc>
        <w:tc>
          <w:tcPr>
            <w:tcW w:w="784" w:type="pct"/>
            <w:tcBorders>
              <w:top w:val="nil"/>
              <w:left w:val="nil"/>
              <w:bottom w:val="nil"/>
              <w:right w:val="single" w:sz="4" w:space="0" w:color="auto"/>
            </w:tcBorders>
            <w:shd w:val="clear" w:color="auto" w:fill="auto"/>
            <w:noWrap/>
            <w:vAlign w:val="center"/>
            <w:hideMark/>
          </w:tcPr>
          <w:p w14:paraId="36B6A1AD" w14:textId="77777777" w:rsidR="00BF1AB8" w:rsidRPr="00175A19" w:rsidRDefault="00BF1AB8" w:rsidP="00BF1AB8">
            <w:pPr>
              <w:rPr>
                <w:color w:val="000000"/>
                <w:szCs w:val="24"/>
                <w:lang w:eastAsia="bg-BG"/>
              </w:rPr>
            </w:pPr>
            <w:r w:rsidRPr="00175A19">
              <w:rPr>
                <w:color w:val="000000"/>
                <w:szCs w:val="24"/>
                <w:lang w:eastAsia="bg-BG"/>
              </w:rPr>
              <w:t>UPN 300</w:t>
            </w:r>
          </w:p>
        </w:tc>
        <w:tc>
          <w:tcPr>
            <w:tcW w:w="551" w:type="pct"/>
            <w:tcBorders>
              <w:top w:val="nil"/>
              <w:left w:val="nil"/>
              <w:bottom w:val="single" w:sz="4" w:space="0" w:color="auto"/>
              <w:right w:val="single" w:sz="4" w:space="0" w:color="auto"/>
            </w:tcBorders>
            <w:shd w:val="clear" w:color="auto" w:fill="auto"/>
            <w:noWrap/>
            <w:vAlign w:val="bottom"/>
            <w:hideMark/>
          </w:tcPr>
          <w:p w14:paraId="17654D81" w14:textId="77777777" w:rsidR="00BF1AB8" w:rsidRPr="00175A19" w:rsidRDefault="00BF1AB8" w:rsidP="00BF1AB8">
            <w:pPr>
              <w:jc w:val="center"/>
              <w:rPr>
                <w:color w:val="000000"/>
                <w:szCs w:val="24"/>
                <w:lang w:eastAsia="bg-BG"/>
              </w:rPr>
            </w:pPr>
            <w:r>
              <w:rPr>
                <w:color w:val="000000"/>
                <w:szCs w:val="24"/>
                <w:lang w:eastAsia="bg-BG"/>
              </w:rPr>
              <w:t>12</w:t>
            </w:r>
          </w:p>
        </w:tc>
        <w:tc>
          <w:tcPr>
            <w:tcW w:w="679" w:type="pct"/>
            <w:tcBorders>
              <w:top w:val="nil"/>
              <w:left w:val="nil"/>
              <w:bottom w:val="nil"/>
              <w:right w:val="single" w:sz="4" w:space="0" w:color="auto"/>
            </w:tcBorders>
            <w:shd w:val="clear" w:color="auto" w:fill="auto"/>
            <w:noWrap/>
            <w:vAlign w:val="bottom"/>
            <w:hideMark/>
          </w:tcPr>
          <w:p w14:paraId="245B17AB" w14:textId="77777777" w:rsidR="00BF1AB8" w:rsidRPr="002B0469" w:rsidRDefault="00BF1AB8" w:rsidP="00BF1AB8">
            <w:pPr>
              <w:jc w:val="center"/>
              <w:rPr>
                <w:b/>
                <w:bCs/>
                <w:color w:val="000000"/>
                <w:szCs w:val="24"/>
                <w:lang w:eastAsia="bg-BG"/>
              </w:rPr>
            </w:pPr>
            <w:r w:rsidRPr="002B0469">
              <w:rPr>
                <w:b/>
                <w:bCs/>
                <w:color w:val="000000"/>
                <w:szCs w:val="24"/>
                <w:lang w:eastAsia="bg-BG"/>
              </w:rPr>
              <w:t>17</w:t>
            </w:r>
          </w:p>
        </w:tc>
        <w:tc>
          <w:tcPr>
            <w:tcW w:w="545" w:type="pct"/>
            <w:tcBorders>
              <w:top w:val="nil"/>
              <w:left w:val="nil"/>
              <w:bottom w:val="nil"/>
              <w:right w:val="single" w:sz="4" w:space="0" w:color="auto"/>
            </w:tcBorders>
            <w:shd w:val="clear" w:color="auto" w:fill="auto"/>
            <w:noWrap/>
            <w:vAlign w:val="bottom"/>
            <w:hideMark/>
          </w:tcPr>
          <w:p w14:paraId="55A7D1BD" w14:textId="77777777" w:rsidR="00BF1AB8" w:rsidRPr="002B0469" w:rsidRDefault="00BF1AB8" w:rsidP="00BF1AB8">
            <w:pPr>
              <w:jc w:val="center"/>
              <w:rPr>
                <w:color w:val="000000"/>
                <w:szCs w:val="24"/>
                <w:lang w:eastAsia="bg-BG"/>
              </w:rPr>
            </w:pPr>
            <w:r w:rsidRPr="002B0469">
              <w:rPr>
                <w:color w:val="000000"/>
                <w:szCs w:val="24"/>
                <w:lang w:eastAsia="bg-BG"/>
              </w:rPr>
              <w:t>5</w:t>
            </w:r>
          </w:p>
        </w:tc>
        <w:tc>
          <w:tcPr>
            <w:tcW w:w="473" w:type="pct"/>
            <w:tcBorders>
              <w:top w:val="nil"/>
              <w:left w:val="nil"/>
              <w:bottom w:val="nil"/>
              <w:right w:val="single" w:sz="4" w:space="0" w:color="auto"/>
            </w:tcBorders>
            <w:shd w:val="clear" w:color="auto" w:fill="auto"/>
            <w:noWrap/>
            <w:vAlign w:val="bottom"/>
            <w:hideMark/>
          </w:tcPr>
          <w:p w14:paraId="2226189A"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479" w:type="pct"/>
            <w:tcBorders>
              <w:top w:val="nil"/>
              <w:left w:val="nil"/>
              <w:bottom w:val="nil"/>
              <w:right w:val="single" w:sz="4" w:space="0" w:color="auto"/>
            </w:tcBorders>
            <w:shd w:val="clear" w:color="auto" w:fill="auto"/>
            <w:noWrap/>
            <w:vAlign w:val="bottom"/>
            <w:hideMark/>
          </w:tcPr>
          <w:p w14:paraId="2A8A96BA" w14:textId="77777777" w:rsidR="00BF1AB8" w:rsidRPr="002B0469" w:rsidRDefault="00BF1AB8" w:rsidP="00BF1AB8">
            <w:pPr>
              <w:jc w:val="center"/>
              <w:rPr>
                <w:color w:val="000000"/>
                <w:szCs w:val="24"/>
                <w:lang w:eastAsia="bg-BG"/>
              </w:rPr>
            </w:pPr>
            <w:r w:rsidRPr="002B0469">
              <w:rPr>
                <w:color w:val="000000"/>
                <w:szCs w:val="24"/>
                <w:lang w:eastAsia="bg-BG"/>
              </w:rPr>
              <w:t>12</w:t>
            </w:r>
          </w:p>
        </w:tc>
        <w:tc>
          <w:tcPr>
            <w:tcW w:w="628" w:type="pct"/>
            <w:tcBorders>
              <w:top w:val="nil"/>
              <w:left w:val="nil"/>
              <w:bottom w:val="nil"/>
              <w:right w:val="single" w:sz="4" w:space="0" w:color="auto"/>
            </w:tcBorders>
            <w:shd w:val="clear" w:color="auto" w:fill="auto"/>
            <w:noWrap/>
            <w:vAlign w:val="bottom"/>
            <w:hideMark/>
          </w:tcPr>
          <w:p w14:paraId="21C51BB0" w14:textId="77777777" w:rsidR="00BF1AB8" w:rsidRPr="002B0469" w:rsidRDefault="00BF1AB8" w:rsidP="00BF1AB8">
            <w:pPr>
              <w:jc w:val="center"/>
              <w:rPr>
                <w:color w:val="000000"/>
                <w:szCs w:val="24"/>
                <w:lang w:eastAsia="bg-BG"/>
              </w:rPr>
            </w:pPr>
            <w:r w:rsidRPr="002B0469">
              <w:rPr>
                <w:color w:val="000000"/>
                <w:szCs w:val="24"/>
                <w:lang w:eastAsia="bg-BG"/>
              </w:rPr>
              <w:t> </w:t>
            </w:r>
          </w:p>
        </w:tc>
        <w:tc>
          <w:tcPr>
            <w:tcW w:w="565" w:type="pct"/>
            <w:tcBorders>
              <w:top w:val="nil"/>
              <w:left w:val="nil"/>
              <w:bottom w:val="nil"/>
              <w:right w:val="single" w:sz="8" w:space="0" w:color="auto"/>
            </w:tcBorders>
            <w:shd w:val="clear" w:color="auto" w:fill="auto"/>
            <w:noWrap/>
            <w:vAlign w:val="bottom"/>
            <w:hideMark/>
          </w:tcPr>
          <w:p w14:paraId="21C3F8AB" w14:textId="77777777" w:rsidR="00BF1AB8" w:rsidRPr="002B0469" w:rsidRDefault="00BF1AB8" w:rsidP="00BF1AB8">
            <w:pPr>
              <w:jc w:val="center"/>
              <w:rPr>
                <w:color w:val="000000"/>
                <w:szCs w:val="24"/>
                <w:lang w:eastAsia="bg-BG"/>
              </w:rPr>
            </w:pPr>
            <w:r w:rsidRPr="002B0469">
              <w:rPr>
                <w:color w:val="000000"/>
                <w:szCs w:val="24"/>
                <w:lang w:eastAsia="bg-BG"/>
              </w:rPr>
              <w:t> </w:t>
            </w:r>
          </w:p>
        </w:tc>
      </w:tr>
      <w:tr w:rsidR="00BF1AB8" w:rsidRPr="00175A19" w14:paraId="24386992" w14:textId="77777777" w:rsidTr="00BF1AB8">
        <w:trPr>
          <w:trHeight w:val="600"/>
        </w:trPr>
        <w:tc>
          <w:tcPr>
            <w:tcW w:w="29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5906DA0" w14:textId="77777777" w:rsidR="00BF1AB8" w:rsidRPr="00175A19" w:rsidRDefault="00BF1AB8" w:rsidP="00BF1AB8">
            <w:pPr>
              <w:jc w:val="center"/>
              <w:rPr>
                <w:b/>
                <w:bCs/>
                <w:color w:val="000000"/>
                <w:szCs w:val="24"/>
                <w:lang w:eastAsia="bg-BG"/>
              </w:rPr>
            </w:pPr>
            <w:r w:rsidRPr="00175A19">
              <w:rPr>
                <w:b/>
                <w:bCs/>
                <w:color w:val="000000"/>
                <w:szCs w:val="24"/>
                <w:lang w:eastAsia="bg-BG"/>
              </w:rPr>
              <w:t>II</w:t>
            </w:r>
          </w:p>
        </w:tc>
        <w:tc>
          <w:tcPr>
            <w:tcW w:w="4703" w:type="pct"/>
            <w:gridSpan w:val="8"/>
            <w:tcBorders>
              <w:top w:val="single" w:sz="8" w:space="0" w:color="auto"/>
              <w:left w:val="nil"/>
              <w:bottom w:val="single" w:sz="8" w:space="0" w:color="auto"/>
              <w:right w:val="single" w:sz="8" w:space="0" w:color="000000"/>
            </w:tcBorders>
            <w:shd w:val="clear" w:color="000000" w:fill="F2F2F2"/>
            <w:vAlign w:val="center"/>
            <w:hideMark/>
          </w:tcPr>
          <w:p w14:paraId="70CA840A" w14:textId="77777777" w:rsidR="00BF1AB8" w:rsidRPr="00175A19" w:rsidRDefault="00BF1AB8" w:rsidP="00BF1AB8">
            <w:pPr>
              <w:rPr>
                <w:b/>
                <w:bCs/>
                <w:color w:val="000000"/>
                <w:szCs w:val="24"/>
                <w:lang w:eastAsia="bg-BG"/>
              </w:rPr>
            </w:pPr>
            <w:proofErr w:type="spellStart"/>
            <w:r w:rsidRPr="00175A19">
              <w:rPr>
                <w:b/>
                <w:bCs/>
                <w:color w:val="000000"/>
                <w:szCs w:val="24"/>
                <w:lang w:eastAsia="bg-BG"/>
              </w:rPr>
              <w:t>Профилна</w:t>
            </w:r>
            <w:proofErr w:type="spellEnd"/>
            <w:r w:rsidRPr="00175A19">
              <w:rPr>
                <w:b/>
                <w:bCs/>
                <w:color w:val="000000"/>
                <w:szCs w:val="24"/>
                <w:lang w:eastAsia="bg-BG"/>
              </w:rPr>
              <w:t xml:space="preserve"> </w:t>
            </w:r>
            <w:proofErr w:type="spellStart"/>
            <w:r w:rsidRPr="00175A19">
              <w:rPr>
                <w:b/>
                <w:bCs/>
                <w:color w:val="000000"/>
                <w:szCs w:val="24"/>
                <w:lang w:eastAsia="bg-BG"/>
              </w:rPr>
              <w:t>стомана</w:t>
            </w:r>
            <w:proofErr w:type="spellEnd"/>
            <w:r w:rsidRPr="00175A19">
              <w:rPr>
                <w:b/>
                <w:bCs/>
                <w:color w:val="000000"/>
                <w:szCs w:val="24"/>
                <w:lang w:eastAsia="bg-BG"/>
              </w:rPr>
              <w:t xml:space="preserve"> </w:t>
            </w:r>
            <w:proofErr w:type="spellStart"/>
            <w:r w:rsidRPr="00175A19">
              <w:rPr>
                <w:b/>
                <w:bCs/>
                <w:color w:val="000000"/>
                <w:szCs w:val="24"/>
                <w:lang w:eastAsia="bg-BG"/>
              </w:rPr>
              <w:t>горещо</w:t>
            </w:r>
            <w:proofErr w:type="spellEnd"/>
            <w:r w:rsidRPr="00175A19">
              <w:rPr>
                <w:b/>
                <w:bCs/>
                <w:color w:val="000000"/>
                <w:szCs w:val="24"/>
                <w:lang w:eastAsia="bg-BG"/>
              </w:rPr>
              <w:t xml:space="preserve"> </w:t>
            </w:r>
            <w:proofErr w:type="spellStart"/>
            <w:r w:rsidRPr="00175A19">
              <w:rPr>
                <w:b/>
                <w:bCs/>
                <w:color w:val="000000"/>
                <w:szCs w:val="24"/>
                <w:lang w:eastAsia="bg-BG"/>
              </w:rPr>
              <w:t>валцувана</w:t>
            </w:r>
            <w:proofErr w:type="spellEnd"/>
            <w:r w:rsidRPr="00175A19">
              <w:rPr>
                <w:b/>
                <w:bCs/>
                <w:color w:val="000000"/>
                <w:szCs w:val="24"/>
                <w:lang w:eastAsia="bg-BG"/>
              </w:rPr>
              <w:t xml:space="preserve"> L-</w:t>
            </w:r>
            <w:proofErr w:type="spellStart"/>
            <w:r w:rsidRPr="00175A19">
              <w:rPr>
                <w:b/>
                <w:bCs/>
                <w:color w:val="000000"/>
                <w:szCs w:val="24"/>
                <w:lang w:eastAsia="bg-BG"/>
              </w:rPr>
              <w:t>профили</w:t>
            </w:r>
            <w:proofErr w:type="spellEnd"/>
            <w:r w:rsidRPr="00175A19">
              <w:rPr>
                <w:b/>
                <w:bCs/>
                <w:color w:val="000000"/>
                <w:szCs w:val="24"/>
                <w:lang w:eastAsia="bg-BG"/>
              </w:rPr>
              <w:t xml:space="preserve"> </w:t>
            </w:r>
            <w:proofErr w:type="spellStart"/>
            <w:r w:rsidRPr="00175A19">
              <w:rPr>
                <w:b/>
                <w:bCs/>
                <w:color w:val="000000"/>
                <w:szCs w:val="24"/>
                <w:lang w:eastAsia="bg-BG"/>
              </w:rPr>
              <w:t>по</w:t>
            </w:r>
            <w:proofErr w:type="spellEnd"/>
            <w:r w:rsidRPr="00175A19">
              <w:rPr>
                <w:b/>
                <w:bCs/>
                <w:color w:val="000000"/>
                <w:szCs w:val="24"/>
                <w:lang w:eastAsia="bg-BG"/>
              </w:rPr>
              <w:t xml:space="preserve"> БДС EN 10056 </w:t>
            </w:r>
            <w:proofErr w:type="spellStart"/>
            <w:r w:rsidRPr="00175A19">
              <w:rPr>
                <w:b/>
                <w:bCs/>
                <w:color w:val="000000"/>
                <w:szCs w:val="24"/>
                <w:lang w:eastAsia="bg-BG"/>
              </w:rPr>
              <w:t>от</w:t>
            </w:r>
            <w:proofErr w:type="spellEnd"/>
            <w:r w:rsidRPr="00175A19">
              <w:rPr>
                <w:b/>
                <w:bCs/>
                <w:color w:val="000000"/>
                <w:szCs w:val="24"/>
                <w:lang w:eastAsia="bg-BG"/>
              </w:rPr>
              <w:t xml:space="preserve"> </w:t>
            </w:r>
            <w:proofErr w:type="spellStart"/>
            <w:r w:rsidRPr="00175A19">
              <w:rPr>
                <w:b/>
                <w:bCs/>
                <w:color w:val="000000"/>
                <w:szCs w:val="24"/>
                <w:lang w:eastAsia="bg-BG"/>
              </w:rPr>
              <w:t>стомана</w:t>
            </w:r>
            <w:proofErr w:type="spellEnd"/>
            <w:r w:rsidRPr="00175A19">
              <w:rPr>
                <w:b/>
                <w:bCs/>
                <w:color w:val="000000"/>
                <w:szCs w:val="24"/>
                <w:lang w:eastAsia="bg-BG"/>
              </w:rPr>
              <w:t xml:space="preserve"> S235JR </w:t>
            </w:r>
            <w:proofErr w:type="spellStart"/>
            <w:r w:rsidRPr="00175A19">
              <w:rPr>
                <w:b/>
                <w:bCs/>
                <w:color w:val="000000"/>
                <w:szCs w:val="24"/>
                <w:lang w:eastAsia="bg-BG"/>
              </w:rPr>
              <w:t>по</w:t>
            </w:r>
            <w:proofErr w:type="spellEnd"/>
            <w:r w:rsidRPr="00175A19">
              <w:rPr>
                <w:b/>
                <w:bCs/>
                <w:color w:val="000000"/>
                <w:szCs w:val="24"/>
                <w:lang w:eastAsia="bg-BG"/>
              </w:rPr>
              <w:t xml:space="preserve"> БДС EN 10025-2 </w:t>
            </w:r>
          </w:p>
        </w:tc>
      </w:tr>
      <w:tr w:rsidR="00BF1AB8" w:rsidRPr="00175A19" w14:paraId="4A52509C"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2336DC49" w14:textId="77777777" w:rsidR="00BF1AB8" w:rsidRPr="00175A19" w:rsidRDefault="00BF1AB8" w:rsidP="00BF1AB8">
            <w:pPr>
              <w:jc w:val="center"/>
              <w:rPr>
                <w:color w:val="000000"/>
                <w:szCs w:val="24"/>
                <w:lang w:eastAsia="bg-BG"/>
              </w:rPr>
            </w:pPr>
            <w:r w:rsidRPr="00175A19">
              <w:rPr>
                <w:color w:val="000000"/>
                <w:szCs w:val="24"/>
                <w:lang w:eastAsia="bg-BG"/>
              </w:rPr>
              <w:t>1</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0AAD929F" w14:textId="77777777" w:rsidR="00BF1AB8" w:rsidRPr="00175A19" w:rsidRDefault="00BF1AB8" w:rsidP="00BF1AB8">
            <w:pPr>
              <w:rPr>
                <w:color w:val="000000"/>
                <w:szCs w:val="24"/>
                <w:lang w:eastAsia="bg-BG"/>
              </w:rPr>
            </w:pPr>
            <w:r w:rsidRPr="00175A19">
              <w:rPr>
                <w:color w:val="000000"/>
                <w:szCs w:val="24"/>
                <w:lang w:eastAsia="bg-BG"/>
              </w:rPr>
              <w:t>L 20х20х3</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3FDE96C8"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594B5943" w14:textId="77777777" w:rsidR="00BF1AB8" w:rsidRPr="00545E5C" w:rsidRDefault="00BF1AB8" w:rsidP="00BF1AB8">
            <w:pPr>
              <w:jc w:val="center"/>
              <w:rPr>
                <w:b/>
                <w:bCs/>
                <w:color w:val="000000"/>
                <w:szCs w:val="24"/>
                <w:lang w:val="en-US" w:eastAsia="bg-BG"/>
              </w:rPr>
            </w:pPr>
            <w:r>
              <w:rPr>
                <w:b/>
                <w:bCs/>
                <w:color w:val="000000"/>
                <w:szCs w:val="24"/>
                <w:lang w:val="en-US" w:eastAsia="bg-BG"/>
              </w:rPr>
              <w:t>220</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3AAC3AAE" w14:textId="77777777" w:rsidR="00BF1AB8" w:rsidRPr="00545E5C" w:rsidRDefault="00BF1AB8" w:rsidP="00BF1AB8">
            <w:pPr>
              <w:jc w:val="center"/>
              <w:rPr>
                <w:color w:val="000000"/>
                <w:szCs w:val="24"/>
                <w:lang w:val="en-US" w:eastAsia="bg-BG"/>
              </w:rPr>
            </w:pPr>
            <w:r>
              <w:rPr>
                <w:color w:val="000000"/>
                <w:szCs w:val="24"/>
                <w:lang w:val="en-US" w:eastAsia="bg-BG"/>
              </w:rPr>
              <w:t>50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14:paraId="7C53E8CB" w14:textId="77777777" w:rsidR="00BF1AB8" w:rsidRPr="00175A19" w:rsidRDefault="00BF1AB8" w:rsidP="00BF1AB8">
            <w:pPr>
              <w:jc w:val="center"/>
              <w:rPr>
                <w:color w:val="000000"/>
                <w:szCs w:val="24"/>
                <w:lang w:eastAsia="bg-BG"/>
              </w:rPr>
            </w:pPr>
            <w:r w:rsidRPr="00175A19">
              <w:rPr>
                <w:color w:val="000000"/>
                <w:szCs w:val="24"/>
                <w:lang w:eastAsia="bg-BG"/>
              </w:rPr>
              <w:t>120</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3A16ADC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14:paraId="13168DA2" w14:textId="77777777" w:rsidR="00BF1AB8" w:rsidRPr="00545E5C" w:rsidRDefault="00BF1AB8" w:rsidP="00BF1AB8">
            <w:pPr>
              <w:jc w:val="center"/>
              <w:rPr>
                <w:color w:val="000000"/>
                <w:szCs w:val="24"/>
                <w:lang w:val="en-US" w:eastAsia="bg-BG"/>
              </w:rPr>
            </w:pPr>
            <w:r>
              <w:rPr>
                <w:color w:val="000000"/>
                <w:szCs w:val="24"/>
                <w:lang w:val="en-US" w:eastAsia="bg-BG"/>
              </w:rPr>
              <w:t>50</w:t>
            </w:r>
          </w:p>
        </w:tc>
        <w:tc>
          <w:tcPr>
            <w:tcW w:w="565" w:type="pct"/>
            <w:tcBorders>
              <w:top w:val="single" w:sz="4" w:space="0" w:color="auto"/>
              <w:left w:val="nil"/>
              <w:bottom w:val="single" w:sz="4" w:space="0" w:color="auto"/>
              <w:right w:val="single" w:sz="8" w:space="0" w:color="auto"/>
            </w:tcBorders>
            <w:shd w:val="clear" w:color="auto" w:fill="auto"/>
            <w:noWrap/>
            <w:vAlign w:val="bottom"/>
            <w:hideMark/>
          </w:tcPr>
          <w:p w14:paraId="63443280"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39A17E85" w14:textId="77777777" w:rsidTr="00BF1AB8">
        <w:trPr>
          <w:trHeight w:val="315"/>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B5107" w14:textId="77777777" w:rsidR="00BF1AB8" w:rsidRPr="00175A19" w:rsidRDefault="00BF1AB8" w:rsidP="00BF1AB8">
            <w:pPr>
              <w:jc w:val="center"/>
              <w:rPr>
                <w:color w:val="000000"/>
                <w:szCs w:val="24"/>
                <w:lang w:eastAsia="bg-BG"/>
              </w:rPr>
            </w:pPr>
            <w:r w:rsidRPr="00175A19">
              <w:rPr>
                <w:color w:val="000000"/>
                <w:szCs w:val="24"/>
                <w:lang w:eastAsia="bg-BG"/>
              </w:rPr>
              <w:t>2</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28906A03" w14:textId="77777777" w:rsidR="00BF1AB8" w:rsidRPr="00175A19" w:rsidRDefault="00BF1AB8" w:rsidP="00BF1AB8">
            <w:pPr>
              <w:rPr>
                <w:color w:val="000000"/>
                <w:szCs w:val="24"/>
                <w:lang w:eastAsia="bg-BG"/>
              </w:rPr>
            </w:pPr>
            <w:r w:rsidRPr="00175A19">
              <w:rPr>
                <w:color w:val="000000"/>
                <w:szCs w:val="24"/>
                <w:lang w:eastAsia="bg-BG"/>
              </w:rPr>
              <w:t>L 25х25х3</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473FC138"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73E449CC" w14:textId="77777777" w:rsidR="00BF1AB8" w:rsidRPr="00545E5C" w:rsidRDefault="00BF1AB8" w:rsidP="00BF1AB8">
            <w:pPr>
              <w:jc w:val="center"/>
              <w:rPr>
                <w:b/>
                <w:bCs/>
                <w:color w:val="000000"/>
                <w:szCs w:val="24"/>
                <w:lang w:val="en-US" w:eastAsia="bg-BG"/>
              </w:rPr>
            </w:pPr>
            <w:r>
              <w:rPr>
                <w:b/>
                <w:bCs/>
                <w:color w:val="000000"/>
                <w:szCs w:val="24"/>
                <w:lang w:val="en-US" w:eastAsia="bg-BG"/>
              </w:rPr>
              <w:t>118</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17F009C1"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50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14:paraId="6EB2E14A" w14:textId="77777777" w:rsidR="00BF1AB8" w:rsidRPr="00175A19" w:rsidRDefault="00BF1AB8" w:rsidP="00BF1AB8">
            <w:pPr>
              <w:jc w:val="center"/>
              <w:rPr>
                <w:color w:val="000000"/>
                <w:szCs w:val="24"/>
                <w:lang w:eastAsia="bg-BG"/>
              </w:rPr>
            </w:pPr>
            <w:r w:rsidRPr="00175A19">
              <w:rPr>
                <w:color w:val="000000"/>
                <w:szCs w:val="24"/>
                <w:lang w:eastAsia="bg-BG"/>
              </w:rPr>
              <w:t>48</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5F79CC37"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14:paraId="5E9C4F64"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14:paraId="2D9EA15F"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2074810C"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037F9953" w14:textId="77777777" w:rsidR="00BF1AB8" w:rsidRPr="00175A19" w:rsidRDefault="00BF1AB8" w:rsidP="00BF1AB8">
            <w:pPr>
              <w:jc w:val="center"/>
              <w:rPr>
                <w:color w:val="000000"/>
                <w:szCs w:val="24"/>
                <w:lang w:eastAsia="bg-BG"/>
              </w:rPr>
            </w:pPr>
            <w:r w:rsidRPr="00175A19">
              <w:rPr>
                <w:color w:val="000000"/>
                <w:szCs w:val="24"/>
                <w:lang w:eastAsia="bg-BG"/>
              </w:rPr>
              <w:t>3</w:t>
            </w:r>
          </w:p>
        </w:tc>
        <w:tc>
          <w:tcPr>
            <w:tcW w:w="784" w:type="pct"/>
            <w:tcBorders>
              <w:top w:val="nil"/>
              <w:left w:val="nil"/>
              <w:bottom w:val="single" w:sz="4" w:space="0" w:color="auto"/>
              <w:right w:val="single" w:sz="4" w:space="0" w:color="auto"/>
            </w:tcBorders>
            <w:shd w:val="clear" w:color="auto" w:fill="auto"/>
            <w:noWrap/>
            <w:vAlign w:val="center"/>
            <w:hideMark/>
          </w:tcPr>
          <w:p w14:paraId="5129B2EF" w14:textId="77777777" w:rsidR="00BF1AB8" w:rsidRPr="00175A19" w:rsidRDefault="00BF1AB8" w:rsidP="00BF1AB8">
            <w:pPr>
              <w:rPr>
                <w:color w:val="000000"/>
                <w:szCs w:val="24"/>
                <w:lang w:eastAsia="bg-BG"/>
              </w:rPr>
            </w:pPr>
            <w:r w:rsidRPr="00175A19">
              <w:rPr>
                <w:color w:val="000000"/>
                <w:szCs w:val="24"/>
                <w:lang w:eastAsia="bg-BG"/>
              </w:rPr>
              <w:t>L 30х30х3</w:t>
            </w:r>
          </w:p>
        </w:tc>
        <w:tc>
          <w:tcPr>
            <w:tcW w:w="551" w:type="pct"/>
            <w:tcBorders>
              <w:top w:val="nil"/>
              <w:left w:val="nil"/>
              <w:bottom w:val="single" w:sz="4" w:space="0" w:color="auto"/>
              <w:right w:val="single" w:sz="4" w:space="0" w:color="auto"/>
            </w:tcBorders>
            <w:shd w:val="clear" w:color="auto" w:fill="auto"/>
            <w:noWrap/>
            <w:vAlign w:val="bottom"/>
            <w:hideMark/>
          </w:tcPr>
          <w:p w14:paraId="47C253FD"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051CF099" w14:textId="77777777" w:rsidR="00BF1AB8" w:rsidRPr="00545E5C" w:rsidRDefault="00BF1AB8" w:rsidP="00BF1AB8">
            <w:pPr>
              <w:jc w:val="center"/>
              <w:rPr>
                <w:b/>
                <w:bCs/>
                <w:color w:val="000000"/>
                <w:szCs w:val="24"/>
                <w:lang w:val="en-US" w:eastAsia="bg-BG"/>
              </w:rPr>
            </w:pPr>
            <w:r>
              <w:rPr>
                <w:b/>
                <w:bCs/>
                <w:color w:val="000000"/>
                <w:szCs w:val="24"/>
                <w:lang w:val="en-US" w:eastAsia="bg-BG"/>
              </w:rPr>
              <w:t>138</w:t>
            </w:r>
          </w:p>
        </w:tc>
        <w:tc>
          <w:tcPr>
            <w:tcW w:w="545" w:type="pct"/>
            <w:tcBorders>
              <w:top w:val="nil"/>
              <w:left w:val="nil"/>
              <w:bottom w:val="single" w:sz="4" w:space="0" w:color="auto"/>
              <w:right w:val="single" w:sz="4" w:space="0" w:color="auto"/>
            </w:tcBorders>
            <w:shd w:val="clear" w:color="auto" w:fill="auto"/>
            <w:noWrap/>
            <w:vAlign w:val="bottom"/>
            <w:hideMark/>
          </w:tcPr>
          <w:p w14:paraId="4246CF56"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50</w:t>
            </w:r>
          </w:p>
        </w:tc>
        <w:tc>
          <w:tcPr>
            <w:tcW w:w="473" w:type="pct"/>
            <w:tcBorders>
              <w:top w:val="nil"/>
              <w:left w:val="nil"/>
              <w:bottom w:val="single" w:sz="4" w:space="0" w:color="auto"/>
              <w:right w:val="single" w:sz="4" w:space="0" w:color="auto"/>
            </w:tcBorders>
            <w:shd w:val="clear" w:color="auto" w:fill="auto"/>
            <w:noWrap/>
            <w:vAlign w:val="bottom"/>
            <w:hideMark/>
          </w:tcPr>
          <w:p w14:paraId="318CE119" w14:textId="77777777" w:rsidR="00BF1AB8" w:rsidRPr="00175A19" w:rsidRDefault="00BF1AB8" w:rsidP="00BF1AB8">
            <w:pPr>
              <w:jc w:val="center"/>
              <w:rPr>
                <w:color w:val="000000"/>
                <w:szCs w:val="24"/>
                <w:lang w:eastAsia="bg-BG"/>
              </w:rPr>
            </w:pPr>
            <w:r w:rsidRPr="00175A19">
              <w:rPr>
                <w:color w:val="000000"/>
                <w:szCs w:val="24"/>
                <w:lang w:eastAsia="bg-BG"/>
              </w:rPr>
              <w:t>18</w:t>
            </w:r>
          </w:p>
        </w:tc>
        <w:tc>
          <w:tcPr>
            <w:tcW w:w="479" w:type="pct"/>
            <w:tcBorders>
              <w:top w:val="nil"/>
              <w:left w:val="nil"/>
              <w:bottom w:val="single" w:sz="4" w:space="0" w:color="auto"/>
              <w:right w:val="single" w:sz="4" w:space="0" w:color="auto"/>
            </w:tcBorders>
            <w:shd w:val="clear" w:color="auto" w:fill="auto"/>
            <w:noWrap/>
            <w:vAlign w:val="bottom"/>
            <w:hideMark/>
          </w:tcPr>
          <w:p w14:paraId="04A4412B" w14:textId="77777777" w:rsidR="00BF1AB8" w:rsidRPr="00175A19" w:rsidRDefault="00BF1AB8" w:rsidP="00BF1AB8">
            <w:pPr>
              <w:jc w:val="center"/>
              <w:rPr>
                <w:color w:val="000000"/>
                <w:szCs w:val="24"/>
                <w:lang w:eastAsia="bg-BG"/>
              </w:rPr>
            </w:pPr>
            <w:r w:rsidRPr="00175A19">
              <w:rPr>
                <w:color w:val="000000"/>
                <w:szCs w:val="24"/>
                <w:lang w:eastAsia="bg-BG"/>
              </w:rPr>
              <w:t>50</w:t>
            </w:r>
          </w:p>
        </w:tc>
        <w:tc>
          <w:tcPr>
            <w:tcW w:w="628" w:type="pct"/>
            <w:tcBorders>
              <w:top w:val="nil"/>
              <w:left w:val="nil"/>
              <w:bottom w:val="single" w:sz="4" w:space="0" w:color="auto"/>
              <w:right w:val="single" w:sz="4" w:space="0" w:color="auto"/>
            </w:tcBorders>
            <w:shd w:val="clear" w:color="auto" w:fill="auto"/>
            <w:noWrap/>
            <w:vAlign w:val="bottom"/>
            <w:hideMark/>
          </w:tcPr>
          <w:p w14:paraId="2C64D43B"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20</w:t>
            </w:r>
          </w:p>
        </w:tc>
        <w:tc>
          <w:tcPr>
            <w:tcW w:w="565" w:type="pct"/>
            <w:tcBorders>
              <w:top w:val="nil"/>
              <w:left w:val="nil"/>
              <w:bottom w:val="single" w:sz="4" w:space="0" w:color="auto"/>
              <w:right w:val="single" w:sz="8" w:space="0" w:color="auto"/>
            </w:tcBorders>
            <w:shd w:val="clear" w:color="auto" w:fill="auto"/>
            <w:noWrap/>
            <w:vAlign w:val="bottom"/>
            <w:hideMark/>
          </w:tcPr>
          <w:p w14:paraId="332EAB75"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67E72AA4" w14:textId="77777777" w:rsidTr="00BF1AB8">
        <w:trPr>
          <w:trHeight w:val="315"/>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75F29" w14:textId="77777777" w:rsidR="00BF1AB8" w:rsidRPr="00175A19" w:rsidRDefault="00BF1AB8" w:rsidP="00BF1AB8">
            <w:pPr>
              <w:jc w:val="center"/>
              <w:rPr>
                <w:color w:val="000000"/>
                <w:szCs w:val="24"/>
                <w:lang w:eastAsia="bg-BG"/>
              </w:rPr>
            </w:pPr>
            <w:r w:rsidRPr="00175A19">
              <w:rPr>
                <w:color w:val="000000"/>
                <w:szCs w:val="24"/>
                <w:lang w:eastAsia="bg-BG"/>
              </w:rPr>
              <w:t>4</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545A6B67" w14:textId="77777777" w:rsidR="00BF1AB8" w:rsidRPr="00175A19" w:rsidRDefault="00BF1AB8" w:rsidP="00BF1AB8">
            <w:pPr>
              <w:rPr>
                <w:color w:val="000000"/>
                <w:szCs w:val="24"/>
                <w:lang w:eastAsia="bg-BG"/>
              </w:rPr>
            </w:pPr>
            <w:r w:rsidRPr="00175A19">
              <w:rPr>
                <w:color w:val="000000"/>
                <w:szCs w:val="24"/>
                <w:lang w:eastAsia="bg-BG"/>
              </w:rPr>
              <w:t>L 30х30х4</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2BD74182"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7BF8F210" w14:textId="77777777" w:rsidR="00BF1AB8" w:rsidRPr="00175A19" w:rsidRDefault="00BF1AB8" w:rsidP="00BF1AB8">
            <w:pPr>
              <w:jc w:val="center"/>
              <w:rPr>
                <w:b/>
                <w:bCs/>
                <w:color w:val="000000"/>
                <w:szCs w:val="24"/>
                <w:lang w:eastAsia="bg-BG"/>
              </w:rPr>
            </w:pPr>
            <w:r w:rsidRPr="00175A19">
              <w:rPr>
                <w:b/>
                <w:bCs/>
                <w:color w:val="000000"/>
                <w:szCs w:val="24"/>
                <w:lang w:eastAsia="bg-BG"/>
              </w:rPr>
              <w:t>60</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186B47DA"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14:paraId="66B0295F" w14:textId="77777777" w:rsidR="00BF1AB8" w:rsidRPr="00175A19" w:rsidRDefault="00BF1AB8" w:rsidP="00BF1AB8">
            <w:pPr>
              <w:jc w:val="center"/>
              <w:rPr>
                <w:color w:val="000000"/>
                <w:szCs w:val="24"/>
                <w:lang w:eastAsia="bg-BG"/>
              </w:rPr>
            </w:pPr>
            <w:r w:rsidRPr="00175A19">
              <w:rPr>
                <w:color w:val="000000"/>
                <w:szCs w:val="24"/>
                <w:lang w:eastAsia="bg-BG"/>
              </w:rPr>
              <w:t>60</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0F2FFDAD"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14:paraId="3F23995C"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14:paraId="53BF2B26"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2CE94762"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2A5BCD9D" w14:textId="77777777" w:rsidR="00BF1AB8" w:rsidRPr="00175A19" w:rsidRDefault="00BF1AB8" w:rsidP="00BF1AB8">
            <w:pPr>
              <w:jc w:val="center"/>
              <w:rPr>
                <w:color w:val="000000"/>
                <w:szCs w:val="24"/>
                <w:lang w:eastAsia="bg-BG"/>
              </w:rPr>
            </w:pPr>
            <w:r w:rsidRPr="00175A19">
              <w:rPr>
                <w:color w:val="000000"/>
                <w:szCs w:val="24"/>
                <w:lang w:eastAsia="bg-BG"/>
              </w:rPr>
              <w:t>5</w:t>
            </w:r>
          </w:p>
        </w:tc>
        <w:tc>
          <w:tcPr>
            <w:tcW w:w="784" w:type="pct"/>
            <w:tcBorders>
              <w:top w:val="nil"/>
              <w:left w:val="nil"/>
              <w:bottom w:val="single" w:sz="4" w:space="0" w:color="auto"/>
              <w:right w:val="single" w:sz="4" w:space="0" w:color="auto"/>
            </w:tcBorders>
            <w:shd w:val="clear" w:color="auto" w:fill="auto"/>
            <w:noWrap/>
            <w:vAlign w:val="center"/>
            <w:hideMark/>
          </w:tcPr>
          <w:p w14:paraId="1EEBD96D" w14:textId="77777777" w:rsidR="00BF1AB8" w:rsidRPr="00175A19" w:rsidRDefault="00BF1AB8" w:rsidP="00BF1AB8">
            <w:pPr>
              <w:rPr>
                <w:color w:val="000000"/>
                <w:szCs w:val="24"/>
                <w:lang w:eastAsia="bg-BG"/>
              </w:rPr>
            </w:pPr>
            <w:r w:rsidRPr="00175A19">
              <w:rPr>
                <w:color w:val="000000"/>
                <w:szCs w:val="24"/>
                <w:lang w:eastAsia="bg-BG"/>
              </w:rPr>
              <w:t>L 35х35х4</w:t>
            </w:r>
          </w:p>
        </w:tc>
        <w:tc>
          <w:tcPr>
            <w:tcW w:w="551" w:type="pct"/>
            <w:tcBorders>
              <w:top w:val="nil"/>
              <w:left w:val="nil"/>
              <w:bottom w:val="single" w:sz="4" w:space="0" w:color="auto"/>
              <w:right w:val="single" w:sz="4" w:space="0" w:color="auto"/>
            </w:tcBorders>
            <w:shd w:val="clear" w:color="auto" w:fill="auto"/>
            <w:noWrap/>
            <w:vAlign w:val="bottom"/>
            <w:hideMark/>
          </w:tcPr>
          <w:p w14:paraId="5900F8D2"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15568268" w14:textId="77777777" w:rsidR="00BF1AB8" w:rsidRPr="00545E5C" w:rsidRDefault="00BF1AB8" w:rsidP="00BF1AB8">
            <w:pPr>
              <w:jc w:val="center"/>
              <w:rPr>
                <w:b/>
                <w:bCs/>
                <w:color w:val="000000"/>
                <w:szCs w:val="24"/>
                <w:lang w:val="en-US" w:eastAsia="bg-BG"/>
              </w:rPr>
            </w:pPr>
            <w:r>
              <w:rPr>
                <w:b/>
                <w:bCs/>
                <w:color w:val="000000"/>
                <w:szCs w:val="24"/>
                <w:lang w:val="en-US" w:eastAsia="bg-BG"/>
              </w:rPr>
              <w:t>85</w:t>
            </w:r>
          </w:p>
        </w:tc>
        <w:tc>
          <w:tcPr>
            <w:tcW w:w="545" w:type="pct"/>
            <w:tcBorders>
              <w:top w:val="nil"/>
              <w:left w:val="nil"/>
              <w:bottom w:val="single" w:sz="4" w:space="0" w:color="auto"/>
              <w:right w:val="single" w:sz="4" w:space="0" w:color="auto"/>
            </w:tcBorders>
            <w:shd w:val="clear" w:color="auto" w:fill="auto"/>
            <w:noWrap/>
            <w:vAlign w:val="bottom"/>
            <w:hideMark/>
          </w:tcPr>
          <w:p w14:paraId="32D59BC2" w14:textId="77777777" w:rsidR="00BF1AB8" w:rsidRPr="00545E5C" w:rsidRDefault="00BF1AB8" w:rsidP="00BF1AB8">
            <w:pPr>
              <w:jc w:val="center"/>
              <w:rPr>
                <w:color w:val="000000"/>
                <w:szCs w:val="24"/>
                <w:lang w:val="en-US" w:eastAsia="bg-BG"/>
              </w:rPr>
            </w:pPr>
            <w:r>
              <w:rPr>
                <w:color w:val="000000"/>
                <w:szCs w:val="24"/>
                <w:lang w:val="en-US" w:eastAsia="bg-BG"/>
              </w:rPr>
              <w:t>50</w:t>
            </w:r>
          </w:p>
        </w:tc>
        <w:tc>
          <w:tcPr>
            <w:tcW w:w="473" w:type="pct"/>
            <w:tcBorders>
              <w:top w:val="nil"/>
              <w:left w:val="nil"/>
              <w:bottom w:val="single" w:sz="4" w:space="0" w:color="auto"/>
              <w:right w:val="single" w:sz="4" w:space="0" w:color="auto"/>
            </w:tcBorders>
            <w:shd w:val="clear" w:color="auto" w:fill="auto"/>
            <w:noWrap/>
            <w:vAlign w:val="bottom"/>
            <w:hideMark/>
          </w:tcPr>
          <w:p w14:paraId="47C5425C"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758F97F0"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20C4CE32" w14:textId="77777777" w:rsidR="00BF1AB8" w:rsidRPr="00545E5C" w:rsidRDefault="00BF1AB8" w:rsidP="00BF1AB8">
            <w:pPr>
              <w:jc w:val="center"/>
              <w:rPr>
                <w:color w:val="000000"/>
                <w:szCs w:val="24"/>
                <w:lang w:val="en-US" w:eastAsia="bg-BG"/>
              </w:rPr>
            </w:pPr>
            <w:r w:rsidRPr="00175A19">
              <w:rPr>
                <w:color w:val="000000"/>
                <w:szCs w:val="24"/>
                <w:lang w:eastAsia="bg-BG"/>
              </w:rPr>
              <w:t>3</w:t>
            </w:r>
            <w:r>
              <w:rPr>
                <w:color w:val="000000"/>
                <w:szCs w:val="24"/>
                <w:lang w:val="en-US"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39271F51"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4D6F6859"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0C645618"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784" w:type="pct"/>
            <w:tcBorders>
              <w:top w:val="nil"/>
              <w:left w:val="nil"/>
              <w:bottom w:val="single" w:sz="4" w:space="0" w:color="auto"/>
              <w:right w:val="single" w:sz="4" w:space="0" w:color="auto"/>
            </w:tcBorders>
            <w:shd w:val="clear" w:color="auto" w:fill="auto"/>
            <w:noWrap/>
            <w:vAlign w:val="center"/>
            <w:hideMark/>
          </w:tcPr>
          <w:p w14:paraId="004781E2" w14:textId="77777777" w:rsidR="00BF1AB8" w:rsidRPr="00175A19" w:rsidRDefault="00BF1AB8" w:rsidP="00BF1AB8">
            <w:pPr>
              <w:rPr>
                <w:color w:val="000000"/>
                <w:szCs w:val="24"/>
                <w:lang w:eastAsia="bg-BG"/>
              </w:rPr>
            </w:pPr>
            <w:r w:rsidRPr="00175A19">
              <w:rPr>
                <w:color w:val="000000"/>
                <w:szCs w:val="24"/>
                <w:lang w:eastAsia="bg-BG"/>
              </w:rPr>
              <w:t>L 40х40х3</w:t>
            </w:r>
          </w:p>
        </w:tc>
        <w:tc>
          <w:tcPr>
            <w:tcW w:w="551" w:type="pct"/>
            <w:tcBorders>
              <w:top w:val="nil"/>
              <w:left w:val="nil"/>
              <w:bottom w:val="single" w:sz="4" w:space="0" w:color="auto"/>
              <w:right w:val="single" w:sz="4" w:space="0" w:color="auto"/>
            </w:tcBorders>
            <w:shd w:val="clear" w:color="auto" w:fill="auto"/>
            <w:noWrap/>
            <w:vAlign w:val="bottom"/>
            <w:hideMark/>
          </w:tcPr>
          <w:p w14:paraId="524E6031"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23CD0E46" w14:textId="77777777" w:rsidR="00BF1AB8" w:rsidRPr="00545E5C" w:rsidRDefault="00BF1AB8" w:rsidP="00BF1AB8">
            <w:pPr>
              <w:jc w:val="center"/>
              <w:rPr>
                <w:b/>
                <w:bCs/>
                <w:color w:val="000000"/>
                <w:szCs w:val="24"/>
                <w:lang w:val="en-US" w:eastAsia="bg-BG"/>
              </w:rPr>
            </w:pPr>
            <w:r>
              <w:rPr>
                <w:b/>
                <w:bCs/>
                <w:color w:val="000000"/>
                <w:szCs w:val="24"/>
                <w:lang w:val="en-US" w:eastAsia="bg-BG"/>
              </w:rPr>
              <w:t>100</w:t>
            </w:r>
          </w:p>
        </w:tc>
        <w:tc>
          <w:tcPr>
            <w:tcW w:w="545" w:type="pct"/>
            <w:tcBorders>
              <w:top w:val="nil"/>
              <w:left w:val="nil"/>
              <w:bottom w:val="single" w:sz="4" w:space="0" w:color="auto"/>
              <w:right w:val="single" w:sz="4" w:space="0" w:color="auto"/>
            </w:tcBorders>
            <w:shd w:val="clear" w:color="auto" w:fill="auto"/>
            <w:noWrap/>
            <w:vAlign w:val="bottom"/>
            <w:hideMark/>
          </w:tcPr>
          <w:p w14:paraId="0CA94676"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20</w:t>
            </w:r>
          </w:p>
        </w:tc>
        <w:tc>
          <w:tcPr>
            <w:tcW w:w="473" w:type="pct"/>
            <w:tcBorders>
              <w:top w:val="nil"/>
              <w:left w:val="nil"/>
              <w:bottom w:val="single" w:sz="4" w:space="0" w:color="auto"/>
              <w:right w:val="single" w:sz="4" w:space="0" w:color="auto"/>
            </w:tcBorders>
            <w:shd w:val="clear" w:color="auto" w:fill="auto"/>
            <w:noWrap/>
            <w:vAlign w:val="bottom"/>
            <w:hideMark/>
          </w:tcPr>
          <w:p w14:paraId="5500C4BA"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4" w:space="0" w:color="auto"/>
              <w:right w:val="single" w:sz="4" w:space="0" w:color="auto"/>
            </w:tcBorders>
            <w:shd w:val="clear" w:color="auto" w:fill="auto"/>
            <w:noWrap/>
            <w:vAlign w:val="bottom"/>
            <w:hideMark/>
          </w:tcPr>
          <w:p w14:paraId="198805B0" w14:textId="77777777" w:rsidR="00BF1AB8" w:rsidRPr="00175A19" w:rsidRDefault="00BF1AB8" w:rsidP="00BF1AB8">
            <w:pPr>
              <w:jc w:val="center"/>
              <w:rPr>
                <w:color w:val="000000"/>
                <w:szCs w:val="24"/>
                <w:lang w:eastAsia="bg-BG"/>
              </w:rPr>
            </w:pPr>
            <w:r w:rsidRPr="00175A19">
              <w:rPr>
                <w:color w:val="000000"/>
                <w:szCs w:val="24"/>
                <w:lang w:eastAsia="bg-BG"/>
              </w:rPr>
              <w:t>50</w:t>
            </w:r>
          </w:p>
        </w:tc>
        <w:tc>
          <w:tcPr>
            <w:tcW w:w="628" w:type="pct"/>
            <w:tcBorders>
              <w:top w:val="nil"/>
              <w:left w:val="nil"/>
              <w:bottom w:val="single" w:sz="4" w:space="0" w:color="auto"/>
              <w:right w:val="single" w:sz="4" w:space="0" w:color="auto"/>
            </w:tcBorders>
            <w:shd w:val="clear" w:color="auto" w:fill="auto"/>
            <w:noWrap/>
            <w:vAlign w:val="bottom"/>
            <w:hideMark/>
          </w:tcPr>
          <w:p w14:paraId="124EFCEB"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7B497DE3"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5ACFB328" w14:textId="77777777" w:rsidTr="00BF1AB8">
        <w:trPr>
          <w:trHeight w:val="315"/>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2F3FA" w14:textId="77777777" w:rsidR="00BF1AB8" w:rsidRPr="00175A19" w:rsidRDefault="00BF1AB8" w:rsidP="00BF1AB8">
            <w:pPr>
              <w:jc w:val="center"/>
              <w:rPr>
                <w:color w:val="000000"/>
                <w:szCs w:val="24"/>
                <w:lang w:eastAsia="bg-BG"/>
              </w:rPr>
            </w:pPr>
            <w:r w:rsidRPr="00175A19">
              <w:rPr>
                <w:color w:val="000000"/>
                <w:szCs w:val="24"/>
                <w:lang w:eastAsia="bg-BG"/>
              </w:rPr>
              <w:t>7</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7A5688E5" w14:textId="77777777" w:rsidR="00BF1AB8" w:rsidRPr="00175A19" w:rsidRDefault="00BF1AB8" w:rsidP="00BF1AB8">
            <w:pPr>
              <w:rPr>
                <w:color w:val="000000"/>
                <w:szCs w:val="24"/>
                <w:lang w:eastAsia="bg-BG"/>
              </w:rPr>
            </w:pPr>
            <w:r w:rsidRPr="00175A19">
              <w:rPr>
                <w:color w:val="000000"/>
                <w:szCs w:val="24"/>
                <w:lang w:eastAsia="bg-BG"/>
              </w:rPr>
              <w:t>L 40х40х4</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64CEB98B"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69B0E92D" w14:textId="77777777" w:rsidR="00BF1AB8" w:rsidRPr="00545E5C" w:rsidRDefault="00BF1AB8" w:rsidP="00BF1AB8">
            <w:pPr>
              <w:jc w:val="center"/>
              <w:rPr>
                <w:b/>
                <w:bCs/>
                <w:color w:val="000000"/>
                <w:szCs w:val="24"/>
                <w:lang w:val="en-US" w:eastAsia="bg-BG"/>
              </w:rPr>
            </w:pPr>
            <w:r>
              <w:rPr>
                <w:b/>
                <w:bCs/>
                <w:color w:val="000000"/>
                <w:szCs w:val="24"/>
                <w:lang w:val="en-US" w:eastAsia="bg-BG"/>
              </w:rPr>
              <w:t>69</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42EE61D4"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14:paraId="4E2BCCDE"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015F4C1A"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14:paraId="3FF720B1"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11</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14:paraId="06ADF654" w14:textId="77777777" w:rsidR="00BF1AB8" w:rsidRPr="00175A19" w:rsidRDefault="00BF1AB8" w:rsidP="00BF1AB8">
            <w:pPr>
              <w:jc w:val="center"/>
              <w:rPr>
                <w:color w:val="000000"/>
                <w:szCs w:val="24"/>
                <w:lang w:eastAsia="bg-BG"/>
              </w:rPr>
            </w:pPr>
            <w:r w:rsidRPr="00175A19">
              <w:rPr>
                <w:color w:val="000000"/>
                <w:szCs w:val="24"/>
                <w:lang w:eastAsia="bg-BG"/>
              </w:rPr>
              <w:t>8</w:t>
            </w:r>
          </w:p>
        </w:tc>
      </w:tr>
      <w:tr w:rsidR="00BF1AB8" w:rsidRPr="00175A19" w14:paraId="786DE2AB"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6D18D9AC" w14:textId="77777777" w:rsidR="00BF1AB8" w:rsidRPr="00175A19" w:rsidRDefault="00BF1AB8" w:rsidP="00BF1AB8">
            <w:pPr>
              <w:jc w:val="center"/>
              <w:rPr>
                <w:color w:val="000000"/>
                <w:szCs w:val="24"/>
                <w:lang w:eastAsia="bg-BG"/>
              </w:rPr>
            </w:pPr>
            <w:r w:rsidRPr="00175A19">
              <w:rPr>
                <w:color w:val="000000"/>
                <w:szCs w:val="24"/>
                <w:lang w:eastAsia="bg-BG"/>
              </w:rPr>
              <w:t>8</w:t>
            </w:r>
          </w:p>
        </w:tc>
        <w:tc>
          <w:tcPr>
            <w:tcW w:w="784" w:type="pct"/>
            <w:tcBorders>
              <w:top w:val="nil"/>
              <w:left w:val="nil"/>
              <w:bottom w:val="single" w:sz="4" w:space="0" w:color="auto"/>
              <w:right w:val="single" w:sz="4" w:space="0" w:color="auto"/>
            </w:tcBorders>
            <w:shd w:val="clear" w:color="auto" w:fill="auto"/>
            <w:noWrap/>
            <w:vAlign w:val="center"/>
            <w:hideMark/>
          </w:tcPr>
          <w:p w14:paraId="6D639B03" w14:textId="77777777" w:rsidR="00BF1AB8" w:rsidRPr="00175A19" w:rsidRDefault="00BF1AB8" w:rsidP="00BF1AB8">
            <w:pPr>
              <w:rPr>
                <w:color w:val="000000"/>
                <w:szCs w:val="24"/>
                <w:lang w:eastAsia="bg-BG"/>
              </w:rPr>
            </w:pPr>
            <w:r w:rsidRPr="00175A19">
              <w:rPr>
                <w:color w:val="000000"/>
                <w:szCs w:val="24"/>
                <w:lang w:eastAsia="bg-BG"/>
              </w:rPr>
              <w:t>L 45х45х4</w:t>
            </w:r>
          </w:p>
        </w:tc>
        <w:tc>
          <w:tcPr>
            <w:tcW w:w="551" w:type="pct"/>
            <w:tcBorders>
              <w:top w:val="nil"/>
              <w:left w:val="nil"/>
              <w:bottom w:val="single" w:sz="4" w:space="0" w:color="auto"/>
              <w:right w:val="single" w:sz="4" w:space="0" w:color="auto"/>
            </w:tcBorders>
            <w:shd w:val="clear" w:color="auto" w:fill="auto"/>
            <w:noWrap/>
            <w:vAlign w:val="bottom"/>
            <w:hideMark/>
          </w:tcPr>
          <w:p w14:paraId="213EA1ED"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7AD6C0DC" w14:textId="77777777" w:rsidR="00BF1AB8" w:rsidRPr="00545E5C" w:rsidRDefault="00BF1AB8" w:rsidP="00BF1AB8">
            <w:pPr>
              <w:jc w:val="center"/>
              <w:rPr>
                <w:b/>
                <w:bCs/>
                <w:color w:val="000000"/>
                <w:szCs w:val="24"/>
                <w:lang w:val="en-US" w:eastAsia="bg-BG"/>
              </w:rPr>
            </w:pPr>
            <w:r w:rsidRPr="00175A19">
              <w:rPr>
                <w:b/>
                <w:bCs/>
                <w:color w:val="000000"/>
                <w:szCs w:val="24"/>
                <w:lang w:eastAsia="bg-BG"/>
              </w:rPr>
              <w:t>3</w:t>
            </w:r>
            <w:r>
              <w:rPr>
                <w:b/>
                <w:bCs/>
                <w:color w:val="000000"/>
                <w:szCs w:val="24"/>
                <w:lang w:val="en-US" w:eastAsia="bg-BG"/>
              </w:rPr>
              <w:t>5</w:t>
            </w:r>
          </w:p>
        </w:tc>
        <w:tc>
          <w:tcPr>
            <w:tcW w:w="545" w:type="pct"/>
            <w:tcBorders>
              <w:top w:val="nil"/>
              <w:left w:val="nil"/>
              <w:bottom w:val="single" w:sz="4" w:space="0" w:color="auto"/>
              <w:right w:val="single" w:sz="4" w:space="0" w:color="auto"/>
            </w:tcBorders>
            <w:shd w:val="clear" w:color="auto" w:fill="auto"/>
            <w:noWrap/>
            <w:vAlign w:val="bottom"/>
            <w:hideMark/>
          </w:tcPr>
          <w:p w14:paraId="1BB1A7DE"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3" w:type="pct"/>
            <w:tcBorders>
              <w:top w:val="nil"/>
              <w:left w:val="nil"/>
              <w:bottom w:val="single" w:sz="4" w:space="0" w:color="auto"/>
              <w:right w:val="single" w:sz="4" w:space="0" w:color="auto"/>
            </w:tcBorders>
            <w:shd w:val="clear" w:color="auto" w:fill="auto"/>
            <w:noWrap/>
            <w:vAlign w:val="bottom"/>
            <w:hideMark/>
          </w:tcPr>
          <w:p w14:paraId="0981B18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4F83BB77"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0BBBAC02"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5</w:t>
            </w:r>
          </w:p>
        </w:tc>
        <w:tc>
          <w:tcPr>
            <w:tcW w:w="565" w:type="pct"/>
            <w:tcBorders>
              <w:top w:val="nil"/>
              <w:left w:val="nil"/>
              <w:bottom w:val="single" w:sz="4" w:space="0" w:color="auto"/>
              <w:right w:val="single" w:sz="8" w:space="0" w:color="auto"/>
            </w:tcBorders>
            <w:shd w:val="clear" w:color="auto" w:fill="auto"/>
            <w:noWrap/>
            <w:vAlign w:val="bottom"/>
            <w:hideMark/>
          </w:tcPr>
          <w:p w14:paraId="39C29228"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19322F0F"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2A9DA7AB" w14:textId="77777777" w:rsidR="00BF1AB8" w:rsidRPr="00175A19" w:rsidRDefault="00BF1AB8" w:rsidP="00BF1AB8">
            <w:pPr>
              <w:jc w:val="center"/>
              <w:rPr>
                <w:color w:val="000000"/>
                <w:szCs w:val="24"/>
                <w:lang w:eastAsia="bg-BG"/>
              </w:rPr>
            </w:pPr>
            <w:r w:rsidRPr="00175A19">
              <w:rPr>
                <w:color w:val="000000"/>
                <w:szCs w:val="24"/>
                <w:lang w:eastAsia="bg-BG"/>
              </w:rPr>
              <w:t>9</w:t>
            </w:r>
          </w:p>
        </w:tc>
        <w:tc>
          <w:tcPr>
            <w:tcW w:w="784" w:type="pct"/>
            <w:tcBorders>
              <w:top w:val="nil"/>
              <w:left w:val="nil"/>
              <w:bottom w:val="single" w:sz="4" w:space="0" w:color="auto"/>
              <w:right w:val="single" w:sz="4" w:space="0" w:color="auto"/>
            </w:tcBorders>
            <w:shd w:val="clear" w:color="auto" w:fill="auto"/>
            <w:noWrap/>
            <w:vAlign w:val="center"/>
            <w:hideMark/>
          </w:tcPr>
          <w:p w14:paraId="7D36142C" w14:textId="77777777" w:rsidR="00BF1AB8" w:rsidRPr="00175A19" w:rsidRDefault="00BF1AB8" w:rsidP="00BF1AB8">
            <w:pPr>
              <w:rPr>
                <w:color w:val="000000"/>
                <w:szCs w:val="24"/>
                <w:lang w:eastAsia="bg-BG"/>
              </w:rPr>
            </w:pPr>
            <w:r w:rsidRPr="00175A19">
              <w:rPr>
                <w:color w:val="000000"/>
                <w:szCs w:val="24"/>
                <w:lang w:eastAsia="bg-BG"/>
              </w:rPr>
              <w:t>L 45х45х5</w:t>
            </w:r>
          </w:p>
        </w:tc>
        <w:tc>
          <w:tcPr>
            <w:tcW w:w="551" w:type="pct"/>
            <w:tcBorders>
              <w:top w:val="nil"/>
              <w:left w:val="nil"/>
              <w:bottom w:val="single" w:sz="4" w:space="0" w:color="auto"/>
              <w:right w:val="single" w:sz="4" w:space="0" w:color="auto"/>
            </w:tcBorders>
            <w:shd w:val="clear" w:color="auto" w:fill="auto"/>
            <w:noWrap/>
            <w:vAlign w:val="bottom"/>
            <w:hideMark/>
          </w:tcPr>
          <w:p w14:paraId="1EB0E003"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028E88AB" w14:textId="77777777" w:rsidR="00BF1AB8" w:rsidRPr="00545E5C" w:rsidRDefault="00BF1AB8" w:rsidP="00BF1AB8">
            <w:pPr>
              <w:jc w:val="center"/>
              <w:rPr>
                <w:b/>
                <w:bCs/>
                <w:color w:val="000000"/>
                <w:szCs w:val="24"/>
                <w:lang w:val="en-US" w:eastAsia="bg-BG"/>
              </w:rPr>
            </w:pPr>
            <w:r>
              <w:rPr>
                <w:b/>
                <w:bCs/>
                <w:color w:val="000000"/>
                <w:szCs w:val="24"/>
                <w:lang w:val="en-US" w:eastAsia="bg-BG"/>
              </w:rPr>
              <w:t>50</w:t>
            </w:r>
          </w:p>
        </w:tc>
        <w:tc>
          <w:tcPr>
            <w:tcW w:w="545" w:type="pct"/>
            <w:tcBorders>
              <w:top w:val="nil"/>
              <w:left w:val="nil"/>
              <w:bottom w:val="single" w:sz="4" w:space="0" w:color="auto"/>
              <w:right w:val="single" w:sz="4" w:space="0" w:color="auto"/>
            </w:tcBorders>
            <w:shd w:val="clear" w:color="auto" w:fill="auto"/>
            <w:noWrap/>
            <w:vAlign w:val="bottom"/>
            <w:hideMark/>
          </w:tcPr>
          <w:p w14:paraId="311DB6BA"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20</w:t>
            </w:r>
          </w:p>
        </w:tc>
        <w:tc>
          <w:tcPr>
            <w:tcW w:w="473" w:type="pct"/>
            <w:tcBorders>
              <w:top w:val="nil"/>
              <w:left w:val="nil"/>
              <w:bottom w:val="single" w:sz="4" w:space="0" w:color="auto"/>
              <w:right w:val="single" w:sz="4" w:space="0" w:color="auto"/>
            </w:tcBorders>
            <w:shd w:val="clear" w:color="auto" w:fill="auto"/>
            <w:noWrap/>
            <w:vAlign w:val="bottom"/>
            <w:hideMark/>
          </w:tcPr>
          <w:p w14:paraId="5BF7D6A9"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4" w:space="0" w:color="auto"/>
              <w:right w:val="single" w:sz="4" w:space="0" w:color="auto"/>
            </w:tcBorders>
            <w:shd w:val="clear" w:color="auto" w:fill="auto"/>
            <w:noWrap/>
            <w:vAlign w:val="bottom"/>
            <w:hideMark/>
          </w:tcPr>
          <w:p w14:paraId="4DF3011D"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7E7E88B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574F530E"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3F16CFA6"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3544064D" w14:textId="77777777" w:rsidR="00BF1AB8" w:rsidRPr="00175A19" w:rsidRDefault="00BF1AB8" w:rsidP="00BF1AB8">
            <w:pPr>
              <w:jc w:val="center"/>
              <w:rPr>
                <w:color w:val="000000"/>
                <w:szCs w:val="24"/>
                <w:lang w:eastAsia="bg-BG"/>
              </w:rPr>
            </w:pPr>
            <w:r w:rsidRPr="00175A19">
              <w:rPr>
                <w:color w:val="000000"/>
                <w:szCs w:val="24"/>
                <w:lang w:eastAsia="bg-BG"/>
              </w:rPr>
              <w:t>10</w:t>
            </w:r>
          </w:p>
        </w:tc>
        <w:tc>
          <w:tcPr>
            <w:tcW w:w="784" w:type="pct"/>
            <w:tcBorders>
              <w:top w:val="nil"/>
              <w:left w:val="nil"/>
              <w:bottom w:val="single" w:sz="4" w:space="0" w:color="auto"/>
              <w:right w:val="single" w:sz="4" w:space="0" w:color="auto"/>
            </w:tcBorders>
            <w:shd w:val="clear" w:color="auto" w:fill="auto"/>
            <w:noWrap/>
            <w:vAlign w:val="center"/>
            <w:hideMark/>
          </w:tcPr>
          <w:p w14:paraId="0DB28620" w14:textId="77777777" w:rsidR="00BF1AB8" w:rsidRPr="00175A19" w:rsidRDefault="00BF1AB8" w:rsidP="00BF1AB8">
            <w:pPr>
              <w:rPr>
                <w:color w:val="000000"/>
                <w:szCs w:val="24"/>
                <w:lang w:eastAsia="bg-BG"/>
              </w:rPr>
            </w:pPr>
            <w:r w:rsidRPr="00175A19">
              <w:rPr>
                <w:color w:val="000000"/>
                <w:szCs w:val="24"/>
                <w:lang w:eastAsia="bg-BG"/>
              </w:rPr>
              <w:t>L 50х50х4</w:t>
            </w:r>
          </w:p>
        </w:tc>
        <w:tc>
          <w:tcPr>
            <w:tcW w:w="551" w:type="pct"/>
            <w:tcBorders>
              <w:top w:val="nil"/>
              <w:left w:val="nil"/>
              <w:bottom w:val="single" w:sz="4" w:space="0" w:color="auto"/>
              <w:right w:val="single" w:sz="4" w:space="0" w:color="auto"/>
            </w:tcBorders>
            <w:shd w:val="clear" w:color="auto" w:fill="auto"/>
            <w:noWrap/>
            <w:vAlign w:val="bottom"/>
            <w:hideMark/>
          </w:tcPr>
          <w:p w14:paraId="14D03E6A"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13F7123F" w14:textId="77777777" w:rsidR="00BF1AB8" w:rsidRPr="00545E5C" w:rsidRDefault="00BF1AB8" w:rsidP="00BF1AB8">
            <w:pPr>
              <w:jc w:val="center"/>
              <w:rPr>
                <w:b/>
                <w:bCs/>
                <w:color w:val="000000"/>
                <w:szCs w:val="24"/>
                <w:lang w:val="en-US" w:eastAsia="bg-BG"/>
              </w:rPr>
            </w:pPr>
            <w:r w:rsidRPr="00175A19">
              <w:rPr>
                <w:b/>
                <w:bCs/>
                <w:color w:val="000000"/>
                <w:szCs w:val="24"/>
                <w:lang w:eastAsia="bg-BG"/>
              </w:rPr>
              <w:t>30</w:t>
            </w:r>
          </w:p>
        </w:tc>
        <w:tc>
          <w:tcPr>
            <w:tcW w:w="545" w:type="pct"/>
            <w:tcBorders>
              <w:top w:val="nil"/>
              <w:left w:val="nil"/>
              <w:bottom w:val="single" w:sz="4" w:space="0" w:color="auto"/>
              <w:right w:val="single" w:sz="4" w:space="0" w:color="auto"/>
            </w:tcBorders>
            <w:shd w:val="clear" w:color="auto" w:fill="auto"/>
            <w:noWrap/>
            <w:vAlign w:val="bottom"/>
            <w:hideMark/>
          </w:tcPr>
          <w:p w14:paraId="0883B509"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3FC4CBF3"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4" w:space="0" w:color="auto"/>
              <w:right w:val="single" w:sz="4" w:space="0" w:color="auto"/>
            </w:tcBorders>
            <w:shd w:val="clear" w:color="auto" w:fill="auto"/>
            <w:noWrap/>
            <w:vAlign w:val="bottom"/>
            <w:hideMark/>
          </w:tcPr>
          <w:p w14:paraId="7BD0ED29"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19272D77"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0F07F38B"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2DB34B6D"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6928D6F6" w14:textId="77777777" w:rsidR="00BF1AB8" w:rsidRPr="00175A19" w:rsidRDefault="00BF1AB8" w:rsidP="00BF1AB8">
            <w:pPr>
              <w:jc w:val="center"/>
              <w:rPr>
                <w:color w:val="000000"/>
                <w:szCs w:val="24"/>
                <w:lang w:eastAsia="bg-BG"/>
              </w:rPr>
            </w:pPr>
            <w:r w:rsidRPr="00175A19">
              <w:rPr>
                <w:color w:val="000000"/>
                <w:szCs w:val="24"/>
                <w:lang w:eastAsia="bg-BG"/>
              </w:rPr>
              <w:t>11</w:t>
            </w:r>
          </w:p>
        </w:tc>
        <w:tc>
          <w:tcPr>
            <w:tcW w:w="784" w:type="pct"/>
            <w:tcBorders>
              <w:top w:val="nil"/>
              <w:left w:val="nil"/>
              <w:bottom w:val="single" w:sz="4" w:space="0" w:color="auto"/>
              <w:right w:val="single" w:sz="4" w:space="0" w:color="auto"/>
            </w:tcBorders>
            <w:shd w:val="clear" w:color="auto" w:fill="auto"/>
            <w:noWrap/>
            <w:vAlign w:val="center"/>
            <w:hideMark/>
          </w:tcPr>
          <w:p w14:paraId="5ECB9C64" w14:textId="77777777" w:rsidR="00BF1AB8" w:rsidRPr="00175A19" w:rsidRDefault="00BF1AB8" w:rsidP="00BF1AB8">
            <w:pPr>
              <w:rPr>
                <w:szCs w:val="24"/>
                <w:lang w:eastAsia="bg-BG"/>
              </w:rPr>
            </w:pPr>
            <w:r w:rsidRPr="00175A19">
              <w:rPr>
                <w:szCs w:val="24"/>
                <w:lang w:eastAsia="bg-BG"/>
              </w:rPr>
              <w:t>L 50х50х5</w:t>
            </w:r>
          </w:p>
        </w:tc>
        <w:tc>
          <w:tcPr>
            <w:tcW w:w="551" w:type="pct"/>
            <w:tcBorders>
              <w:top w:val="nil"/>
              <w:left w:val="nil"/>
              <w:bottom w:val="single" w:sz="4" w:space="0" w:color="auto"/>
              <w:right w:val="single" w:sz="4" w:space="0" w:color="auto"/>
            </w:tcBorders>
            <w:shd w:val="clear" w:color="auto" w:fill="auto"/>
            <w:noWrap/>
            <w:vAlign w:val="bottom"/>
            <w:hideMark/>
          </w:tcPr>
          <w:p w14:paraId="443BA04A"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3E81094E" w14:textId="77777777" w:rsidR="00BF1AB8" w:rsidRPr="00545E5C" w:rsidRDefault="00BF1AB8" w:rsidP="00BF1AB8">
            <w:pPr>
              <w:jc w:val="center"/>
              <w:rPr>
                <w:b/>
                <w:bCs/>
                <w:color w:val="000000"/>
                <w:szCs w:val="24"/>
                <w:lang w:val="en-US" w:eastAsia="bg-BG"/>
              </w:rPr>
            </w:pPr>
            <w:r>
              <w:rPr>
                <w:b/>
                <w:bCs/>
                <w:color w:val="000000"/>
                <w:szCs w:val="24"/>
                <w:lang w:val="en-US" w:eastAsia="bg-BG"/>
              </w:rPr>
              <w:t>70</w:t>
            </w:r>
          </w:p>
        </w:tc>
        <w:tc>
          <w:tcPr>
            <w:tcW w:w="545" w:type="pct"/>
            <w:tcBorders>
              <w:top w:val="nil"/>
              <w:left w:val="nil"/>
              <w:bottom w:val="single" w:sz="4" w:space="0" w:color="auto"/>
              <w:right w:val="single" w:sz="4" w:space="0" w:color="auto"/>
            </w:tcBorders>
            <w:shd w:val="clear" w:color="auto" w:fill="auto"/>
            <w:noWrap/>
            <w:vAlign w:val="bottom"/>
            <w:hideMark/>
          </w:tcPr>
          <w:p w14:paraId="774EC7AE" w14:textId="77777777" w:rsidR="00BF1AB8" w:rsidRPr="00175A19" w:rsidRDefault="00BF1AB8" w:rsidP="00BF1AB8">
            <w:pPr>
              <w:jc w:val="center"/>
              <w:rPr>
                <w:szCs w:val="24"/>
                <w:lang w:eastAsia="bg-BG"/>
              </w:rPr>
            </w:pPr>
            <w:r w:rsidRPr="00175A19">
              <w:rPr>
                <w:szCs w:val="24"/>
                <w:lang w:eastAsia="bg-BG"/>
              </w:rPr>
              <w:t>40</w:t>
            </w:r>
          </w:p>
        </w:tc>
        <w:tc>
          <w:tcPr>
            <w:tcW w:w="473" w:type="pct"/>
            <w:tcBorders>
              <w:top w:val="nil"/>
              <w:left w:val="nil"/>
              <w:bottom w:val="single" w:sz="4" w:space="0" w:color="auto"/>
              <w:right w:val="single" w:sz="4" w:space="0" w:color="auto"/>
            </w:tcBorders>
            <w:shd w:val="clear" w:color="auto" w:fill="auto"/>
            <w:noWrap/>
            <w:vAlign w:val="bottom"/>
            <w:hideMark/>
          </w:tcPr>
          <w:p w14:paraId="244F4FF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11BB134B" w14:textId="77777777" w:rsidR="00BF1AB8" w:rsidRPr="00545E5C" w:rsidRDefault="00BF1AB8" w:rsidP="00BF1AB8">
            <w:pPr>
              <w:jc w:val="center"/>
              <w:rPr>
                <w:szCs w:val="24"/>
                <w:lang w:eastAsia="bg-BG"/>
              </w:rPr>
            </w:pPr>
            <w:r w:rsidRPr="00545E5C">
              <w:rPr>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50DFDAF1" w14:textId="77777777" w:rsidR="00BF1AB8" w:rsidRPr="00545E5C" w:rsidRDefault="00BF1AB8" w:rsidP="00BF1AB8">
            <w:pPr>
              <w:jc w:val="center"/>
              <w:rPr>
                <w:szCs w:val="24"/>
                <w:lang w:val="en-US" w:eastAsia="bg-BG"/>
              </w:rPr>
            </w:pPr>
            <w:r>
              <w:rPr>
                <w:szCs w:val="24"/>
                <w:lang w:val="en-US" w:eastAsia="bg-BG"/>
              </w:rPr>
              <w:t>30</w:t>
            </w:r>
          </w:p>
        </w:tc>
        <w:tc>
          <w:tcPr>
            <w:tcW w:w="565" w:type="pct"/>
            <w:tcBorders>
              <w:top w:val="nil"/>
              <w:left w:val="nil"/>
              <w:bottom w:val="single" w:sz="4" w:space="0" w:color="auto"/>
              <w:right w:val="single" w:sz="8" w:space="0" w:color="auto"/>
            </w:tcBorders>
            <w:shd w:val="clear" w:color="auto" w:fill="auto"/>
            <w:noWrap/>
            <w:vAlign w:val="bottom"/>
            <w:hideMark/>
          </w:tcPr>
          <w:p w14:paraId="36DF4052" w14:textId="77777777" w:rsidR="00BF1AB8" w:rsidRPr="00545E5C" w:rsidRDefault="00BF1AB8" w:rsidP="00BF1AB8">
            <w:pPr>
              <w:jc w:val="center"/>
              <w:rPr>
                <w:szCs w:val="24"/>
                <w:lang w:eastAsia="bg-BG"/>
              </w:rPr>
            </w:pPr>
            <w:r w:rsidRPr="00545E5C">
              <w:rPr>
                <w:szCs w:val="24"/>
                <w:lang w:eastAsia="bg-BG"/>
              </w:rPr>
              <w:t> </w:t>
            </w:r>
          </w:p>
        </w:tc>
      </w:tr>
      <w:tr w:rsidR="00BF1AB8" w:rsidRPr="00175A19" w14:paraId="26AC6E0B"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526172EE" w14:textId="77777777" w:rsidR="00BF1AB8" w:rsidRPr="00175A19" w:rsidRDefault="00BF1AB8" w:rsidP="00BF1AB8">
            <w:pPr>
              <w:jc w:val="center"/>
              <w:rPr>
                <w:color w:val="000000"/>
                <w:szCs w:val="24"/>
                <w:lang w:eastAsia="bg-BG"/>
              </w:rPr>
            </w:pPr>
            <w:r w:rsidRPr="00175A19">
              <w:rPr>
                <w:color w:val="000000"/>
                <w:szCs w:val="24"/>
                <w:lang w:eastAsia="bg-BG"/>
              </w:rPr>
              <w:t>12</w:t>
            </w:r>
          </w:p>
        </w:tc>
        <w:tc>
          <w:tcPr>
            <w:tcW w:w="784" w:type="pct"/>
            <w:tcBorders>
              <w:top w:val="nil"/>
              <w:left w:val="nil"/>
              <w:bottom w:val="single" w:sz="4" w:space="0" w:color="auto"/>
              <w:right w:val="single" w:sz="4" w:space="0" w:color="auto"/>
            </w:tcBorders>
            <w:shd w:val="clear" w:color="auto" w:fill="auto"/>
            <w:noWrap/>
            <w:vAlign w:val="center"/>
            <w:hideMark/>
          </w:tcPr>
          <w:p w14:paraId="7F830899" w14:textId="77777777" w:rsidR="00BF1AB8" w:rsidRPr="00175A19" w:rsidRDefault="00BF1AB8" w:rsidP="00BF1AB8">
            <w:pPr>
              <w:rPr>
                <w:color w:val="000000"/>
                <w:szCs w:val="24"/>
                <w:lang w:eastAsia="bg-BG"/>
              </w:rPr>
            </w:pPr>
            <w:r w:rsidRPr="00175A19">
              <w:rPr>
                <w:color w:val="000000"/>
                <w:szCs w:val="24"/>
                <w:lang w:eastAsia="bg-BG"/>
              </w:rPr>
              <w:t>L 50х50х6</w:t>
            </w:r>
          </w:p>
        </w:tc>
        <w:tc>
          <w:tcPr>
            <w:tcW w:w="551" w:type="pct"/>
            <w:tcBorders>
              <w:top w:val="nil"/>
              <w:left w:val="nil"/>
              <w:bottom w:val="single" w:sz="4" w:space="0" w:color="auto"/>
              <w:right w:val="single" w:sz="4" w:space="0" w:color="auto"/>
            </w:tcBorders>
            <w:shd w:val="clear" w:color="auto" w:fill="auto"/>
            <w:noWrap/>
            <w:vAlign w:val="bottom"/>
            <w:hideMark/>
          </w:tcPr>
          <w:p w14:paraId="60EDC440"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1C8EB008" w14:textId="77777777" w:rsidR="00BF1AB8" w:rsidRPr="00175A19" w:rsidRDefault="00BF1AB8" w:rsidP="00BF1AB8">
            <w:pPr>
              <w:jc w:val="center"/>
              <w:rPr>
                <w:b/>
                <w:bCs/>
                <w:color w:val="000000"/>
                <w:szCs w:val="24"/>
                <w:lang w:eastAsia="bg-BG"/>
              </w:rPr>
            </w:pPr>
            <w:r w:rsidRPr="00175A19">
              <w:rPr>
                <w:b/>
                <w:bCs/>
                <w:color w:val="000000"/>
                <w:szCs w:val="24"/>
                <w:lang w:eastAsia="bg-BG"/>
              </w:rPr>
              <w:t>70</w:t>
            </w:r>
          </w:p>
        </w:tc>
        <w:tc>
          <w:tcPr>
            <w:tcW w:w="545" w:type="pct"/>
            <w:tcBorders>
              <w:top w:val="nil"/>
              <w:left w:val="nil"/>
              <w:bottom w:val="single" w:sz="4" w:space="0" w:color="auto"/>
              <w:right w:val="single" w:sz="4" w:space="0" w:color="auto"/>
            </w:tcBorders>
            <w:shd w:val="clear" w:color="auto" w:fill="auto"/>
            <w:noWrap/>
            <w:vAlign w:val="bottom"/>
            <w:hideMark/>
          </w:tcPr>
          <w:p w14:paraId="2903E226"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15078AF9" w14:textId="77777777" w:rsidR="00BF1AB8" w:rsidRPr="00175A19" w:rsidRDefault="00BF1AB8" w:rsidP="00BF1AB8">
            <w:pPr>
              <w:jc w:val="center"/>
              <w:rPr>
                <w:szCs w:val="24"/>
                <w:lang w:eastAsia="bg-BG"/>
              </w:rPr>
            </w:pPr>
            <w:r w:rsidRPr="00175A19">
              <w:rPr>
                <w:szCs w:val="24"/>
                <w:lang w:eastAsia="bg-BG"/>
              </w:rPr>
              <w:t>40</w:t>
            </w:r>
          </w:p>
        </w:tc>
        <w:tc>
          <w:tcPr>
            <w:tcW w:w="479" w:type="pct"/>
            <w:tcBorders>
              <w:top w:val="nil"/>
              <w:left w:val="nil"/>
              <w:bottom w:val="single" w:sz="4" w:space="0" w:color="auto"/>
              <w:right w:val="single" w:sz="4" w:space="0" w:color="auto"/>
            </w:tcBorders>
            <w:shd w:val="clear" w:color="auto" w:fill="auto"/>
            <w:noWrap/>
            <w:vAlign w:val="bottom"/>
            <w:hideMark/>
          </w:tcPr>
          <w:p w14:paraId="5D6B2AA7"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628" w:type="pct"/>
            <w:tcBorders>
              <w:top w:val="nil"/>
              <w:left w:val="nil"/>
              <w:bottom w:val="single" w:sz="4" w:space="0" w:color="auto"/>
              <w:right w:val="single" w:sz="4" w:space="0" w:color="auto"/>
            </w:tcBorders>
            <w:shd w:val="clear" w:color="auto" w:fill="auto"/>
            <w:noWrap/>
            <w:vAlign w:val="bottom"/>
            <w:hideMark/>
          </w:tcPr>
          <w:p w14:paraId="73502B59"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659BD7A3"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14D26D90"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40067011" w14:textId="77777777" w:rsidR="00BF1AB8" w:rsidRPr="00175A19" w:rsidRDefault="00BF1AB8" w:rsidP="00BF1AB8">
            <w:pPr>
              <w:jc w:val="center"/>
              <w:rPr>
                <w:color w:val="000000"/>
                <w:szCs w:val="24"/>
                <w:lang w:eastAsia="bg-BG"/>
              </w:rPr>
            </w:pPr>
            <w:r w:rsidRPr="00175A19">
              <w:rPr>
                <w:color w:val="000000"/>
                <w:szCs w:val="24"/>
                <w:lang w:eastAsia="bg-BG"/>
              </w:rPr>
              <w:t>13</w:t>
            </w:r>
          </w:p>
        </w:tc>
        <w:tc>
          <w:tcPr>
            <w:tcW w:w="784" w:type="pct"/>
            <w:tcBorders>
              <w:top w:val="nil"/>
              <w:left w:val="nil"/>
              <w:bottom w:val="single" w:sz="4" w:space="0" w:color="auto"/>
              <w:right w:val="single" w:sz="4" w:space="0" w:color="auto"/>
            </w:tcBorders>
            <w:shd w:val="clear" w:color="auto" w:fill="auto"/>
            <w:noWrap/>
            <w:vAlign w:val="center"/>
            <w:hideMark/>
          </w:tcPr>
          <w:p w14:paraId="52060E5F" w14:textId="77777777" w:rsidR="00BF1AB8" w:rsidRPr="00175A19" w:rsidRDefault="00BF1AB8" w:rsidP="00BF1AB8">
            <w:pPr>
              <w:rPr>
                <w:color w:val="000000"/>
                <w:szCs w:val="24"/>
                <w:lang w:eastAsia="bg-BG"/>
              </w:rPr>
            </w:pPr>
            <w:r w:rsidRPr="00175A19">
              <w:rPr>
                <w:color w:val="000000"/>
                <w:szCs w:val="24"/>
                <w:lang w:eastAsia="bg-BG"/>
              </w:rPr>
              <w:t>L 60х60х5</w:t>
            </w:r>
          </w:p>
        </w:tc>
        <w:tc>
          <w:tcPr>
            <w:tcW w:w="551" w:type="pct"/>
            <w:tcBorders>
              <w:top w:val="nil"/>
              <w:left w:val="nil"/>
              <w:bottom w:val="single" w:sz="4" w:space="0" w:color="auto"/>
              <w:right w:val="single" w:sz="4" w:space="0" w:color="auto"/>
            </w:tcBorders>
            <w:shd w:val="clear" w:color="auto" w:fill="auto"/>
            <w:noWrap/>
            <w:vAlign w:val="bottom"/>
            <w:hideMark/>
          </w:tcPr>
          <w:p w14:paraId="4D623651"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4BCA992B" w14:textId="77777777" w:rsidR="00BF1AB8" w:rsidRPr="00545E5C" w:rsidRDefault="00BF1AB8" w:rsidP="00BF1AB8">
            <w:pPr>
              <w:jc w:val="center"/>
              <w:rPr>
                <w:b/>
                <w:bCs/>
                <w:color w:val="000000"/>
                <w:szCs w:val="24"/>
                <w:lang w:val="en-US" w:eastAsia="bg-BG"/>
              </w:rPr>
            </w:pPr>
            <w:r>
              <w:rPr>
                <w:b/>
                <w:bCs/>
                <w:color w:val="000000"/>
                <w:szCs w:val="24"/>
                <w:lang w:val="en-US" w:eastAsia="bg-BG"/>
              </w:rPr>
              <w:t>40</w:t>
            </w:r>
          </w:p>
        </w:tc>
        <w:tc>
          <w:tcPr>
            <w:tcW w:w="545" w:type="pct"/>
            <w:tcBorders>
              <w:top w:val="nil"/>
              <w:left w:val="nil"/>
              <w:bottom w:val="single" w:sz="4" w:space="0" w:color="auto"/>
              <w:right w:val="single" w:sz="4" w:space="0" w:color="auto"/>
            </w:tcBorders>
            <w:shd w:val="clear" w:color="auto" w:fill="auto"/>
            <w:noWrap/>
            <w:vAlign w:val="bottom"/>
            <w:hideMark/>
          </w:tcPr>
          <w:p w14:paraId="3662D4FF"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08921454"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4" w:space="0" w:color="auto"/>
              <w:right w:val="single" w:sz="4" w:space="0" w:color="auto"/>
            </w:tcBorders>
            <w:shd w:val="clear" w:color="auto" w:fill="auto"/>
            <w:noWrap/>
            <w:vAlign w:val="bottom"/>
            <w:hideMark/>
          </w:tcPr>
          <w:p w14:paraId="67229E40"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61DDEE2"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565" w:type="pct"/>
            <w:tcBorders>
              <w:top w:val="nil"/>
              <w:left w:val="nil"/>
              <w:bottom w:val="single" w:sz="4" w:space="0" w:color="auto"/>
              <w:right w:val="single" w:sz="8" w:space="0" w:color="auto"/>
            </w:tcBorders>
            <w:shd w:val="clear" w:color="auto" w:fill="auto"/>
            <w:noWrap/>
            <w:vAlign w:val="bottom"/>
            <w:hideMark/>
          </w:tcPr>
          <w:p w14:paraId="32FC5194"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4FD190D5"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67C1FC23" w14:textId="77777777" w:rsidR="00BF1AB8" w:rsidRPr="00175A19" w:rsidRDefault="00BF1AB8" w:rsidP="00BF1AB8">
            <w:pPr>
              <w:jc w:val="center"/>
              <w:rPr>
                <w:color w:val="000000"/>
                <w:szCs w:val="24"/>
                <w:lang w:eastAsia="bg-BG"/>
              </w:rPr>
            </w:pPr>
            <w:r w:rsidRPr="00175A19">
              <w:rPr>
                <w:color w:val="000000"/>
                <w:szCs w:val="24"/>
                <w:lang w:eastAsia="bg-BG"/>
              </w:rPr>
              <w:t>14</w:t>
            </w:r>
          </w:p>
        </w:tc>
        <w:tc>
          <w:tcPr>
            <w:tcW w:w="784" w:type="pct"/>
            <w:tcBorders>
              <w:top w:val="nil"/>
              <w:left w:val="nil"/>
              <w:bottom w:val="single" w:sz="4" w:space="0" w:color="auto"/>
              <w:right w:val="single" w:sz="4" w:space="0" w:color="auto"/>
            </w:tcBorders>
            <w:shd w:val="clear" w:color="auto" w:fill="auto"/>
            <w:noWrap/>
            <w:vAlign w:val="center"/>
            <w:hideMark/>
          </w:tcPr>
          <w:p w14:paraId="17F2A7DA" w14:textId="77777777" w:rsidR="00BF1AB8" w:rsidRPr="00175A19" w:rsidRDefault="00BF1AB8" w:rsidP="00BF1AB8">
            <w:pPr>
              <w:rPr>
                <w:color w:val="000000"/>
                <w:szCs w:val="24"/>
                <w:lang w:eastAsia="bg-BG"/>
              </w:rPr>
            </w:pPr>
            <w:r w:rsidRPr="00175A19">
              <w:rPr>
                <w:color w:val="000000"/>
                <w:szCs w:val="24"/>
                <w:lang w:eastAsia="bg-BG"/>
              </w:rPr>
              <w:t>L 60х60х6</w:t>
            </w:r>
          </w:p>
        </w:tc>
        <w:tc>
          <w:tcPr>
            <w:tcW w:w="551" w:type="pct"/>
            <w:tcBorders>
              <w:top w:val="nil"/>
              <w:left w:val="nil"/>
              <w:bottom w:val="single" w:sz="4" w:space="0" w:color="auto"/>
              <w:right w:val="single" w:sz="4" w:space="0" w:color="auto"/>
            </w:tcBorders>
            <w:shd w:val="clear" w:color="auto" w:fill="auto"/>
            <w:noWrap/>
            <w:vAlign w:val="bottom"/>
            <w:hideMark/>
          </w:tcPr>
          <w:p w14:paraId="531E2791"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46E0C98E" w14:textId="77777777" w:rsidR="00BF1AB8" w:rsidRPr="00175A19" w:rsidRDefault="00BF1AB8" w:rsidP="00BF1AB8">
            <w:pPr>
              <w:jc w:val="center"/>
              <w:rPr>
                <w:b/>
                <w:bCs/>
                <w:color w:val="000000"/>
                <w:szCs w:val="24"/>
                <w:lang w:eastAsia="bg-BG"/>
              </w:rPr>
            </w:pPr>
            <w:r w:rsidRPr="00175A19">
              <w:rPr>
                <w:b/>
                <w:bCs/>
                <w:color w:val="000000"/>
                <w:szCs w:val="24"/>
                <w:lang w:eastAsia="bg-BG"/>
              </w:rPr>
              <w:t>40</w:t>
            </w:r>
          </w:p>
        </w:tc>
        <w:tc>
          <w:tcPr>
            <w:tcW w:w="545" w:type="pct"/>
            <w:tcBorders>
              <w:top w:val="nil"/>
              <w:left w:val="nil"/>
              <w:bottom w:val="single" w:sz="4" w:space="0" w:color="auto"/>
              <w:right w:val="single" w:sz="4" w:space="0" w:color="auto"/>
            </w:tcBorders>
            <w:shd w:val="clear" w:color="auto" w:fill="auto"/>
            <w:noWrap/>
            <w:vAlign w:val="bottom"/>
            <w:hideMark/>
          </w:tcPr>
          <w:p w14:paraId="38A12B4C"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1A06CCDE" w14:textId="77777777" w:rsidR="00BF1AB8" w:rsidRPr="00175A19" w:rsidRDefault="00BF1AB8" w:rsidP="00BF1AB8">
            <w:pPr>
              <w:jc w:val="center"/>
              <w:rPr>
                <w:color w:val="000000"/>
                <w:szCs w:val="24"/>
                <w:lang w:eastAsia="bg-BG"/>
              </w:rPr>
            </w:pPr>
            <w:r w:rsidRPr="00175A19">
              <w:rPr>
                <w:color w:val="000000"/>
                <w:szCs w:val="24"/>
                <w:lang w:eastAsia="bg-BG"/>
              </w:rPr>
              <w:t>40</w:t>
            </w:r>
          </w:p>
        </w:tc>
        <w:tc>
          <w:tcPr>
            <w:tcW w:w="479" w:type="pct"/>
            <w:tcBorders>
              <w:top w:val="nil"/>
              <w:left w:val="nil"/>
              <w:bottom w:val="single" w:sz="4" w:space="0" w:color="auto"/>
              <w:right w:val="single" w:sz="4" w:space="0" w:color="auto"/>
            </w:tcBorders>
            <w:shd w:val="clear" w:color="auto" w:fill="auto"/>
            <w:noWrap/>
            <w:vAlign w:val="bottom"/>
            <w:hideMark/>
          </w:tcPr>
          <w:p w14:paraId="11EE145A"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758F80E8"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1D5137AC"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2E41FBE4"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35AE22EE" w14:textId="77777777" w:rsidR="00BF1AB8" w:rsidRPr="00175A19" w:rsidRDefault="00BF1AB8" w:rsidP="00BF1AB8">
            <w:pPr>
              <w:jc w:val="center"/>
              <w:rPr>
                <w:color w:val="000000"/>
                <w:szCs w:val="24"/>
                <w:lang w:eastAsia="bg-BG"/>
              </w:rPr>
            </w:pPr>
            <w:r w:rsidRPr="00175A19">
              <w:rPr>
                <w:color w:val="000000"/>
                <w:szCs w:val="24"/>
                <w:lang w:eastAsia="bg-BG"/>
              </w:rPr>
              <w:t>15</w:t>
            </w:r>
          </w:p>
        </w:tc>
        <w:tc>
          <w:tcPr>
            <w:tcW w:w="784" w:type="pct"/>
            <w:tcBorders>
              <w:top w:val="nil"/>
              <w:left w:val="nil"/>
              <w:bottom w:val="single" w:sz="4" w:space="0" w:color="auto"/>
              <w:right w:val="single" w:sz="4" w:space="0" w:color="auto"/>
            </w:tcBorders>
            <w:shd w:val="clear" w:color="auto" w:fill="auto"/>
            <w:noWrap/>
            <w:vAlign w:val="center"/>
            <w:hideMark/>
          </w:tcPr>
          <w:p w14:paraId="747EDF59" w14:textId="77777777" w:rsidR="00BF1AB8" w:rsidRPr="00175A19" w:rsidRDefault="00BF1AB8" w:rsidP="00BF1AB8">
            <w:pPr>
              <w:rPr>
                <w:color w:val="000000"/>
                <w:szCs w:val="24"/>
                <w:lang w:eastAsia="bg-BG"/>
              </w:rPr>
            </w:pPr>
            <w:r w:rsidRPr="00175A19">
              <w:rPr>
                <w:color w:val="000000"/>
                <w:szCs w:val="24"/>
                <w:lang w:eastAsia="bg-BG"/>
              </w:rPr>
              <w:t>L 75х75х6</w:t>
            </w:r>
          </w:p>
        </w:tc>
        <w:tc>
          <w:tcPr>
            <w:tcW w:w="551" w:type="pct"/>
            <w:tcBorders>
              <w:top w:val="nil"/>
              <w:left w:val="nil"/>
              <w:bottom w:val="single" w:sz="4" w:space="0" w:color="auto"/>
              <w:right w:val="single" w:sz="4" w:space="0" w:color="auto"/>
            </w:tcBorders>
            <w:shd w:val="clear" w:color="auto" w:fill="auto"/>
            <w:noWrap/>
            <w:vAlign w:val="bottom"/>
            <w:hideMark/>
          </w:tcPr>
          <w:p w14:paraId="424B3FD6"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5BDCBACC" w14:textId="77777777" w:rsidR="00BF1AB8" w:rsidRPr="00175A19" w:rsidRDefault="00BF1AB8" w:rsidP="00BF1AB8">
            <w:pPr>
              <w:jc w:val="center"/>
              <w:rPr>
                <w:b/>
                <w:bCs/>
                <w:color w:val="000000"/>
                <w:szCs w:val="24"/>
                <w:lang w:eastAsia="bg-BG"/>
              </w:rPr>
            </w:pPr>
            <w:r w:rsidRPr="00175A19">
              <w:rPr>
                <w:b/>
                <w:bCs/>
                <w:color w:val="000000"/>
                <w:szCs w:val="24"/>
                <w:lang w:eastAsia="bg-BG"/>
              </w:rPr>
              <w:t>65</w:t>
            </w:r>
          </w:p>
        </w:tc>
        <w:tc>
          <w:tcPr>
            <w:tcW w:w="545" w:type="pct"/>
            <w:tcBorders>
              <w:top w:val="nil"/>
              <w:left w:val="nil"/>
              <w:bottom w:val="single" w:sz="4" w:space="0" w:color="auto"/>
              <w:right w:val="single" w:sz="4" w:space="0" w:color="auto"/>
            </w:tcBorders>
            <w:shd w:val="clear" w:color="auto" w:fill="auto"/>
            <w:noWrap/>
            <w:vAlign w:val="bottom"/>
            <w:hideMark/>
          </w:tcPr>
          <w:p w14:paraId="3DF71DF1"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4C448DBA" w14:textId="77777777" w:rsidR="00BF1AB8" w:rsidRPr="00175A19" w:rsidRDefault="00BF1AB8" w:rsidP="00BF1AB8">
            <w:pPr>
              <w:jc w:val="center"/>
              <w:rPr>
                <w:color w:val="000000"/>
                <w:szCs w:val="24"/>
                <w:lang w:eastAsia="bg-BG"/>
              </w:rPr>
            </w:pPr>
            <w:r w:rsidRPr="00175A19">
              <w:rPr>
                <w:color w:val="000000"/>
                <w:szCs w:val="24"/>
                <w:lang w:eastAsia="bg-BG"/>
              </w:rPr>
              <w:t>60</w:t>
            </w:r>
          </w:p>
        </w:tc>
        <w:tc>
          <w:tcPr>
            <w:tcW w:w="479" w:type="pct"/>
            <w:tcBorders>
              <w:top w:val="nil"/>
              <w:left w:val="nil"/>
              <w:bottom w:val="single" w:sz="4" w:space="0" w:color="auto"/>
              <w:right w:val="single" w:sz="4" w:space="0" w:color="auto"/>
            </w:tcBorders>
            <w:shd w:val="clear" w:color="auto" w:fill="auto"/>
            <w:noWrap/>
            <w:vAlign w:val="bottom"/>
            <w:hideMark/>
          </w:tcPr>
          <w:p w14:paraId="7CFDF6FA"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5F8CFE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254DA1B9" w14:textId="77777777" w:rsidR="00BF1AB8" w:rsidRPr="00175A19" w:rsidRDefault="00BF1AB8" w:rsidP="00BF1AB8">
            <w:pPr>
              <w:jc w:val="center"/>
              <w:rPr>
                <w:color w:val="000000"/>
                <w:szCs w:val="24"/>
                <w:lang w:eastAsia="bg-BG"/>
              </w:rPr>
            </w:pPr>
            <w:r w:rsidRPr="00175A19">
              <w:rPr>
                <w:color w:val="000000"/>
                <w:szCs w:val="24"/>
                <w:lang w:eastAsia="bg-BG"/>
              </w:rPr>
              <w:t>5</w:t>
            </w:r>
          </w:p>
        </w:tc>
      </w:tr>
      <w:tr w:rsidR="00BF1AB8" w:rsidRPr="00175A19" w14:paraId="636926FF"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346930D2" w14:textId="77777777" w:rsidR="00BF1AB8" w:rsidRPr="00175A19" w:rsidRDefault="00BF1AB8" w:rsidP="00BF1AB8">
            <w:pPr>
              <w:jc w:val="center"/>
              <w:rPr>
                <w:color w:val="000000"/>
                <w:szCs w:val="24"/>
                <w:lang w:eastAsia="bg-BG"/>
              </w:rPr>
            </w:pPr>
            <w:r w:rsidRPr="00175A19">
              <w:rPr>
                <w:color w:val="000000"/>
                <w:szCs w:val="24"/>
                <w:lang w:eastAsia="bg-BG"/>
              </w:rPr>
              <w:t>16</w:t>
            </w:r>
          </w:p>
        </w:tc>
        <w:tc>
          <w:tcPr>
            <w:tcW w:w="784" w:type="pct"/>
            <w:tcBorders>
              <w:top w:val="nil"/>
              <w:left w:val="nil"/>
              <w:bottom w:val="single" w:sz="4" w:space="0" w:color="auto"/>
              <w:right w:val="single" w:sz="4" w:space="0" w:color="auto"/>
            </w:tcBorders>
            <w:shd w:val="clear" w:color="auto" w:fill="auto"/>
            <w:noWrap/>
            <w:vAlign w:val="center"/>
            <w:hideMark/>
          </w:tcPr>
          <w:p w14:paraId="4282BDB5" w14:textId="77777777" w:rsidR="00BF1AB8" w:rsidRPr="00175A19" w:rsidRDefault="00BF1AB8" w:rsidP="00BF1AB8">
            <w:pPr>
              <w:rPr>
                <w:color w:val="000000"/>
                <w:szCs w:val="24"/>
                <w:lang w:eastAsia="bg-BG"/>
              </w:rPr>
            </w:pPr>
            <w:r w:rsidRPr="00175A19">
              <w:rPr>
                <w:color w:val="000000"/>
                <w:szCs w:val="24"/>
                <w:lang w:eastAsia="bg-BG"/>
              </w:rPr>
              <w:t>L 75х75х8</w:t>
            </w:r>
          </w:p>
        </w:tc>
        <w:tc>
          <w:tcPr>
            <w:tcW w:w="551" w:type="pct"/>
            <w:tcBorders>
              <w:top w:val="nil"/>
              <w:left w:val="nil"/>
              <w:bottom w:val="single" w:sz="4" w:space="0" w:color="auto"/>
              <w:right w:val="single" w:sz="4" w:space="0" w:color="auto"/>
            </w:tcBorders>
            <w:shd w:val="clear" w:color="auto" w:fill="auto"/>
            <w:noWrap/>
            <w:vAlign w:val="bottom"/>
            <w:hideMark/>
          </w:tcPr>
          <w:p w14:paraId="2CB4A54B"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2935EE3D" w14:textId="77777777" w:rsidR="00BF1AB8" w:rsidRPr="00175A19" w:rsidRDefault="00BF1AB8" w:rsidP="00BF1AB8">
            <w:pPr>
              <w:jc w:val="center"/>
              <w:rPr>
                <w:b/>
                <w:bCs/>
                <w:color w:val="000000"/>
                <w:szCs w:val="24"/>
                <w:lang w:eastAsia="bg-BG"/>
              </w:rPr>
            </w:pPr>
            <w:r w:rsidRPr="00175A19">
              <w:rPr>
                <w:b/>
                <w:bCs/>
                <w:color w:val="000000"/>
                <w:szCs w:val="24"/>
                <w:lang w:eastAsia="bg-BG"/>
              </w:rPr>
              <w:t>60</w:t>
            </w:r>
          </w:p>
        </w:tc>
        <w:tc>
          <w:tcPr>
            <w:tcW w:w="545" w:type="pct"/>
            <w:tcBorders>
              <w:top w:val="nil"/>
              <w:left w:val="nil"/>
              <w:bottom w:val="single" w:sz="4" w:space="0" w:color="auto"/>
              <w:right w:val="single" w:sz="4" w:space="0" w:color="auto"/>
            </w:tcBorders>
            <w:shd w:val="clear" w:color="auto" w:fill="auto"/>
            <w:noWrap/>
            <w:vAlign w:val="bottom"/>
            <w:hideMark/>
          </w:tcPr>
          <w:p w14:paraId="15015249"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6EBE6FDE" w14:textId="77777777" w:rsidR="00BF1AB8" w:rsidRPr="00175A19" w:rsidRDefault="00BF1AB8" w:rsidP="00BF1AB8">
            <w:pPr>
              <w:jc w:val="center"/>
              <w:rPr>
                <w:color w:val="000000"/>
                <w:szCs w:val="24"/>
                <w:lang w:eastAsia="bg-BG"/>
              </w:rPr>
            </w:pPr>
            <w:r w:rsidRPr="00175A19">
              <w:rPr>
                <w:color w:val="000000"/>
                <w:szCs w:val="24"/>
                <w:lang w:eastAsia="bg-BG"/>
              </w:rPr>
              <w:t>60</w:t>
            </w:r>
          </w:p>
        </w:tc>
        <w:tc>
          <w:tcPr>
            <w:tcW w:w="479" w:type="pct"/>
            <w:tcBorders>
              <w:top w:val="nil"/>
              <w:left w:val="nil"/>
              <w:bottom w:val="single" w:sz="4" w:space="0" w:color="auto"/>
              <w:right w:val="single" w:sz="4" w:space="0" w:color="auto"/>
            </w:tcBorders>
            <w:shd w:val="clear" w:color="auto" w:fill="auto"/>
            <w:noWrap/>
            <w:vAlign w:val="bottom"/>
            <w:hideMark/>
          </w:tcPr>
          <w:p w14:paraId="1AD67E1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1AF846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35784E85"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7BCBA7F7"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5409E6F1" w14:textId="77777777" w:rsidR="00BF1AB8" w:rsidRPr="00175A19" w:rsidRDefault="00BF1AB8" w:rsidP="00BF1AB8">
            <w:pPr>
              <w:jc w:val="center"/>
              <w:rPr>
                <w:color w:val="000000"/>
                <w:szCs w:val="24"/>
                <w:lang w:eastAsia="bg-BG"/>
              </w:rPr>
            </w:pPr>
            <w:r w:rsidRPr="00175A19">
              <w:rPr>
                <w:color w:val="000000"/>
                <w:szCs w:val="24"/>
                <w:lang w:eastAsia="bg-BG"/>
              </w:rPr>
              <w:t>17</w:t>
            </w:r>
          </w:p>
        </w:tc>
        <w:tc>
          <w:tcPr>
            <w:tcW w:w="784" w:type="pct"/>
            <w:tcBorders>
              <w:top w:val="nil"/>
              <w:left w:val="nil"/>
              <w:bottom w:val="single" w:sz="4" w:space="0" w:color="auto"/>
              <w:right w:val="single" w:sz="4" w:space="0" w:color="auto"/>
            </w:tcBorders>
            <w:shd w:val="clear" w:color="auto" w:fill="auto"/>
            <w:noWrap/>
            <w:vAlign w:val="center"/>
            <w:hideMark/>
          </w:tcPr>
          <w:p w14:paraId="1AED9162" w14:textId="77777777" w:rsidR="00BF1AB8" w:rsidRPr="00175A19" w:rsidRDefault="00BF1AB8" w:rsidP="00BF1AB8">
            <w:pPr>
              <w:rPr>
                <w:color w:val="000000"/>
                <w:szCs w:val="24"/>
                <w:lang w:eastAsia="bg-BG"/>
              </w:rPr>
            </w:pPr>
            <w:r w:rsidRPr="00175A19">
              <w:rPr>
                <w:color w:val="000000"/>
                <w:szCs w:val="24"/>
                <w:lang w:eastAsia="bg-BG"/>
              </w:rPr>
              <w:t>L 100х100х10</w:t>
            </w:r>
          </w:p>
        </w:tc>
        <w:tc>
          <w:tcPr>
            <w:tcW w:w="551" w:type="pct"/>
            <w:tcBorders>
              <w:top w:val="nil"/>
              <w:left w:val="nil"/>
              <w:bottom w:val="single" w:sz="4" w:space="0" w:color="auto"/>
              <w:right w:val="single" w:sz="4" w:space="0" w:color="auto"/>
            </w:tcBorders>
            <w:shd w:val="clear" w:color="auto" w:fill="auto"/>
            <w:noWrap/>
            <w:vAlign w:val="bottom"/>
            <w:hideMark/>
          </w:tcPr>
          <w:p w14:paraId="26EF0A4F"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3B6B4AE5" w14:textId="77777777" w:rsidR="00BF1AB8" w:rsidRPr="00545E5C" w:rsidRDefault="00BF1AB8" w:rsidP="00BF1AB8">
            <w:pPr>
              <w:jc w:val="center"/>
              <w:rPr>
                <w:b/>
                <w:bCs/>
                <w:color w:val="000000"/>
                <w:szCs w:val="24"/>
                <w:lang w:val="en-US" w:eastAsia="bg-BG"/>
              </w:rPr>
            </w:pPr>
            <w:r>
              <w:rPr>
                <w:b/>
                <w:bCs/>
                <w:color w:val="000000"/>
                <w:szCs w:val="24"/>
                <w:lang w:val="en-US" w:eastAsia="bg-BG"/>
              </w:rPr>
              <w:t>30</w:t>
            </w:r>
          </w:p>
        </w:tc>
        <w:tc>
          <w:tcPr>
            <w:tcW w:w="545" w:type="pct"/>
            <w:tcBorders>
              <w:top w:val="nil"/>
              <w:left w:val="nil"/>
              <w:bottom w:val="single" w:sz="4" w:space="0" w:color="auto"/>
              <w:right w:val="single" w:sz="4" w:space="0" w:color="auto"/>
            </w:tcBorders>
            <w:shd w:val="clear" w:color="auto" w:fill="auto"/>
            <w:noWrap/>
            <w:vAlign w:val="bottom"/>
            <w:hideMark/>
          </w:tcPr>
          <w:p w14:paraId="1E251700"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0FF00C62"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0717B39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35267BA" w14:textId="77777777" w:rsidR="00BF1AB8" w:rsidRPr="00545E5C" w:rsidRDefault="00BF1AB8" w:rsidP="00BF1AB8">
            <w:pPr>
              <w:jc w:val="center"/>
              <w:rPr>
                <w:color w:val="000000"/>
                <w:szCs w:val="24"/>
                <w:lang w:val="en-US" w:eastAsia="bg-BG"/>
              </w:rPr>
            </w:pPr>
            <w:r>
              <w:rPr>
                <w:color w:val="000000"/>
                <w:szCs w:val="24"/>
                <w:lang w:val="en-US" w:eastAsia="bg-BG"/>
              </w:rPr>
              <w:t>20</w:t>
            </w:r>
          </w:p>
        </w:tc>
        <w:tc>
          <w:tcPr>
            <w:tcW w:w="565" w:type="pct"/>
            <w:tcBorders>
              <w:top w:val="nil"/>
              <w:left w:val="nil"/>
              <w:bottom w:val="single" w:sz="4" w:space="0" w:color="auto"/>
              <w:right w:val="single" w:sz="8" w:space="0" w:color="auto"/>
            </w:tcBorders>
            <w:shd w:val="clear" w:color="auto" w:fill="auto"/>
            <w:noWrap/>
            <w:vAlign w:val="bottom"/>
            <w:hideMark/>
          </w:tcPr>
          <w:p w14:paraId="7B620E4D"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5AFF8F34" w14:textId="77777777" w:rsidTr="00BF1AB8">
        <w:trPr>
          <w:trHeight w:val="330"/>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4EF7A2A5" w14:textId="77777777" w:rsidR="00BF1AB8" w:rsidRPr="00175A19" w:rsidRDefault="00BF1AB8" w:rsidP="00BF1AB8">
            <w:pPr>
              <w:jc w:val="center"/>
              <w:rPr>
                <w:color w:val="000000"/>
                <w:szCs w:val="24"/>
                <w:lang w:eastAsia="bg-BG"/>
              </w:rPr>
            </w:pPr>
            <w:r w:rsidRPr="00175A19">
              <w:rPr>
                <w:color w:val="000000"/>
                <w:szCs w:val="24"/>
                <w:lang w:eastAsia="bg-BG"/>
              </w:rPr>
              <w:t>18</w:t>
            </w:r>
          </w:p>
        </w:tc>
        <w:tc>
          <w:tcPr>
            <w:tcW w:w="784" w:type="pct"/>
            <w:tcBorders>
              <w:top w:val="nil"/>
              <w:left w:val="nil"/>
              <w:bottom w:val="single" w:sz="8" w:space="0" w:color="auto"/>
              <w:right w:val="single" w:sz="4" w:space="0" w:color="auto"/>
            </w:tcBorders>
            <w:shd w:val="clear" w:color="auto" w:fill="auto"/>
            <w:noWrap/>
            <w:vAlign w:val="center"/>
            <w:hideMark/>
          </w:tcPr>
          <w:p w14:paraId="0D276DC9" w14:textId="77777777" w:rsidR="00BF1AB8" w:rsidRPr="00175A19" w:rsidRDefault="00BF1AB8" w:rsidP="00BF1AB8">
            <w:pPr>
              <w:rPr>
                <w:color w:val="000000"/>
                <w:szCs w:val="24"/>
                <w:lang w:eastAsia="bg-BG"/>
              </w:rPr>
            </w:pPr>
            <w:r w:rsidRPr="00175A19">
              <w:rPr>
                <w:color w:val="000000"/>
                <w:szCs w:val="24"/>
                <w:lang w:eastAsia="bg-BG"/>
              </w:rPr>
              <w:t>L 100х100х12</w:t>
            </w:r>
          </w:p>
        </w:tc>
        <w:tc>
          <w:tcPr>
            <w:tcW w:w="551" w:type="pct"/>
            <w:tcBorders>
              <w:top w:val="nil"/>
              <w:left w:val="nil"/>
              <w:bottom w:val="single" w:sz="8" w:space="0" w:color="auto"/>
              <w:right w:val="single" w:sz="4" w:space="0" w:color="auto"/>
            </w:tcBorders>
            <w:shd w:val="clear" w:color="auto" w:fill="auto"/>
            <w:noWrap/>
            <w:vAlign w:val="bottom"/>
            <w:hideMark/>
          </w:tcPr>
          <w:p w14:paraId="3CAB6354"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8" w:space="0" w:color="auto"/>
              <w:right w:val="single" w:sz="4" w:space="0" w:color="auto"/>
            </w:tcBorders>
            <w:shd w:val="clear" w:color="auto" w:fill="auto"/>
            <w:noWrap/>
            <w:vAlign w:val="bottom"/>
            <w:hideMark/>
          </w:tcPr>
          <w:p w14:paraId="160E66E8" w14:textId="77777777" w:rsidR="00BF1AB8" w:rsidRPr="00175A19" w:rsidRDefault="00BF1AB8" w:rsidP="00BF1AB8">
            <w:pPr>
              <w:jc w:val="center"/>
              <w:rPr>
                <w:b/>
                <w:bCs/>
                <w:color w:val="000000"/>
                <w:szCs w:val="24"/>
                <w:lang w:eastAsia="bg-BG"/>
              </w:rPr>
            </w:pPr>
            <w:r w:rsidRPr="00175A19">
              <w:rPr>
                <w:b/>
                <w:bCs/>
                <w:color w:val="000000"/>
                <w:szCs w:val="24"/>
                <w:lang w:eastAsia="bg-BG"/>
              </w:rPr>
              <w:t>30</w:t>
            </w:r>
          </w:p>
        </w:tc>
        <w:tc>
          <w:tcPr>
            <w:tcW w:w="545" w:type="pct"/>
            <w:tcBorders>
              <w:top w:val="nil"/>
              <w:left w:val="nil"/>
              <w:bottom w:val="single" w:sz="8" w:space="0" w:color="auto"/>
              <w:right w:val="single" w:sz="4" w:space="0" w:color="auto"/>
            </w:tcBorders>
            <w:shd w:val="clear" w:color="auto" w:fill="auto"/>
            <w:noWrap/>
            <w:vAlign w:val="bottom"/>
            <w:hideMark/>
          </w:tcPr>
          <w:p w14:paraId="418EA082"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8" w:space="0" w:color="auto"/>
              <w:right w:val="single" w:sz="4" w:space="0" w:color="auto"/>
            </w:tcBorders>
            <w:shd w:val="clear" w:color="auto" w:fill="auto"/>
            <w:noWrap/>
            <w:vAlign w:val="bottom"/>
            <w:hideMark/>
          </w:tcPr>
          <w:p w14:paraId="17B066FB"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8" w:space="0" w:color="auto"/>
              <w:right w:val="single" w:sz="4" w:space="0" w:color="auto"/>
            </w:tcBorders>
            <w:shd w:val="clear" w:color="auto" w:fill="auto"/>
            <w:noWrap/>
            <w:vAlign w:val="bottom"/>
            <w:hideMark/>
          </w:tcPr>
          <w:p w14:paraId="656B7729"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8" w:space="0" w:color="auto"/>
              <w:right w:val="single" w:sz="4" w:space="0" w:color="auto"/>
            </w:tcBorders>
            <w:shd w:val="clear" w:color="auto" w:fill="auto"/>
            <w:noWrap/>
            <w:vAlign w:val="bottom"/>
            <w:hideMark/>
          </w:tcPr>
          <w:p w14:paraId="66C740C6"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8" w:space="0" w:color="auto"/>
              <w:right w:val="single" w:sz="8" w:space="0" w:color="auto"/>
            </w:tcBorders>
            <w:shd w:val="clear" w:color="auto" w:fill="auto"/>
            <w:noWrap/>
            <w:vAlign w:val="bottom"/>
            <w:hideMark/>
          </w:tcPr>
          <w:p w14:paraId="050CE6D1"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61870941" w14:textId="77777777" w:rsidTr="00BF1AB8">
        <w:trPr>
          <w:trHeight w:val="450"/>
        </w:trPr>
        <w:tc>
          <w:tcPr>
            <w:tcW w:w="297"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1925AF56" w14:textId="77777777" w:rsidR="00BF1AB8" w:rsidRPr="00175A19" w:rsidRDefault="00BF1AB8" w:rsidP="00BF1AB8">
            <w:pPr>
              <w:jc w:val="center"/>
              <w:rPr>
                <w:b/>
                <w:bCs/>
                <w:color w:val="000000"/>
                <w:szCs w:val="24"/>
                <w:lang w:eastAsia="bg-BG"/>
              </w:rPr>
            </w:pPr>
            <w:r w:rsidRPr="00175A19">
              <w:rPr>
                <w:b/>
                <w:bCs/>
                <w:color w:val="000000"/>
                <w:szCs w:val="24"/>
                <w:lang w:eastAsia="bg-BG"/>
              </w:rPr>
              <w:t>III</w:t>
            </w:r>
          </w:p>
        </w:tc>
        <w:tc>
          <w:tcPr>
            <w:tcW w:w="4703" w:type="pct"/>
            <w:gridSpan w:val="8"/>
            <w:tcBorders>
              <w:top w:val="single" w:sz="8" w:space="0" w:color="auto"/>
              <w:left w:val="nil"/>
              <w:bottom w:val="single" w:sz="8" w:space="0" w:color="auto"/>
              <w:right w:val="single" w:sz="8" w:space="0" w:color="000000"/>
            </w:tcBorders>
            <w:shd w:val="clear" w:color="000000" w:fill="F2F2F2"/>
            <w:vAlign w:val="center"/>
            <w:hideMark/>
          </w:tcPr>
          <w:p w14:paraId="55C429DE" w14:textId="77777777" w:rsidR="00BF1AB8" w:rsidRPr="00175A19" w:rsidRDefault="00BF1AB8" w:rsidP="00BF1AB8">
            <w:pPr>
              <w:rPr>
                <w:b/>
                <w:bCs/>
                <w:szCs w:val="24"/>
                <w:lang w:eastAsia="bg-BG"/>
              </w:rPr>
            </w:pPr>
            <w:proofErr w:type="spellStart"/>
            <w:r w:rsidRPr="00175A19">
              <w:rPr>
                <w:b/>
                <w:bCs/>
                <w:szCs w:val="24"/>
                <w:lang w:eastAsia="bg-BG"/>
              </w:rPr>
              <w:t>Горещо</w:t>
            </w:r>
            <w:proofErr w:type="spellEnd"/>
            <w:r w:rsidRPr="00175A19">
              <w:rPr>
                <w:b/>
                <w:bCs/>
                <w:szCs w:val="24"/>
                <w:lang w:eastAsia="bg-BG"/>
              </w:rPr>
              <w:t xml:space="preserve"> </w:t>
            </w:r>
            <w:proofErr w:type="spellStart"/>
            <w:r w:rsidRPr="00175A19">
              <w:rPr>
                <w:b/>
                <w:bCs/>
                <w:szCs w:val="24"/>
                <w:lang w:eastAsia="bg-BG"/>
              </w:rPr>
              <w:t>валцуван</w:t>
            </w:r>
            <w:proofErr w:type="spellEnd"/>
            <w:r w:rsidRPr="00175A19">
              <w:rPr>
                <w:b/>
                <w:bCs/>
                <w:szCs w:val="24"/>
                <w:lang w:eastAsia="bg-BG"/>
              </w:rPr>
              <w:t xml:space="preserve"> </w:t>
            </w:r>
            <w:proofErr w:type="spellStart"/>
            <w:r w:rsidRPr="00175A19">
              <w:rPr>
                <w:b/>
                <w:bCs/>
                <w:szCs w:val="24"/>
                <w:lang w:eastAsia="bg-BG"/>
              </w:rPr>
              <w:t>кръгъл</w:t>
            </w:r>
            <w:proofErr w:type="spellEnd"/>
            <w:r w:rsidRPr="00175A19">
              <w:rPr>
                <w:b/>
                <w:bCs/>
                <w:szCs w:val="24"/>
                <w:lang w:eastAsia="bg-BG"/>
              </w:rPr>
              <w:t xml:space="preserve"> </w:t>
            </w:r>
            <w:proofErr w:type="spellStart"/>
            <w:r w:rsidRPr="00175A19">
              <w:rPr>
                <w:b/>
                <w:bCs/>
                <w:szCs w:val="24"/>
                <w:lang w:eastAsia="bg-BG"/>
              </w:rPr>
              <w:t>прът</w:t>
            </w:r>
            <w:proofErr w:type="spellEnd"/>
            <w:r w:rsidRPr="00175A19">
              <w:rPr>
                <w:b/>
                <w:bCs/>
                <w:szCs w:val="24"/>
                <w:lang w:eastAsia="bg-BG"/>
              </w:rPr>
              <w:t xml:space="preserve">, </w:t>
            </w:r>
            <w:proofErr w:type="spellStart"/>
            <w:r w:rsidRPr="00175A19">
              <w:rPr>
                <w:b/>
                <w:bCs/>
                <w:szCs w:val="24"/>
                <w:lang w:eastAsia="bg-BG"/>
              </w:rPr>
              <w:t>плътен</w:t>
            </w:r>
            <w:proofErr w:type="spellEnd"/>
            <w:r w:rsidRPr="00175A19">
              <w:rPr>
                <w:b/>
                <w:bCs/>
                <w:szCs w:val="24"/>
                <w:lang w:eastAsia="bg-BG"/>
              </w:rPr>
              <w:t xml:space="preserve"> </w:t>
            </w:r>
            <w:proofErr w:type="spellStart"/>
            <w:r w:rsidRPr="00175A19">
              <w:rPr>
                <w:b/>
                <w:bCs/>
                <w:szCs w:val="24"/>
                <w:lang w:eastAsia="bg-BG"/>
              </w:rPr>
              <w:t>по</w:t>
            </w:r>
            <w:proofErr w:type="spellEnd"/>
            <w:r w:rsidRPr="00175A19">
              <w:rPr>
                <w:b/>
                <w:bCs/>
                <w:szCs w:val="24"/>
                <w:lang w:eastAsia="bg-BG"/>
              </w:rPr>
              <w:t xml:space="preserve"> БДС EN 10060 </w:t>
            </w:r>
            <w:proofErr w:type="spellStart"/>
            <w:r w:rsidRPr="00175A19">
              <w:rPr>
                <w:b/>
                <w:bCs/>
                <w:szCs w:val="24"/>
                <w:lang w:eastAsia="bg-BG"/>
              </w:rPr>
              <w:t>от</w:t>
            </w:r>
            <w:proofErr w:type="spellEnd"/>
            <w:r w:rsidRPr="00175A19">
              <w:rPr>
                <w:b/>
                <w:bCs/>
                <w:szCs w:val="24"/>
                <w:lang w:eastAsia="bg-BG"/>
              </w:rPr>
              <w:t xml:space="preserve"> </w:t>
            </w:r>
            <w:proofErr w:type="spellStart"/>
            <w:r w:rsidRPr="00175A19">
              <w:rPr>
                <w:b/>
                <w:bCs/>
                <w:szCs w:val="24"/>
                <w:lang w:eastAsia="bg-BG"/>
              </w:rPr>
              <w:t>стомана</w:t>
            </w:r>
            <w:proofErr w:type="spellEnd"/>
            <w:r w:rsidRPr="00175A19">
              <w:rPr>
                <w:b/>
                <w:bCs/>
                <w:szCs w:val="24"/>
                <w:lang w:eastAsia="bg-BG"/>
              </w:rPr>
              <w:t xml:space="preserve"> S235JR </w:t>
            </w:r>
            <w:proofErr w:type="spellStart"/>
            <w:r w:rsidRPr="00175A19">
              <w:rPr>
                <w:b/>
                <w:bCs/>
                <w:szCs w:val="24"/>
                <w:lang w:eastAsia="bg-BG"/>
              </w:rPr>
              <w:t>по</w:t>
            </w:r>
            <w:proofErr w:type="spellEnd"/>
            <w:r w:rsidRPr="00175A19">
              <w:rPr>
                <w:b/>
                <w:bCs/>
                <w:szCs w:val="24"/>
                <w:lang w:eastAsia="bg-BG"/>
              </w:rPr>
              <w:t xml:space="preserve"> БДС EN 10025-2 </w:t>
            </w:r>
          </w:p>
        </w:tc>
      </w:tr>
      <w:tr w:rsidR="00BF1AB8" w:rsidRPr="00175A19" w14:paraId="439DFCF3"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147AFA20" w14:textId="77777777" w:rsidR="00BF1AB8" w:rsidRPr="00175A19" w:rsidRDefault="00BF1AB8" w:rsidP="00BF1AB8">
            <w:pPr>
              <w:jc w:val="center"/>
              <w:rPr>
                <w:color w:val="000000"/>
                <w:szCs w:val="24"/>
                <w:lang w:eastAsia="bg-BG"/>
              </w:rPr>
            </w:pPr>
            <w:r w:rsidRPr="00175A19">
              <w:rPr>
                <w:color w:val="000000"/>
                <w:szCs w:val="24"/>
                <w:lang w:eastAsia="bg-BG"/>
              </w:rPr>
              <w:t>1</w:t>
            </w:r>
          </w:p>
        </w:tc>
        <w:tc>
          <w:tcPr>
            <w:tcW w:w="784" w:type="pct"/>
            <w:tcBorders>
              <w:top w:val="nil"/>
              <w:left w:val="nil"/>
              <w:bottom w:val="single" w:sz="4" w:space="0" w:color="auto"/>
              <w:right w:val="single" w:sz="4" w:space="0" w:color="auto"/>
            </w:tcBorders>
            <w:shd w:val="clear" w:color="auto" w:fill="auto"/>
            <w:noWrap/>
            <w:vAlign w:val="center"/>
            <w:hideMark/>
          </w:tcPr>
          <w:p w14:paraId="4CDA6C99" w14:textId="77777777" w:rsidR="00BF1AB8" w:rsidRPr="00175A19" w:rsidRDefault="00BF1AB8" w:rsidP="00BF1AB8">
            <w:pPr>
              <w:rPr>
                <w:color w:val="000000"/>
                <w:szCs w:val="24"/>
                <w:lang w:eastAsia="bg-BG"/>
              </w:rPr>
            </w:pPr>
            <w:r w:rsidRPr="009B09AB">
              <w:rPr>
                <w:color w:val="000000"/>
                <w:szCs w:val="24"/>
                <w:lang w:eastAsia="bg-BG"/>
              </w:rPr>
              <w:t>Ø</w:t>
            </w:r>
            <w:r w:rsidRPr="00175A19">
              <w:rPr>
                <w:color w:val="000000"/>
                <w:szCs w:val="24"/>
                <w:lang w:eastAsia="bg-BG"/>
              </w:rPr>
              <w:t xml:space="preserve"> 8</w:t>
            </w:r>
          </w:p>
        </w:tc>
        <w:tc>
          <w:tcPr>
            <w:tcW w:w="551" w:type="pct"/>
            <w:tcBorders>
              <w:top w:val="nil"/>
              <w:left w:val="nil"/>
              <w:bottom w:val="single" w:sz="4" w:space="0" w:color="auto"/>
              <w:right w:val="single" w:sz="4" w:space="0" w:color="auto"/>
            </w:tcBorders>
            <w:shd w:val="clear" w:color="auto" w:fill="auto"/>
            <w:noWrap/>
            <w:vAlign w:val="bottom"/>
            <w:hideMark/>
          </w:tcPr>
          <w:p w14:paraId="728514A7"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76763A29" w14:textId="77777777" w:rsidR="00BF1AB8" w:rsidRPr="00545E5C" w:rsidRDefault="00BF1AB8" w:rsidP="00BF1AB8">
            <w:pPr>
              <w:jc w:val="center"/>
              <w:rPr>
                <w:b/>
                <w:bCs/>
                <w:color w:val="000000"/>
                <w:szCs w:val="24"/>
                <w:lang w:val="en-US" w:eastAsia="bg-BG"/>
              </w:rPr>
            </w:pPr>
            <w:r w:rsidRPr="00175A19">
              <w:rPr>
                <w:b/>
                <w:bCs/>
                <w:color w:val="000000"/>
                <w:szCs w:val="24"/>
                <w:lang w:eastAsia="bg-BG"/>
              </w:rPr>
              <w:t>1</w:t>
            </w:r>
            <w:r>
              <w:rPr>
                <w:b/>
                <w:bCs/>
                <w:color w:val="000000"/>
                <w:szCs w:val="24"/>
                <w:lang w:val="en-US" w:eastAsia="bg-BG"/>
              </w:rPr>
              <w:t>92</w:t>
            </w:r>
          </w:p>
        </w:tc>
        <w:tc>
          <w:tcPr>
            <w:tcW w:w="545" w:type="pct"/>
            <w:tcBorders>
              <w:top w:val="nil"/>
              <w:left w:val="nil"/>
              <w:bottom w:val="single" w:sz="4" w:space="0" w:color="auto"/>
              <w:right w:val="single" w:sz="4" w:space="0" w:color="auto"/>
            </w:tcBorders>
            <w:shd w:val="clear" w:color="auto" w:fill="auto"/>
            <w:noWrap/>
            <w:vAlign w:val="bottom"/>
            <w:hideMark/>
          </w:tcPr>
          <w:p w14:paraId="30A21B86" w14:textId="77777777" w:rsidR="00BF1AB8" w:rsidRPr="00545E5C" w:rsidRDefault="00BF1AB8" w:rsidP="00BF1AB8">
            <w:pPr>
              <w:jc w:val="center"/>
              <w:rPr>
                <w:color w:val="000000"/>
                <w:szCs w:val="24"/>
                <w:lang w:val="en-US" w:eastAsia="bg-BG"/>
              </w:rPr>
            </w:pPr>
            <w:r>
              <w:rPr>
                <w:color w:val="000000"/>
                <w:szCs w:val="24"/>
                <w:lang w:val="en-US" w:eastAsia="bg-BG"/>
              </w:rPr>
              <w:t>50</w:t>
            </w:r>
          </w:p>
        </w:tc>
        <w:tc>
          <w:tcPr>
            <w:tcW w:w="473" w:type="pct"/>
            <w:tcBorders>
              <w:top w:val="nil"/>
              <w:left w:val="nil"/>
              <w:bottom w:val="single" w:sz="4" w:space="0" w:color="auto"/>
              <w:right w:val="single" w:sz="4" w:space="0" w:color="auto"/>
            </w:tcBorders>
            <w:shd w:val="clear" w:color="auto" w:fill="auto"/>
            <w:noWrap/>
            <w:vAlign w:val="bottom"/>
            <w:hideMark/>
          </w:tcPr>
          <w:p w14:paraId="5606BB6B" w14:textId="77777777" w:rsidR="00BF1AB8" w:rsidRPr="00545E5C" w:rsidRDefault="00BF1AB8" w:rsidP="00BF1AB8">
            <w:pPr>
              <w:jc w:val="center"/>
              <w:rPr>
                <w:color w:val="000000"/>
                <w:szCs w:val="24"/>
                <w:lang w:val="en-US" w:eastAsia="bg-BG"/>
              </w:rPr>
            </w:pPr>
            <w:r w:rsidRPr="00175A19">
              <w:rPr>
                <w:color w:val="000000"/>
                <w:szCs w:val="24"/>
                <w:lang w:eastAsia="bg-BG"/>
              </w:rPr>
              <w:t>3</w:t>
            </w:r>
            <w:r>
              <w:rPr>
                <w:color w:val="000000"/>
                <w:szCs w:val="24"/>
                <w:lang w:val="en-US" w:eastAsia="bg-BG"/>
              </w:rPr>
              <w:t>0</w:t>
            </w:r>
          </w:p>
        </w:tc>
        <w:tc>
          <w:tcPr>
            <w:tcW w:w="479" w:type="pct"/>
            <w:tcBorders>
              <w:top w:val="nil"/>
              <w:left w:val="nil"/>
              <w:bottom w:val="single" w:sz="4" w:space="0" w:color="auto"/>
              <w:right w:val="single" w:sz="4" w:space="0" w:color="auto"/>
            </w:tcBorders>
            <w:shd w:val="clear" w:color="auto" w:fill="auto"/>
            <w:noWrap/>
            <w:vAlign w:val="bottom"/>
            <w:hideMark/>
          </w:tcPr>
          <w:p w14:paraId="5B50EC9C"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4A91F65C" w14:textId="77777777" w:rsidR="00BF1AB8" w:rsidRPr="00545E5C" w:rsidRDefault="00BF1AB8" w:rsidP="00BF1AB8">
            <w:pPr>
              <w:jc w:val="center"/>
              <w:rPr>
                <w:color w:val="000000"/>
                <w:szCs w:val="24"/>
                <w:lang w:val="en-US" w:eastAsia="bg-BG"/>
              </w:rPr>
            </w:pPr>
            <w:r w:rsidRPr="00175A19">
              <w:rPr>
                <w:color w:val="000000"/>
                <w:szCs w:val="24"/>
                <w:lang w:eastAsia="bg-BG"/>
              </w:rPr>
              <w:t>10</w:t>
            </w:r>
            <w:r>
              <w:rPr>
                <w:color w:val="000000"/>
                <w:szCs w:val="24"/>
                <w:lang w:val="en-US" w:eastAsia="bg-BG"/>
              </w:rPr>
              <w:t>2</w:t>
            </w:r>
          </w:p>
        </w:tc>
        <w:tc>
          <w:tcPr>
            <w:tcW w:w="565" w:type="pct"/>
            <w:tcBorders>
              <w:top w:val="nil"/>
              <w:left w:val="nil"/>
              <w:bottom w:val="single" w:sz="4" w:space="0" w:color="auto"/>
              <w:right w:val="single" w:sz="8" w:space="0" w:color="auto"/>
            </w:tcBorders>
            <w:shd w:val="clear" w:color="auto" w:fill="auto"/>
            <w:noWrap/>
            <w:vAlign w:val="bottom"/>
            <w:hideMark/>
          </w:tcPr>
          <w:p w14:paraId="5CA51185"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r>
      <w:tr w:rsidR="00BF1AB8" w:rsidRPr="00175A19" w14:paraId="1CBDF8E2"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1EFDC3C1" w14:textId="77777777" w:rsidR="00BF1AB8" w:rsidRPr="00175A19" w:rsidRDefault="00BF1AB8" w:rsidP="00BF1AB8">
            <w:pPr>
              <w:jc w:val="center"/>
              <w:rPr>
                <w:color w:val="000000"/>
                <w:szCs w:val="24"/>
                <w:lang w:eastAsia="bg-BG"/>
              </w:rPr>
            </w:pPr>
            <w:r w:rsidRPr="00175A19">
              <w:rPr>
                <w:color w:val="000000"/>
                <w:szCs w:val="24"/>
                <w:lang w:eastAsia="bg-BG"/>
              </w:rPr>
              <w:t>2</w:t>
            </w:r>
          </w:p>
        </w:tc>
        <w:tc>
          <w:tcPr>
            <w:tcW w:w="784" w:type="pct"/>
            <w:tcBorders>
              <w:top w:val="nil"/>
              <w:left w:val="nil"/>
              <w:bottom w:val="single" w:sz="4" w:space="0" w:color="auto"/>
              <w:right w:val="single" w:sz="4" w:space="0" w:color="auto"/>
            </w:tcBorders>
            <w:shd w:val="clear" w:color="auto" w:fill="auto"/>
            <w:noWrap/>
            <w:vAlign w:val="center"/>
            <w:hideMark/>
          </w:tcPr>
          <w:p w14:paraId="084B95EA" w14:textId="77777777" w:rsidR="00BF1AB8" w:rsidRPr="00175A19" w:rsidRDefault="00BF1AB8" w:rsidP="00BF1AB8">
            <w:pPr>
              <w:rPr>
                <w:color w:val="000000"/>
                <w:szCs w:val="24"/>
                <w:lang w:eastAsia="bg-BG"/>
              </w:rPr>
            </w:pPr>
            <w:r w:rsidRPr="00175A19">
              <w:rPr>
                <w:color w:val="000000"/>
                <w:szCs w:val="24"/>
                <w:lang w:eastAsia="bg-BG"/>
              </w:rPr>
              <w:t>Ø 12</w:t>
            </w:r>
          </w:p>
        </w:tc>
        <w:tc>
          <w:tcPr>
            <w:tcW w:w="551" w:type="pct"/>
            <w:tcBorders>
              <w:top w:val="nil"/>
              <w:left w:val="nil"/>
              <w:bottom w:val="single" w:sz="4" w:space="0" w:color="auto"/>
              <w:right w:val="single" w:sz="4" w:space="0" w:color="auto"/>
            </w:tcBorders>
            <w:shd w:val="clear" w:color="auto" w:fill="auto"/>
            <w:noWrap/>
            <w:vAlign w:val="bottom"/>
            <w:hideMark/>
          </w:tcPr>
          <w:p w14:paraId="56C2DA78"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0C440ABC" w14:textId="77777777" w:rsidR="00BF1AB8" w:rsidRPr="00545E5C" w:rsidRDefault="00BF1AB8" w:rsidP="00BF1AB8">
            <w:pPr>
              <w:jc w:val="center"/>
              <w:rPr>
                <w:b/>
                <w:bCs/>
                <w:color w:val="000000"/>
                <w:szCs w:val="24"/>
                <w:lang w:val="en-US" w:eastAsia="bg-BG"/>
              </w:rPr>
            </w:pPr>
            <w:r w:rsidRPr="00175A19">
              <w:rPr>
                <w:b/>
                <w:bCs/>
                <w:color w:val="000000"/>
                <w:szCs w:val="24"/>
                <w:lang w:eastAsia="bg-BG"/>
              </w:rPr>
              <w:t>1</w:t>
            </w:r>
            <w:r>
              <w:rPr>
                <w:b/>
                <w:bCs/>
                <w:color w:val="000000"/>
                <w:szCs w:val="24"/>
                <w:lang w:val="en-US" w:eastAsia="bg-BG"/>
              </w:rPr>
              <w:t>59</w:t>
            </w:r>
          </w:p>
        </w:tc>
        <w:tc>
          <w:tcPr>
            <w:tcW w:w="545" w:type="pct"/>
            <w:tcBorders>
              <w:top w:val="nil"/>
              <w:left w:val="nil"/>
              <w:bottom w:val="single" w:sz="4" w:space="0" w:color="auto"/>
              <w:right w:val="single" w:sz="4" w:space="0" w:color="auto"/>
            </w:tcBorders>
            <w:shd w:val="clear" w:color="auto" w:fill="auto"/>
            <w:noWrap/>
            <w:vAlign w:val="bottom"/>
            <w:hideMark/>
          </w:tcPr>
          <w:p w14:paraId="295C794F" w14:textId="77777777" w:rsidR="00BF1AB8" w:rsidRPr="00545E5C" w:rsidRDefault="00BF1AB8" w:rsidP="00BF1AB8">
            <w:pPr>
              <w:jc w:val="center"/>
              <w:rPr>
                <w:color w:val="000000"/>
                <w:szCs w:val="24"/>
                <w:lang w:val="en-US" w:eastAsia="bg-BG"/>
              </w:rPr>
            </w:pPr>
            <w:r>
              <w:rPr>
                <w:color w:val="000000"/>
                <w:szCs w:val="24"/>
                <w:lang w:val="en-US" w:eastAsia="bg-BG"/>
              </w:rPr>
              <w:t>70</w:t>
            </w:r>
          </w:p>
        </w:tc>
        <w:tc>
          <w:tcPr>
            <w:tcW w:w="473" w:type="pct"/>
            <w:tcBorders>
              <w:top w:val="nil"/>
              <w:left w:val="nil"/>
              <w:bottom w:val="single" w:sz="4" w:space="0" w:color="auto"/>
              <w:right w:val="single" w:sz="4" w:space="0" w:color="auto"/>
            </w:tcBorders>
            <w:shd w:val="clear" w:color="auto" w:fill="auto"/>
            <w:noWrap/>
            <w:vAlign w:val="bottom"/>
            <w:hideMark/>
          </w:tcPr>
          <w:p w14:paraId="5BA68937"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1EEAE1B1"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3E10D8E" w14:textId="77777777" w:rsidR="00BF1AB8" w:rsidRPr="00545E5C" w:rsidRDefault="00BF1AB8" w:rsidP="00BF1AB8">
            <w:pPr>
              <w:jc w:val="center"/>
              <w:rPr>
                <w:color w:val="000000"/>
                <w:szCs w:val="24"/>
                <w:lang w:val="en-US" w:eastAsia="bg-BG"/>
              </w:rPr>
            </w:pPr>
            <w:r w:rsidRPr="00175A19">
              <w:rPr>
                <w:color w:val="000000"/>
                <w:szCs w:val="24"/>
                <w:lang w:eastAsia="bg-BG"/>
              </w:rPr>
              <w:t>5</w:t>
            </w:r>
            <w:r>
              <w:rPr>
                <w:color w:val="000000"/>
                <w:szCs w:val="24"/>
                <w:lang w:val="en-US" w:eastAsia="bg-BG"/>
              </w:rPr>
              <w:t>4</w:t>
            </w:r>
          </w:p>
        </w:tc>
        <w:tc>
          <w:tcPr>
            <w:tcW w:w="565" w:type="pct"/>
            <w:tcBorders>
              <w:top w:val="nil"/>
              <w:left w:val="nil"/>
              <w:bottom w:val="single" w:sz="4" w:space="0" w:color="auto"/>
              <w:right w:val="single" w:sz="8" w:space="0" w:color="auto"/>
            </w:tcBorders>
            <w:shd w:val="clear" w:color="auto" w:fill="auto"/>
            <w:noWrap/>
            <w:vAlign w:val="bottom"/>
            <w:hideMark/>
          </w:tcPr>
          <w:p w14:paraId="5BD1DAA6" w14:textId="77777777" w:rsidR="00BF1AB8" w:rsidRPr="00545E5C" w:rsidRDefault="00BF1AB8" w:rsidP="00BF1AB8">
            <w:pPr>
              <w:jc w:val="center"/>
              <w:rPr>
                <w:color w:val="000000"/>
                <w:szCs w:val="24"/>
                <w:lang w:val="en-US" w:eastAsia="bg-BG"/>
              </w:rPr>
            </w:pPr>
            <w:r w:rsidRPr="00175A19">
              <w:rPr>
                <w:color w:val="000000"/>
                <w:szCs w:val="24"/>
                <w:lang w:eastAsia="bg-BG"/>
              </w:rPr>
              <w:t>3</w:t>
            </w:r>
            <w:r>
              <w:rPr>
                <w:color w:val="000000"/>
                <w:szCs w:val="24"/>
                <w:lang w:val="en-US" w:eastAsia="bg-BG"/>
              </w:rPr>
              <w:t>5</w:t>
            </w:r>
          </w:p>
        </w:tc>
      </w:tr>
      <w:tr w:rsidR="00BF1AB8" w:rsidRPr="00175A19" w14:paraId="220DB043"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3F01C321" w14:textId="77777777" w:rsidR="00BF1AB8" w:rsidRPr="00175A19" w:rsidRDefault="00BF1AB8" w:rsidP="00BF1AB8">
            <w:pPr>
              <w:jc w:val="center"/>
              <w:rPr>
                <w:color w:val="000000"/>
                <w:szCs w:val="24"/>
                <w:lang w:eastAsia="bg-BG"/>
              </w:rPr>
            </w:pPr>
            <w:r w:rsidRPr="00175A19">
              <w:rPr>
                <w:color w:val="000000"/>
                <w:szCs w:val="24"/>
                <w:lang w:eastAsia="bg-BG"/>
              </w:rPr>
              <w:t>3</w:t>
            </w:r>
          </w:p>
        </w:tc>
        <w:tc>
          <w:tcPr>
            <w:tcW w:w="784" w:type="pct"/>
            <w:tcBorders>
              <w:top w:val="nil"/>
              <w:left w:val="nil"/>
              <w:bottom w:val="single" w:sz="4" w:space="0" w:color="auto"/>
              <w:right w:val="single" w:sz="4" w:space="0" w:color="auto"/>
            </w:tcBorders>
            <w:shd w:val="clear" w:color="auto" w:fill="auto"/>
            <w:noWrap/>
            <w:vAlign w:val="center"/>
            <w:hideMark/>
          </w:tcPr>
          <w:p w14:paraId="41A79856" w14:textId="77777777" w:rsidR="00BF1AB8" w:rsidRPr="00175A19" w:rsidRDefault="00BF1AB8" w:rsidP="00BF1AB8">
            <w:pPr>
              <w:rPr>
                <w:color w:val="000000"/>
                <w:szCs w:val="24"/>
                <w:lang w:eastAsia="bg-BG"/>
              </w:rPr>
            </w:pPr>
            <w:r w:rsidRPr="00175A19">
              <w:rPr>
                <w:color w:val="000000"/>
                <w:szCs w:val="24"/>
                <w:lang w:eastAsia="bg-BG"/>
              </w:rPr>
              <w:t>Ø 16</w:t>
            </w:r>
          </w:p>
        </w:tc>
        <w:tc>
          <w:tcPr>
            <w:tcW w:w="551" w:type="pct"/>
            <w:tcBorders>
              <w:top w:val="nil"/>
              <w:left w:val="nil"/>
              <w:bottom w:val="single" w:sz="4" w:space="0" w:color="auto"/>
              <w:right w:val="single" w:sz="4" w:space="0" w:color="auto"/>
            </w:tcBorders>
            <w:shd w:val="clear" w:color="auto" w:fill="auto"/>
            <w:noWrap/>
            <w:vAlign w:val="bottom"/>
            <w:hideMark/>
          </w:tcPr>
          <w:p w14:paraId="558C02CB"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775400A2" w14:textId="77777777" w:rsidR="00BF1AB8" w:rsidRPr="00545E5C" w:rsidRDefault="00BF1AB8" w:rsidP="00BF1AB8">
            <w:pPr>
              <w:jc w:val="center"/>
              <w:rPr>
                <w:b/>
                <w:bCs/>
                <w:color w:val="000000"/>
                <w:szCs w:val="24"/>
                <w:lang w:val="en-US" w:eastAsia="bg-BG"/>
              </w:rPr>
            </w:pPr>
            <w:r w:rsidRPr="00175A19">
              <w:rPr>
                <w:b/>
                <w:bCs/>
                <w:color w:val="000000"/>
                <w:szCs w:val="24"/>
                <w:lang w:eastAsia="bg-BG"/>
              </w:rPr>
              <w:t>1</w:t>
            </w:r>
            <w:r>
              <w:rPr>
                <w:b/>
                <w:bCs/>
                <w:color w:val="000000"/>
                <w:szCs w:val="24"/>
                <w:lang w:val="en-US" w:eastAsia="bg-BG"/>
              </w:rPr>
              <w:t>92</w:t>
            </w:r>
          </w:p>
        </w:tc>
        <w:tc>
          <w:tcPr>
            <w:tcW w:w="545" w:type="pct"/>
            <w:tcBorders>
              <w:top w:val="nil"/>
              <w:left w:val="nil"/>
              <w:bottom w:val="single" w:sz="4" w:space="0" w:color="auto"/>
              <w:right w:val="single" w:sz="4" w:space="0" w:color="auto"/>
            </w:tcBorders>
            <w:shd w:val="clear" w:color="auto" w:fill="auto"/>
            <w:noWrap/>
            <w:vAlign w:val="bottom"/>
            <w:hideMark/>
          </w:tcPr>
          <w:p w14:paraId="6CA92D5A" w14:textId="77777777" w:rsidR="00BF1AB8" w:rsidRPr="00545E5C" w:rsidRDefault="00BF1AB8" w:rsidP="00BF1AB8">
            <w:pPr>
              <w:jc w:val="center"/>
              <w:rPr>
                <w:color w:val="000000"/>
                <w:szCs w:val="24"/>
                <w:lang w:val="en-US" w:eastAsia="bg-BG"/>
              </w:rPr>
            </w:pPr>
            <w:r w:rsidRPr="00175A19">
              <w:rPr>
                <w:color w:val="000000"/>
                <w:szCs w:val="24"/>
                <w:lang w:eastAsia="bg-BG"/>
              </w:rPr>
              <w:t>1</w:t>
            </w:r>
            <w:r>
              <w:rPr>
                <w:color w:val="000000"/>
                <w:szCs w:val="24"/>
                <w:lang w:val="en-US" w:eastAsia="bg-BG"/>
              </w:rPr>
              <w:t>20</w:t>
            </w:r>
          </w:p>
        </w:tc>
        <w:tc>
          <w:tcPr>
            <w:tcW w:w="473" w:type="pct"/>
            <w:tcBorders>
              <w:top w:val="nil"/>
              <w:left w:val="nil"/>
              <w:bottom w:val="single" w:sz="4" w:space="0" w:color="auto"/>
              <w:right w:val="single" w:sz="4" w:space="0" w:color="auto"/>
            </w:tcBorders>
            <w:shd w:val="clear" w:color="auto" w:fill="auto"/>
            <w:noWrap/>
            <w:vAlign w:val="bottom"/>
            <w:hideMark/>
          </w:tcPr>
          <w:p w14:paraId="313DC21E"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4" w:space="0" w:color="auto"/>
              <w:right w:val="single" w:sz="4" w:space="0" w:color="auto"/>
            </w:tcBorders>
            <w:shd w:val="clear" w:color="auto" w:fill="auto"/>
            <w:noWrap/>
            <w:vAlign w:val="bottom"/>
            <w:hideMark/>
          </w:tcPr>
          <w:p w14:paraId="294CCC72"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024BF933" w14:textId="77777777" w:rsidR="00BF1AB8" w:rsidRPr="00545E5C" w:rsidRDefault="00BF1AB8" w:rsidP="00BF1AB8">
            <w:pPr>
              <w:jc w:val="center"/>
              <w:rPr>
                <w:color w:val="000000"/>
                <w:szCs w:val="24"/>
                <w:lang w:val="en-US" w:eastAsia="bg-BG"/>
              </w:rPr>
            </w:pPr>
            <w:r w:rsidRPr="00175A19">
              <w:rPr>
                <w:color w:val="000000"/>
                <w:szCs w:val="24"/>
                <w:lang w:eastAsia="bg-BG"/>
              </w:rPr>
              <w:t>3</w:t>
            </w:r>
            <w:r>
              <w:rPr>
                <w:color w:val="000000"/>
                <w:szCs w:val="24"/>
                <w:lang w:val="en-US" w:eastAsia="bg-BG"/>
              </w:rPr>
              <w:t>2</w:t>
            </w:r>
          </w:p>
        </w:tc>
        <w:tc>
          <w:tcPr>
            <w:tcW w:w="565" w:type="pct"/>
            <w:tcBorders>
              <w:top w:val="nil"/>
              <w:left w:val="nil"/>
              <w:bottom w:val="single" w:sz="4" w:space="0" w:color="auto"/>
              <w:right w:val="single" w:sz="8" w:space="0" w:color="auto"/>
            </w:tcBorders>
            <w:shd w:val="clear" w:color="auto" w:fill="auto"/>
            <w:noWrap/>
            <w:vAlign w:val="bottom"/>
            <w:hideMark/>
          </w:tcPr>
          <w:p w14:paraId="37A3CD74" w14:textId="77777777" w:rsidR="00BF1AB8" w:rsidRPr="00175A19" w:rsidRDefault="00BF1AB8" w:rsidP="00BF1AB8">
            <w:pPr>
              <w:jc w:val="center"/>
              <w:rPr>
                <w:color w:val="000000"/>
                <w:szCs w:val="24"/>
                <w:lang w:eastAsia="bg-BG"/>
              </w:rPr>
            </w:pPr>
            <w:r w:rsidRPr="00175A19">
              <w:rPr>
                <w:color w:val="000000"/>
                <w:szCs w:val="24"/>
                <w:lang w:eastAsia="bg-BG"/>
              </w:rPr>
              <w:t>10</w:t>
            </w:r>
          </w:p>
        </w:tc>
      </w:tr>
      <w:tr w:rsidR="00BF1AB8" w:rsidRPr="00175A19" w14:paraId="28FF44ED"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022FD203" w14:textId="77777777" w:rsidR="00BF1AB8" w:rsidRPr="00175A19" w:rsidRDefault="00BF1AB8" w:rsidP="00BF1AB8">
            <w:pPr>
              <w:jc w:val="center"/>
              <w:rPr>
                <w:color w:val="000000"/>
                <w:szCs w:val="24"/>
                <w:lang w:eastAsia="bg-BG"/>
              </w:rPr>
            </w:pPr>
            <w:r w:rsidRPr="00175A19">
              <w:rPr>
                <w:color w:val="000000"/>
                <w:szCs w:val="24"/>
                <w:lang w:eastAsia="bg-BG"/>
              </w:rPr>
              <w:t>4</w:t>
            </w:r>
          </w:p>
        </w:tc>
        <w:tc>
          <w:tcPr>
            <w:tcW w:w="784" w:type="pct"/>
            <w:tcBorders>
              <w:top w:val="nil"/>
              <w:left w:val="nil"/>
              <w:bottom w:val="single" w:sz="4" w:space="0" w:color="auto"/>
              <w:right w:val="single" w:sz="4" w:space="0" w:color="auto"/>
            </w:tcBorders>
            <w:shd w:val="clear" w:color="auto" w:fill="auto"/>
            <w:noWrap/>
            <w:vAlign w:val="center"/>
            <w:hideMark/>
          </w:tcPr>
          <w:p w14:paraId="7F985E21" w14:textId="77777777" w:rsidR="00BF1AB8" w:rsidRPr="00175A19" w:rsidRDefault="00BF1AB8" w:rsidP="00BF1AB8">
            <w:pPr>
              <w:rPr>
                <w:color w:val="000000"/>
                <w:szCs w:val="24"/>
                <w:lang w:eastAsia="bg-BG"/>
              </w:rPr>
            </w:pPr>
            <w:r w:rsidRPr="00175A19">
              <w:rPr>
                <w:color w:val="000000"/>
                <w:szCs w:val="24"/>
                <w:lang w:eastAsia="bg-BG"/>
              </w:rPr>
              <w:t>Ø 20</w:t>
            </w:r>
          </w:p>
        </w:tc>
        <w:tc>
          <w:tcPr>
            <w:tcW w:w="551" w:type="pct"/>
            <w:tcBorders>
              <w:top w:val="nil"/>
              <w:left w:val="nil"/>
              <w:bottom w:val="single" w:sz="4" w:space="0" w:color="auto"/>
              <w:right w:val="single" w:sz="4" w:space="0" w:color="auto"/>
            </w:tcBorders>
            <w:shd w:val="clear" w:color="auto" w:fill="auto"/>
            <w:noWrap/>
            <w:vAlign w:val="bottom"/>
            <w:hideMark/>
          </w:tcPr>
          <w:p w14:paraId="13601C2B"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692551B2" w14:textId="77777777" w:rsidR="00BF1AB8" w:rsidRPr="00545E5C" w:rsidRDefault="00BF1AB8" w:rsidP="00BF1AB8">
            <w:pPr>
              <w:jc w:val="center"/>
              <w:rPr>
                <w:b/>
                <w:bCs/>
                <w:color w:val="000000"/>
                <w:szCs w:val="24"/>
                <w:lang w:val="en-US" w:eastAsia="bg-BG"/>
              </w:rPr>
            </w:pPr>
            <w:r>
              <w:rPr>
                <w:b/>
                <w:bCs/>
                <w:color w:val="000000"/>
                <w:szCs w:val="24"/>
                <w:lang w:val="en-US" w:eastAsia="bg-BG"/>
              </w:rPr>
              <w:t>95</w:t>
            </w:r>
          </w:p>
        </w:tc>
        <w:tc>
          <w:tcPr>
            <w:tcW w:w="545" w:type="pct"/>
            <w:tcBorders>
              <w:top w:val="nil"/>
              <w:left w:val="nil"/>
              <w:bottom w:val="single" w:sz="4" w:space="0" w:color="auto"/>
              <w:right w:val="single" w:sz="4" w:space="0" w:color="auto"/>
            </w:tcBorders>
            <w:shd w:val="clear" w:color="auto" w:fill="auto"/>
            <w:noWrap/>
            <w:vAlign w:val="bottom"/>
            <w:hideMark/>
          </w:tcPr>
          <w:p w14:paraId="57BBFCB8" w14:textId="77777777" w:rsidR="00BF1AB8" w:rsidRPr="00545E5C" w:rsidRDefault="00BF1AB8" w:rsidP="00BF1AB8">
            <w:pPr>
              <w:jc w:val="center"/>
              <w:rPr>
                <w:color w:val="000000"/>
                <w:szCs w:val="24"/>
                <w:lang w:val="en-US" w:eastAsia="bg-BG"/>
              </w:rPr>
            </w:pPr>
            <w:r>
              <w:rPr>
                <w:color w:val="000000"/>
                <w:szCs w:val="24"/>
                <w:lang w:val="en-US" w:eastAsia="bg-BG"/>
              </w:rPr>
              <w:t>60</w:t>
            </w:r>
          </w:p>
        </w:tc>
        <w:tc>
          <w:tcPr>
            <w:tcW w:w="473" w:type="pct"/>
            <w:tcBorders>
              <w:top w:val="nil"/>
              <w:left w:val="nil"/>
              <w:bottom w:val="single" w:sz="4" w:space="0" w:color="auto"/>
              <w:right w:val="single" w:sz="4" w:space="0" w:color="auto"/>
            </w:tcBorders>
            <w:shd w:val="clear" w:color="auto" w:fill="auto"/>
            <w:noWrap/>
            <w:vAlign w:val="bottom"/>
            <w:hideMark/>
          </w:tcPr>
          <w:p w14:paraId="61DAFDA0" w14:textId="77777777" w:rsidR="00BF1AB8" w:rsidRPr="00175A19" w:rsidRDefault="00BF1AB8" w:rsidP="00BF1AB8">
            <w:pPr>
              <w:jc w:val="center"/>
              <w:rPr>
                <w:color w:val="000000"/>
                <w:szCs w:val="24"/>
                <w:lang w:eastAsia="bg-BG"/>
              </w:rPr>
            </w:pPr>
            <w:r w:rsidRPr="00175A19">
              <w:rPr>
                <w:color w:val="000000"/>
                <w:szCs w:val="24"/>
                <w:lang w:eastAsia="bg-BG"/>
              </w:rPr>
              <w:t>3</w:t>
            </w:r>
          </w:p>
        </w:tc>
        <w:tc>
          <w:tcPr>
            <w:tcW w:w="479" w:type="pct"/>
            <w:tcBorders>
              <w:top w:val="nil"/>
              <w:left w:val="nil"/>
              <w:bottom w:val="single" w:sz="4" w:space="0" w:color="auto"/>
              <w:right w:val="single" w:sz="4" w:space="0" w:color="auto"/>
            </w:tcBorders>
            <w:shd w:val="clear" w:color="auto" w:fill="auto"/>
            <w:noWrap/>
            <w:vAlign w:val="bottom"/>
            <w:hideMark/>
          </w:tcPr>
          <w:p w14:paraId="2940DAB6"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8134E10" w14:textId="77777777" w:rsidR="00BF1AB8" w:rsidRPr="00545E5C" w:rsidRDefault="00BF1AB8" w:rsidP="00BF1AB8">
            <w:pPr>
              <w:jc w:val="center"/>
              <w:rPr>
                <w:color w:val="000000"/>
                <w:szCs w:val="24"/>
                <w:lang w:val="en-US" w:eastAsia="bg-BG"/>
              </w:rPr>
            </w:pPr>
            <w:r w:rsidRPr="00175A19">
              <w:rPr>
                <w:color w:val="000000"/>
                <w:szCs w:val="24"/>
                <w:lang w:eastAsia="bg-BG"/>
              </w:rPr>
              <w:t>2</w:t>
            </w:r>
            <w:r>
              <w:rPr>
                <w:color w:val="000000"/>
                <w:szCs w:val="24"/>
                <w:lang w:val="en-US" w:eastAsia="bg-BG"/>
              </w:rPr>
              <w:t>6</w:t>
            </w:r>
          </w:p>
        </w:tc>
        <w:tc>
          <w:tcPr>
            <w:tcW w:w="565" w:type="pct"/>
            <w:tcBorders>
              <w:top w:val="nil"/>
              <w:left w:val="nil"/>
              <w:bottom w:val="single" w:sz="4" w:space="0" w:color="auto"/>
              <w:right w:val="single" w:sz="8" w:space="0" w:color="auto"/>
            </w:tcBorders>
            <w:shd w:val="clear" w:color="auto" w:fill="auto"/>
            <w:noWrap/>
            <w:vAlign w:val="bottom"/>
            <w:hideMark/>
          </w:tcPr>
          <w:p w14:paraId="57A67C66" w14:textId="77777777" w:rsidR="00BF1AB8" w:rsidRPr="00175A19" w:rsidRDefault="00BF1AB8" w:rsidP="00BF1AB8">
            <w:pPr>
              <w:jc w:val="center"/>
              <w:rPr>
                <w:color w:val="000000"/>
                <w:szCs w:val="24"/>
                <w:lang w:eastAsia="bg-BG"/>
              </w:rPr>
            </w:pPr>
            <w:r w:rsidRPr="00175A19">
              <w:rPr>
                <w:color w:val="000000"/>
                <w:szCs w:val="24"/>
                <w:lang w:eastAsia="bg-BG"/>
              </w:rPr>
              <w:t>6</w:t>
            </w:r>
          </w:p>
        </w:tc>
      </w:tr>
      <w:tr w:rsidR="00BF1AB8" w:rsidRPr="00175A19" w14:paraId="76C11D91"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6403F2D7" w14:textId="77777777" w:rsidR="00BF1AB8" w:rsidRPr="00175A19" w:rsidRDefault="00BF1AB8" w:rsidP="00BF1AB8">
            <w:pPr>
              <w:jc w:val="center"/>
              <w:rPr>
                <w:color w:val="000000"/>
                <w:szCs w:val="24"/>
                <w:lang w:eastAsia="bg-BG"/>
              </w:rPr>
            </w:pPr>
            <w:r w:rsidRPr="00175A19">
              <w:rPr>
                <w:color w:val="000000"/>
                <w:szCs w:val="24"/>
                <w:lang w:eastAsia="bg-BG"/>
              </w:rPr>
              <w:t>5</w:t>
            </w:r>
          </w:p>
        </w:tc>
        <w:tc>
          <w:tcPr>
            <w:tcW w:w="784" w:type="pct"/>
            <w:tcBorders>
              <w:top w:val="nil"/>
              <w:left w:val="nil"/>
              <w:bottom w:val="single" w:sz="4" w:space="0" w:color="auto"/>
              <w:right w:val="single" w:sz="4" w:space="0" w:color="auto"/>
            </w:tcBorders>
            <w:shd w:val="clear" w:color="auto" w:fill="auto"/>
            <w:noWrap/>
            <w:vAlign w:val="center"/>
            <w:hideMark/>
          </w:tcPr>
          <w:p w14:paraId="06880B89" w14:textId="77777777" w:rsidR="00BF1AB8" w:rsidRPr="00175A19" w:rsidRDefault="00BF1AB8" w:rsidP="00BF1AB8">
            <w:pPr>
              <w:rPr>
                <w:color w:val="000000"/>
                <w:szCs w:val="24"/>
                <w:lang w:eastAsia="bg-BG"/>
              </w:rPr>
            </w:pPr>
            <w:r w:rsidRPr="00175A19">
              <w:rPr>
                <w:color w:val="000000"/>
                <w:szCs w:val="24"/>
                <w:lang w:eastAsia="bg-BG"/>
              </w:rPr>
              <w:t>Ø 25</w:t>
            </w:r>
          </w:p>
        </w:tc>
        <w:tc>
          <w:tcPr>
            <w:tcW w:w="551" w:type="pct"/>
            <w:tcBorders>
              <w:top w:val="nil"/>
              <w:left w:val="nil"/>
              <w:bottom w:val="single" w:sz="4" w:space="0" w:color="auto"/>
              <w:right w:val="single" w:sz="4" w:space="0" w:color="auto"/>
            </w:tcBorders>
            <w:shd w:val="clear" w:color="auto" w:fill="auto"/>
            <w:noWrap/>
            <w:vAlign w:val="bottom"/>
            <w:hideMark/>
          </w:tcPr>
          <w:p w14:paraId="2C2F29B0"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285F1124" w14:textId="77777777" w:rsidR="00BF1AB8" w:rsidRPr="00545E5C" w:rsidRDefault="00BF1AB8" w:rsidP="00BF1AB8">
            <w:pPr>
              <w:jc w:val="center"/>
              <w:rPr>
                <w:b/>
                <w:bCs/>
                <w:color w:val="000000"/>
                <w:szCs w:val="24"/>
                <w:lang w:val="en-US" w:eastAsia="bg-BG"/>
              </w:rPr>
            </w:pPr>
            <w:r>
              <w:rPr>
                <w:b/>
                <w:bCs/>
                <w:color w:val="000000"/>
                <w:szCs w:val="24"/>
                <w:lang w:val="en-US" w:eastAsia="bg-BG"/>
              </w:rPr>
              <w:t>64</w:t>
            </w:r>
          </w:p>
        </w:tc>
        <w:tc>
          <w:tcPr>
            <w:tcW w:w="545" w:type="pct"/>
            <w:tcBorders>
              <w:top w:val="nil"/>
              <w:left w:val="nil"/>
              <w:bottom w:val="single" w:sz="4" w:space="0" w:color="auto"/>
              <w:right w:val="single" w:sz="4" w:space="0" w:color="auto"/>
            </w:tcBorders>
            <w:shd w:val="clear" w:color="auto" w:fill="auto"/>
            <w:noWrap/>
            <w:vAlign w:val="bottom"/>
            <w:hideMark/>
          </w:tcPr>
          <w:p w14:paraId="62216180" w14:textId="77777777" w:rsidR="00BF1AB8" w:rsidRPr="00545E5C" w:rsidRDefault="00BF1AB8" w:rsidP="00BF1AB8">
            <w:pPr>
              <w:jc w:val="center"/>
              <w:rPr>
                <w:color w:val="000000"/>
                <w:szCs w:val="24"/>
                <w:lang w:val="en-US" w:eastAsia="bg-BG"/>
              </w:rPr>
            </w:pPr>
            <w:r>
              <w:rPr>
                <w:color w:val="000000"/>
                <w:szCs w:val="24"/>
                <w:lang w:val="en-US" w:eastAsia="bg-BG"/>
              </w:rPr>
              <w:t>60</w:t>
            </w:r>
          </w:p>
        </w:tc>
        <w:tc>
          <w:tcPr>
            <w:tcW w:w="473" w:type="pct"/>
            <w:tcBorders>
              <w:top w:val="nil"/>
              <w:left w:val="nil"/>
              <w:bottom w:val="single" w:sz="4" w:space="0" w:color="auto"/>
              <w:right w:val="single" w:sz="4" w:space="0" w:color="auto"/>
            </w:tcBorders>
            <w:shd w:val="clear" w:color="auto" w:fill="auto"/>
            <w:noWrap/>
            <w:vAlign w:val="bottom"/>
            <w:hideMark/>
          </w:tcPr>
          <w:p w14:paraId="35A65A05"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49D84895"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09656302"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eastAsia="bg-BG"/>
              </w:rPr>
              <w:t>4</w:t>
            </w:r>
          </w:p>
        </w:tc>
        <w:tc>
          <w:tcPr>
            <w:tcW w:w="565" w:type="pct"/>
            <w:tcBorders>
              <w:top w:val="nil"/>
              <w:left w:val="nil"/>
              <w:bottom w:val="single" w:sz="4" w:space="0" w:color="auto"/>
              <w:right w:val="single" w:sz="8" w:space="0" w:color="auto"/>
            </w:tcBorders>
            <w:shd w:val="clear" w:color="auto" w:fill="auto"/>
            <w:noWrap/>
            <w:vAlign w:val="bottom"/>
            <w:hideMark/>
          </w:tcPr>
          <w:p w14:paraId="11940644"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7A9C0E3B" w14:textId="77777777" w:rsidTr="00BF1AB8">
        <w:trPr>
          <w:trHeight w:val="330"/>
        </w:trPr>
        <w:tc>
          <w:tcPr>
            <w:tcW w:w="297" w:type="pct"/>
            <w:tcBorders>
              <w:top w:val="nil"/>
              <w:left w:val="single" w:sz="8" w:space="0" w:color="auto"/>
              <w:bottom w:val="nil"/>
              <w:right w:val="single" w:sz="4" w:space="0" w:color="auto"/>
            </w:tcBorders>
            <w:shd w:val="clear" w:color="auto" w:fill="auto"/>
            <w:noWrap/>
            <w:vAlign w:val="bottom"/>
            <w:hideMark/>
          </w:tcPr>
          <w:p w14:paraId="69982CB9"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784" w:type="pct"/>
            <w:tcBorders>
              <w:top w:val="nil"/>
              <w:left w:val="nil"/>
              <w:bottom w:val="nil"/>
              <w:right w:val="single" w:sz="4" w:space="0" w:color="auto"/>
            </w:tcBorders>
            <w:shd w:val="clear" w:color="auto" w:fill="auto"/>
            <w:noWrap/>
            <w:vAlign w:val="center"/>
            <w:hideMark/>
          </w:tcPr>
          <w:p w14:paraId="0DF8A886" w14:textId="77777777" w:rsidR="00BF1AB8" w:rsidRPr="00175A19" w:rsidRDefault="00BF1AB8" w:rsidP="00BF1AB8">
            <w:pPr>
              <w:rPr>
                <w:color w:val="000000"/>
                <w:szCs w:val="24"/>
                <w:lang w:eastAsia="bg-BG"/>
              </w:rPr>
            </w:pPr>
            <w:r w:rsidRPr="00175A19">
              <w:rPr>
                <w:color w:val="000000"/>
                <w:szCs w:val="24"/>
                <w:lang w:eastAsia="bg-BG"/>
              </w:rPr>
              <w:t>Ø 32</w:t>
            </w:r>
          </w:p>
        </w:tc>
        <w:tc>
          <w:tcPr>
            <w:tcW w:w="551" w:type="pct"/>
            <w:tcBorders>
              <w:top w:val="nil"/>
              <w:left w:val="nil"/>
              <w:bottom w:val="nil"/>
              <w:right w:val="single" w:sz="4" w:space="0" w:color="auto"/>
            </w:tcBorders>
            <w:shd w:val="clear" w:color="auto" w:fill="auto"/>
            <w:noWrap/>
            <w:vAlign w:val="bottom"/>
            <w:hideMark/>
          </w:tcPr>
          <w:p w14:paraId="1765E510"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nil"/>
              <w:right w:val="single" w:sz="4" w:space="0" w:color="auto"/>
            </w:tcBorders>
            <w:shd w:val="clear" w:color="auto" w:fill="auto"/>
            <w:noWrap/>
            <w:vAlign w:val="bottom"/>
            <w:hideMark/>
          </w:tcPr>
          <w:p w14:paraId="3B115C1F" w14:textId="77777777" w:rsidR="00BF1AB8" w:rsidRPr="00545E5C" w:rsidRDefault="00BF1AB8" w:rsidP="00BF1AB8">
            <w:pPr>
              <w:jc w:val="center"/>
              <w:rPr>
                <w:b/>
                <w:bCs/>
                <w:color w:val="000000"/>
                <w:szCs w:val="24"/>
                <w:lang w:val="en-US" w:eastAsia="bg-BG"/>
              </w:rPr>
            </w:pPr>
            <w:r>
              <w:rPr>
                <w:b/>
                <w:bCs/>
                <w:color w:val="000000"/>
                <w:szCs w:val="24"/>
                <w:lang w:val="en-US" w:eastAsia="bg-BG"/>
              </w:rPr>
              <w:t>67</w:t>
            </w:r>
          </w:p>
        </w:tc>
        <w:tc>
          <w:tcPr>
            <w:tcW w:w="545" w:type="pct"/>
            <w:tcBorders>
              <w:top w:val="nil"/>
              <w:left w:val="nil"/>
              <w:bottom w:val="nil"/>
              <w:right w:val="single" w:sz="4" w:space="0" w:color="auto"/>
            </w:tcBorders>
            <w:shd w:val="clear" w:color="auto" w:fill="auto"/>
            <w:noWrap/>
            <w:vAlign w:val="bottom"/>
            <w:hideMark/>
          </w:tcPr>
          <w:p w14:paraId="2407EBC7" w14:textId="77777777" w:rsidR="00BF1AB8" w:rsidRPr="00545E5C" w:rsidRDefault="00BF1AB8" w:rsidP="00BF1AB8">
            <w:pPr>
              <w:jc w:val="center"/>
              <w:rPr>
                <w:color w:val="000000"/>
                <w:szCs w:val="24"/>
                <w:lang w:val="en-US" w:eastAsia="bg-BG"/>
              </w:rPr>
            </w:pPr>
            <w:r>
              <w:rPr>
                <w:color w:val="000000"/>
                <w:szCs w:val="24"/>
                <w:lang w:val="en-US" w:eastAsia="bg-BG"/>
              </w:rPr>
              <w:t>30</w:t>
            </w:r>
          </w:p>
        </w:tc>
        <w:tc>
          <w:tcPr>
            <w:tcW w:w="473" w:type="pct"/>
            <w:tcBorders>
              <w:top w:val="nil"/>
              <w:left w:val="nil"/>
              <w:bottom w:val="nil"/>
              <w:right w:val="single" w:sz="4" w:space="0" w:color="auto"/>
            </w:tcBorders>
            <w:shd w:val="clear" w:color="auto" w:fill="auto"/>
            <w:noWrap/>
            <w:vAlign w:val="bottom"/>
            <w:hideMark/>
          </w:tcPr>
          <w:p w14:paraId="5EECF4F4" w14:textId="77777777" w:rsidR="00BF1AB8" w:rsidRPr="00175A19" w:rsidRDefault="00BF1AB8" w:rsidP="00BF1AB8">
            <w:pPr>
              <w:jc w:val="center"/>
              <w:rPr>
                <w:color w:val="000000"/>
                <w:szCs w:val="24"/>
                <w:lang w:eastAsia="bg-BG"/>
              </w:rPr>
            </w:pPr>
            <w:r w:rsidRPr="00175A19">
              <w:rPr>
                <w:color w:val="000000"/>
                <w:szCs w:val="24"/>
                <w:lang w:eastAsia="bg-BG"/>
              </w:rPr>
              <w:t>33</w:t>
            </w:r>
          </w:p>
        </w:tc>
        <w:tc>
          <w:tcPr>
            <w:tcW w:w="479" w:type="pct"/>
            <w:tcBorders>
              <w:top w:val="nil"/>
              <w:left w:val="nil"/>
              <w:bottom w:val="nil"/>
              <w:right w:val="single" w:sz="4" w:space="0" w:color="auto"/>
            </w:tcBorders>
            <w:shd w:val="clear" w:color="auto" w:fill="auto"/>
            <w:noWrap/>
            <w:vAlign w:val="bottom"/>
            <w:hideMark/>
          </w:tcPr>
          <w:p w14:paraId="437E0F4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nil"/>
              <w:right w:val="single" w:sz="4" w:space="0" w:color="auto"/>
            </w:tcBorders>
            <w:shd w:val="clear" w:color="auto" w:fill="auto"/>
            <w:noWrap/>
            <w:vAlign w:val="bottom"/>
            <w:hideMark/>
          </w:tcPr>
          <w:p w14:paraId="561DF4EF"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4</w:t>
            </w:r>
          </w:p>
        </w:tc>
        <w:tc>
          <w:tcPr>
            <w:tcW w:w="565" w:type="pct"/>
            <w:tcBorders>
              <w:top w:val="nil"/>
              <w:left w:val="nil"/>
              <w:bottom w:val="nil"/>
              <w:right w:val="single" w:sz="8" w:space="0" w:color="auto"/>
            </w:tcBorders>
            <w:shd w:val="clear" w:color="auto" w:fill="auto"/>
            <w:noWrap/>
            <w:vAlign w:val="bottom"/>
            <w:hideMark/>
          </w:tcPr>
          <w:p w14:paraId="564A473F"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02B763B4" w14:textId="77777777" w:rsidTr="00BF1AB8">
        <w:trPr>
          <w:trHeight w:val="600"/>
        </w:trPr>
        <w:tc>
          <w:tcPr>
            <w:tcW w:w="29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4FDADF2D" w14:textId="77777777" w:rsidR="00BF1AB8" w:rsidRPr="00175A19" w:rsidRDefault="00BF1AB8" w:rsidP="00BF1AB8">
            <w:pPr>
              <w:jc w:val="center"/>
              <w:rPr>
                <w:b/>
                <w:bCs/>
                <w:color w:val="000000"/>
                <w:szCs w:val="24"/>
                <w:lang w:eastAsia="bg-BG"/>
              </w:rPr>
            </w:pPr>
            <w:r w:rsidRPr="00175A19">
              <w:rPr>
                <w:b/>
                <w:bCs/>
                <w:color w:val="000000"/>
                <w:szCs w:val="24"/>
                <w:lang w:eastAsia="bg-BG"/>
              </w:rPr>
              <w:t>IV</w:t>
            </w:r>
          </w:p>
        </w:tc>
        <w:tc>
          <w:tcPr>
            <w:tcW w:w="4703" w:type="pct"/>
            <w:gridSpan w:val="8"/>
            <w:tcBorders>
              <w:top w:val="single" w:sz="8" w:space="0" w:color="auto"/>
              <w:left w:val="nil"/>
              <w:bottom w:val="single" w:sz="8" w:space="0" w:color="auto"/>
              <w:right w:val="single" w:sz="8" w:space="0" w:color="000000"/>
            </w:tcBorders>
            <w:shd w:val="clear" w:color="000000" w:fill="F2F2F2"/>
            <w:vAlign w:val="center"/>
            <w:hideMark/>
          </w:tcPr>
          <w:p w14:paraId="1AB09100" w14:textId="77777777" w:rsidR="00BF1AB8" w:rsidRPr="00175A19" w:rsidRDefault="00BF1AB8" w:rsidP="00BF1AB8">
            <w:pPr>
              <w:rPr>
                <w:b/>
                <w:bCs/>
                <w:szCs w:val="24"/>
                <w:lang w:eastAsia="bg-BG"/>
              </w:rPr>
            </w:pPr>
            <w:proofErr w:type="spellStart"/>
            <w:r w:rsidRPr="00175A19">
              <w:rPr>
                <w:b/>
                <w:bCs/>
                <w:szCs w:val="24"/>
                <w:lang w:eastAsia="bg-BG"/>
              </w:rPr>
              <w:t>Профилна</w:t>
            </w:r>
            <w:proofErr w:type="spellEnd"/>
            <w:r w:rsidRPr="00175A19">
              <w:rPr>
                <w:b/>
                <w:bCs/>
                <w:szCs w:val="24"/>
                <w:lang w:eastAsia="bg-BG"/>
              </w:rPr>
              <w:t xml:space="preserve"> </w:t>
            </w:r>
            <w:proofErr w:type="spellStart"/>
            <w:r w:rsidRPr="00175A19">
              <w:rPr>
                <w:b/>
                <w:bCs/>
                <w:szCs w:val="24"/>
                <w:lang w:eastAsia="bg-BG"/>
              </w:rPr>
              <w:t>стомана</w:t>
            </w:r>
            <w:proofErr w:type="spellEnd"/>
            <w:r w:rsidRPr="00175A19">
              <w:rPr>
                <w:b/>
                <w:bCs/>
                <w:szCs w:val="24"/>
                <w:lang w:eastAsia="bg-BG"/>
              </w:rPr>
              <w:t xml:space="preserve"> </w:t>
            </w:r>
            <w:proofErr w:type="spellStart"/>
            <w:r w:rsidRPr="00175A19">
              <w:rPr>
                <w:b/>
                <w:bCs/>
                <w:szCs w:val="24"/>
                <w:lang w:eastAsia="bg-BG"/>
              </w:rPr>
              <w:t>горещо</w:t>
            </w:r>
            <w:proofErr w:type="spellEnd"/>
            <w:r w:rsidRPr="00175A19">
              <w:rPr>
                <w:b/>
                <w:bCs/>
                <w:szCs w:val="24"/>
                <w:lang w:eastAsia="bg-BG"/>
              </w:rPr>
              <w:t xml:space="preserve"> </w:t>
            </w:r>
            <w:proofErr w:type="spellStart"/>
            <w:r w:rsidRPr="00175A19">
              <w:rPr>
                <w:b/>
                <w:bCs/>
                <w:szCs w:val="24"/>
                <w:lang w:eastAsia="bg-BG"/>
              </w:rPr>
              <w:t>валцувана</w:t>
            </w:r>
            <w:proofErr w:type="spellEnd"/>
            <w:r w:rsidRPr="00175A19">
              <w:rPr>
                <w:b/>
                <w:bCs/>
                <w:szCs w:val="24"/>
                <w:lang w:eastAsia="bg-BG"/>
              </w:rPr>
              <w:t xml:space="preserve"> IPE-</w:t>
            </w:r>
            <w:proofErr w:type="spellStart"/>
            <w:r w:rsidRPr="00175A19">
              <w:rPr>
                <w:b/>
                <w:bCs/>
                <w:szCs w:val="24"/>
                <w:lang w:eastAsia="bg-BG"/>
              </w:rPr>
              <w:t>профили</w:t>
            </w:r>
            <w:proofErr w:type="spellEnd"/>
            <w:r w:rsidRPr="00175A19">
              <w:rPr>
                <w:b/>
                <w:bCs/>
                <w:szCs w:val="24"/>
                <w:lang w:eastAsia="bg-BG"/>
              </w:rPr>
              <w:t xml:space="preserve"> </w:t>
            </w:r>
            <w:proofErr w:type="spellStart"/>
            <w:r w:rsidRPr="00175A19">
              <w:rPr>
                <w:b/>
                <w:bCs/>
                <w:szCs w:val="24"/>
                <w:lang w:eastAsia="bg-BG"/>
              </w:rPr>
              <w:t>по</w:t>
            </w:r>
            <w:proofErr w:type="spellEnd"/>
            <w:r w:rsidRPr="00175A19">
              <w:rPr>
                <w:b/>
                <w:bCs/>
                <w:szCs w:val="24"/>
                <w:lang w:eastAsia="bg-BG"/>
              </w:rPr>
              <w:t xml:space="preserve"> БДС EN 10034 </w:t>
            </w:r>
            <w:proofErr w:type="spellStart"/>
            <w:r w:rsidRPr="00175A19">
              <w:rPr>
                <w:b/>
                <w:bCs/>
                <w:szCs w:val="24"/>
                <w:lang w:eastAsia="bg-BG"/>
              </w:rPr>
              <w:t>от</w:t>
            </w:r>
            <w:proofErr w:type="spellEnd"/>
            <w:r w:rsidRPr="00175A19">
              <w:rPr>
                <w:b/>
                <w:bCs/>
                <w:szCs w:val="24"/>
                <w:lang w:eastAsia="bg-BG"/>
              </w:rPr>
              <w:t xml:space="preserve"> </w:t>
            </w:r>
            <w:proofErr w:type="spellStart"/>
            <w:r w:rsidRPr="00175A19">
              <w:rPr>
                <w:b/>
                <w:bCs/>
                <w:szCs w:val="24"/>
                <w:lang w:eastAsia="bg-BG"/>
              </w:rPr>
              <w:t>стомана</w:t>
            </w:r>
            <w:proofErr w:type="spellEnd"/>
            <w:r w:rsidRPr="00175A19">
              <w:rPr>
                <w:b/>
                <w:bCs/>
                <w:szCs w:val="24"/>
                <w:lang w:eastAsia="bg-BG"/>
              </w:rPr>
              <w:t xml:space="preserve"> S235JR </w:t>
            </w:r>
            <w:proofErr w:type="spellStart"/>
            <w:r w:rsidRPr="00175A19">
              <w:rPr>
                <w:b/>
                <w:bCs/>
                <w:szCs w:val="24"/>
                <w:lang w:eastAsia="bg-BG"/>
              </w:rPr>
              <w:t>по</w:t>
            </w:r>
            <w:proofErr w:type="spellEnd"/>
            <w:r w:rsidRPr="00175A19">
              <w:rPr>
                <w:b/>
                <w:bCs/>
                <w:szCs w:val="24"/>
                <w:lang w:eastAsia="bg-BG"/>
              </w:rPr>
              <w:t xml:space="preserve"> БДС EN 10025-2 </w:t>
            </w:r>
          </w:p>
        </w:tc>
      </w:tr>
      <w:tr w:rsidR="00BF1AB8" w:rsidRPr="00175A19" w14:paraId="59666114"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5078946E" w14:textId="77777777" w:rsidR="00BF1AB8" w:rsidRPr="00175A19" w:rsidRDefault="00BF1AB8" w:rsidP="00BF1AB8">
            <w:pPr>
              <w:jc w:val="center"/>
              <w:rPr>
                <w:color w:val="000000"/>
                <w:szCs w:val="24"/>
                <w:lang w:eastAsia="bg-BG"/>
              </w:rPr>
            </w:pPr>
            <w:r w:rsidRPr="00175A19">
              <w:rPr>
                <w:color w:val="000000"/>
                <w:szCs w:val="24"/>
                <w:lang w:eastAsia="bg-BG"/>
              </w:rPr>
              <w:t>1</w:t>
            </w:r>
          </w:p>
        </w:tc>
        <w:tc>
          <w:tcPr>
            <w:tcW w:w="784" w:type="pct"/>
            <w:tcBorders>
              <w:top w:val="nil"/>
              <w:left w:val="nil"/>
              <w:bottom w:val="single" w:sz="4" w:space="0" w:color="auto"/>
              <w:right w:val="single" w:sz="4" w:space="0" w:color="auto"/>
            </w:tcBorders>
            <w:shd w:val="clear" w:color="auto" w:fill="auto"/>
            <w:noWrap/>
            <w:vAlign w:val="center"/>
            <w:hideMark/>
          </w:tcPr>
          <w:p w14:paraId="3CE327F7" w14:textId="77777777" w:rsidR="00BF1AB8" w:rsidRPr="00175A19" w:rsidRDefault="00BF1AB8" w:rsidP="00BF1AB8">
            <w:pPr>
              <w:rPr>
                <w:color w:val="000000"/>
                <w:szCs w:val="24"/>
                <w:lang w:eastAsia="bg-BG"/>
              </w:rPr>
            </w:pPr>
            <w:r w:rsidRPr="00175A19">
              <w:rPr>
                <w:color w:val="000000"/>
                <w:szCs w:val="24"/>
                <w:lang w:eastAsia="bg-BG"/>
              </w:rPr>
              <w:t>IPE 80</w:t>
            </w:r>
          </w:p>
        </w:tc>
        <w:tc>
          <w:tcPr>
            <w:tcW w:w="551" w:type="pct"/>
            <w:tcBorders>
              <w:top w:val="nil"/>
              <w:left w:val="nil"/>
              <w:bottom w:val="single" w:sz="4" w:space="0" w:color="auto"/>
              <w:right w:val="single" w:sz="4" w:space="0" w:color="auto"/>
            </w:tcBorders>
            <w:shd w:val="clear" w:color="auto" w:fill="auto"/>
            <w:noWrap/>
            <w:vAlign w:val="bottom"/>
            <w:hideMark/>
          </w:tcPr>
          <w:p w14:paraId="7180FDB4"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7C91CD76" w14:textId="77777777" w:rsidR="00BF1AB8" w:rsidRPr="00545E5C" w:rsidRDefault="00BF1AB8" w:rsidP="00BF1AB8">
            <w:pPr>
              <w:jc w:val="center"/>
              <w:rPr>
                <w:b/>
                <w:bCs/>
                <w:color w:val="000000"/>
                <w:szCs w:val="24"/>
                <w:lang w:val="en-US" w:eastAsia="bg-BG"/>
              </w:rPr>
            </w:pPr>
            <w:r>
              <w:rPr>
                <w:b/>
                <w:bCs/>
                <w:color w:val="000000"/>
                <w:szCs w:val="24"/>
                <w:lang w:val="en-US" w:eastAsia="bg-BG"/>
              </w:rPr>
              <w:t>22</w:t>
            </w:r>
          </w:p>
        </w:tc>
        <w:tc>
          <w:tcPr>
            <w:tcW w:w="545" w:type="pct"/>
            <w:tcBorders>
              <w:top w:val="nil"/>
              <w:left w:val="nil"/>
              <w:bottom w:val="single" w:sz="4" w:space="0" w:color="auto"/>
              <w:right w:val="single" w:sz="4" w:space="0" w:color="auto"/>
            </w:tcBorders>
            <w:shd w:val="clear" w:color="auto" w:fill="auto"/>
            <w:noWrap/>
            <w:vAlign w:val="bottom"/>
            <w:hideMark/>
          </w:tcPr>
          <w:p w14:paraId="00841771" w14:textId="77777777" w:rsidR="00BF1AB8" w:rsidRPr="00545E5C"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6683E8FF"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6D8E5926"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08FEFC4C" w14:textId="77777777" w:rsidR="00BF1AB8" w:rsidRPr="00545E5C" w:rsidRDefault="00BF1AB8" w:rsidP="00BF1AB8">
            <w:pPr>
              <w:jc w:val="center"/>
              <w:rPr>
                <w:color w:val="000000"/>
                <w:szCs w:val="24"/>
                <w:lang w:val="en-US" w:eastAsia="bg-BG"/>
              </w:rPr>
            </w:pPr>
            <w:r>
              <w:rPr>
                <w:color w:val="000000"/>
                <w:szCs w:val="24"/>
                <w:lang w:val="en-US" w:eastAsia="bg-BG"/>
              </w:rPr>
              <w:t>12</w:t>
            </w:r>
          </w:p>
        </w:tc>
        <w:tc>
          <w:tcPr>
            <w:tcW w:w="565" w:type="pct"/>
            <w:tcBorders>
              <w:top w:val="nil"/>
              <w:left w:val="nil"/>
              <w:bottom w:val="single" w:sz="4" w:space="0" w:color="auto"/>
              <w:right w:val="single" w:sz="8" w:space="0" w:color="auto"/>
            </w:tcBorders>
            <w:shd w:val="clear" w:color="auto" w:fill="auto"/>
            <w:noWrap/>
            <w:vAlign w:val="bottom"/>
            <w:hideMark/>
          </w:tcPr>
          <w:p w14:paraId="39219BE5"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778DC918"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47A721A5" w14:textId="77777777" w:rsidR="00BF1AB8" w:rsidRPr="00175A19" w:rsidRDefault="00BF1AB8" w:rsidP="00BF1AB8">
            <w:pPr>
              <w:jc w:val="center"/>
              <w:rPr>
                <w:color w:val="000000"/>
                <w:szCs w:val="24"/>
                <w:lang w:eastAsia="bg-BG"/>
              </w:rPr>
            </w:pPr>
            <w:r w:rsidRPr="00175A19">
              <w:rPr>
                <w:color w:val="000000"/>
                <w:szCs w:val="24"/>
                <w:lang w:eastAsia="bg-BG"/>
              </w:rPr>
              <w:t>2</w:t>
            </w:r>
          </w:p>
        </w:tc>
        <w:tc>
          <w:tcPr>
            <w:tcW w:w="784" w:type="pct"/>
            <w:tcBorders>
              <w:top w:val="nil"/>
              <w:left w:val="nil"/>
              <w:bottom w:val="single" w:sz="4" w:space="0" w:color="auto"/>
              <w:right w:val="single" w:sz="4" w:space="0" w:color="auto"/>
            </w:tcBorders>
            <w:shd w:val="clear" w:color="auto" w:fill="auto"/>
            <w:noWrap/>
            <w:vAlign w:val="center"/>
            <w:hideMark/>
          </w:tcPr>
          <w:p w14:paraId="71C28790" w14:textId="77777777" w:rsidR="00BF1AB8" w:rsidRPr="00175A19" w:rsidRDefault="00BF1AB8" w:rsidP="00BF1AB8">
            <w:pPr>
              <w:rPr>
                <w:color w:val="000000"/>
                <w:szCs w:val="24"/>
                <w:lang w:eastAsia="bg-BG"/>
              </w:rPr>
            </w:pPr>
            <w:r w:rsidRPr="00175A19">
              <w:rPr>
                <w:color w:val="000000"/>
                <w:szCs w:val="24"/>
                <w:lang w:eastAsia="bg-BG"/>
              </w:rPr>
              <w:t>IPE 100</w:t>
            </w:r>
          </w:p>
        </w:tc>
        <w:tc>
          <w:tcPr>
            <w:tcW w:w="551" w:type="pct"/>
            <w:tcBorders>
              <w:top w:val="nil"/>
              <w:left w:val="nil"/>
              <w:bottom w:val="single" w:sz="4" w:space="0" w:color="auto"/>
              <w:right w:val="single" w:sz="4" w:space="0" w:color="auto"/>
            </w:tcBorders>
            <w:shd w:val="clear" w:color="auto" w:fill="auto"/>
            <w:noWrap/>
            <w:vAlign w:val="bottom"/>
            <w:hideMark/>
          </w:tcPr>
          <w:p w14:paraId="4ED78A3C"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3DDF016E" w14:textId="77777777" w:rsidR="00BF1AB8" w:rsidRPr="00545E5C" w:rsidRDefault="00BF1AB8" w:rsidP="00BF1AB8">
            <w:pPr>
              <w:jc w:val="center"/>
              <w:rPr>
                <w:b/>
                <w:bCs/>
                <w:color w:val="000000"/>
                <w:szCs w:val="24"/>
                <w:lang w:val="en-US" w:eastAsia="bg-BG"/>
              </w:rPr>
            </w:pPr>
            <w:r>
              <w:rPr>
                <w:b/>
                <w:bCs/>
                <w:color w:val="000000"/>
                <w:szCs w:val="24"/>
                <w:lang w:val="en-US" w:eastAsia="bg-BG"/>
              </w:rPr>
              <w:t>9</w:t>
            </w:r>
          </w:p>
        </w:tc>
        <w:tc>
          <w:tcPr>
            <w:tcW w:w="545" w:type="pct"/>
            <w:tcBorders>
              <w:top w:val="nil"/>
              <w:left w:val="nil"/>
              <w:bottom w:val="single" w:sz="4" w:space="0" w:color="auto"/>
              <w:right w:val="single" w:sz="4" w:space="0" w:color="auto"/>
            </w:tcBorders>
            <w:shd w:val="clear" w:color="auto" w:fill="auto"/>
            <w:noWrap/>
            <w:vAlign w:val="bottom"/>
            <w:hideMark/>
          </w:tcPr>
          <w:p w14:paraId="2F46A670"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446BE97C"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7AE908D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59063025" w14:textId="77777777" w:rsidR="00BF1AB8" w:rsidRPr="00545E5C" w:rsidRDefault="00BF1AB8" w:rsidP="00BF1AB8">
            <w:pPr>
              <w:jc w:val="center"/>
              <w:rPr>
                <w:color w:val="000000"/>
                <w:szCs w:val="24"/>
                <w:lang w:val="en-US" w:eastAsia="bg-BG"/>
              </w:rPr>
            </w:pPr>
            <w:r>
              <w:rPr>
                <w:color w:val="000000"/>
                <w:szCs w:val="24"/>
                <w:lang w:val="en-US" w:eastAsia="bg-BG"/>
              </w:rPr>
              <w:t>7</w:t>
            </w:r>
          </w:p>
        </w:tc>
        <w:tc>
          <w:tcPr>
            <w:tcW w:w="565" w:type="pct"/>
            <w:tcBorders>
              <w:top w:val="nil"/>
              <w:left w:val="nil"/>
              <w:bottom w:val="single" w:sz="4" w:space="0" w:color="auto"/>
              <w:right w:val="single" w:sz="8" w:space="0" w:color="auto"/>
            </w:tcBorders>
            <w:shd w:val="clear" w:color="auto" w:fill="auto"/>
            <w:noWrap/>
            <w:vAlign w:val="bottom"/>
            <w:hideMark/>
          </w:tcPr>
          <w:p w14:paraId="5D71F340" w14:textId="77777777" w:rsidR="00BF1AB8" w:rsidRPr="00175A19" w:rsidRDefault="00BF1AB8" w:rsidP="00BF1AB8">
            <w:pPr>
              <w:jc w:val="center"/>
              <w:rPr>
                <w:color w:val="000000"/>
                <w:szCs w:val="24"/>
                <w:lang w:eastAsia="bg-BG"/>
              </w:rPr>
            </w:pPr>
            <w:r w:rsidRPr="00175A19">
              <w:rPr>
                <w:color w:val="000000"/>
                <w:szCs w:val="24"/>
                <w:lang w:eastAsia="bg-BG"/>
              </w:rPr>
              <w:t>2</w:t>
            </w:r>
          </w:p>
        </w:tc>
      </w:tr>
      <w:tr w:rsidR="00BF1AB8" w:rsidRPr="00175A19" w14:paraId="05115356"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15689EAC" w14:textId="77777777" w:rsidR="00BF1AB8" w:rsidRPr="00175A19" w:rsidRDefault="00BF1AB8" w:rsidP="00BF1AB8">
            <w:pPr>
              <w:jc w:val="center"/>
              <w:rPr>
                <w:color w:val="000000"/>
                <w:szCs w:val="24"/>
                <w:lang w:eastAsia="bg-BG"/>
              </w:rPr>
            </w:pPr>
            <w:r w:rsidRPr="00175A19">
              <w:rPr>
                <w:color w:val="000000"/>
                <w:szCs w:val="24"/>
                <w:lang w:eastAsia="bg-BG"/>
              </w:rPr>
              <w:t>3</w:t>
            </w:r>
          </w:p>
        </w:tc>
        <w:tc>
          <w:tcPr>
            <w:tcW w:w="784" w:type="pct"/>
            <w:tcBorders>
              <w:top w:val="nil"/>
              <w:left w:val="nil"/>
              <w:bottom w:val="single" w:sz="4" w:space="0" w:color="auto"/>
              <w:right w:val="single" w:sz="4" w:space="0" w:color="auto"/>
            </w:tcBorders>
            <w:shd w:val="clear" w:color="auto" w:fill="auto"/>
            <w:noWrap/>
            <w:vAlign w:val="center"/>
            <w:hideMark/>
          </w:tcPr>
          <w:p w14:paraId="699BF730" w14:textId="77777777" w:rsidR="00BF1AB8" w:rsidRPr="00175A19" w:rsidRDefault="00BF1AB8" w:rsidP="00BF1AB8">
            <w:pPr>
              <w:rPr>
                <w:color w:val="000000"/>
                <w:szCs w:val="24"/>
                <w:lang w:eastAsia="bg-BG"/>
              </w:rPr>
            </w:pPr>
            <w:r w:rsidRPr="00175A19">
              <w:rPr>
                <w:color w:val="000000"/>
                <w:szCs w:val="24"/>
                <w:lang w:eastAsia="bg-BG"/>
              </w:rPr>
              <w:t>IPE 120</w:t>
            </w:r>
          </w:p>
        </w:tc>
        <w:tc>
          <w:tcPr>
            <w:tcW w:w="551" w:type="pct"/>
            <w:tcBorders>
              <w:top w:val="nil"/>
              <w:left w:val="nil"/>
              <w:bottom w:val="single" w:sz="4" w:space="0" w:color="auto"/>
              <w:right w:val="single" w:sz="4" w:space="0" w:color="auto"/>
            </w:tcBorders>
            <w:shd w:val="clear" w:color="auto" w:fill="auto"/>
            <w:noWrap/>
            <w:vAlign w:val="bottom"/>
            <w:hideMark/>
          </w:tcPr>
          <w:p w14:paraId="1F66C9F3"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455E3D21" w14:textId="77777777" w:rsidR="00BF1AB8" w:rsidRPr="00545E5C" w:rsidRDefault="00BF1AB8" w:rsidP="00BF1AB8">
            <w:pPr>
              <w:jc w:val="center"/>
              <w:rPr>
                <w:b/>
                <w:bCs/>
                <w:color w:val="000000"/>
                <w:szCs w:val="24"/>
                <w:lang w:val="en-US" w:eastAsia="bg-BG"/>
              </w:rPr>
            </w:pPr>
            <w:r w:rsidRPr="00175A19">
              <w:rPr>
                <w:b/>
                <w:bCs/>
                <w:color w:val="000000"/>
                <w:szCs w:val="24"/>
                <w:lang w:eastAsia="bg-BG"/>
              </w:rPr>
              <w:t>3</w:t>
            </w:r>
            <w:r>
              <w:rPr>
                <w:b/>
                <w:bCs/>
                <w:color w:val="000000"/>
                <w:szCs w:val="24"/>
                <w:lang w:val="en-US" w:eastAsia="bg-BG"/>
              </w:rPr>
              <w:t>9</w:t>
            </w:r>
          </w:p>
        </w:tc>
        <w:tc>
          <w:tcPr>
            <w:tcW w:w="545" w:type="pct"/>
            <w:tcBorders>
              <w:top w:val="nil"/>
              <w:left w:val="nil"/>
              <w:bottom w:val="single" w:sz="4" w:space="0" w:color="auto"/>
              <w:right w:val="single" w:sz="4" w:space="0" w:color="auto"/>
            </w:tcBorders>
            <w:shd w:val="clear" w:color="auto" w:fill="auto"/>
            <w:noWrap/>
            <w:vAlign w:val="bottom"/>
            <w:hideMark/>
          </w:tcPr>
          <w:p w14:paraId="4B5BEA43"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2036ECED"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4" w:space="0" w:color="auto"/>
              <w:right w:val="single" w:sz="4" w:space="0" w:color="auto"/>
            </w:tcBorders>
            <w:shd w:val="clear" w:color="auto" w:fill="auto"/>
            <w:noWrap/>
            <w:vAlign w:val="bottom"/>
            <w:hideMark/>
          </w:tcPr>
          <w:p w14:paraId="762BF8B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0FF27727" w14:textId="77777777" w:rsidR="00BF1AB8" w:rsidRPr="00545E5C" w:rsidRDefault="00BF1AB8" w:rsidP="00BF1AB8">
            <w:pPr>
              <w:jc w:val="center"/>
              <w:rPr>
                <w:color w:val="000000"/>
                <w:szCs w:val="24"/>
                <w:lang w:val="en-US" w:eastAsia="bg-BG"/>
              </w:rPr>
            </w:pPr>
            <w:r>
              <w:rPr>
                <w:color w:val="000000"/>
                <w:szCs w:val="24"/>
                <w:lang w:val="en-US" w:eastAsia="bg-BG"/>
              </w:rPr>
              <w:t>7</w:t>
            </w:r>
          </w:p>
        </w:tc>
        <w:tc>
          <w:tcPr>
            <w:tcW w:w="565" w:type="pct"/>
            <w:tcBorders>
              <w:top w:val="nil"/>
              <w:left w:val="nil"/>
              <w:bottom w:val="single" w:sz="4" w:space="0" w:color="auto"/>
              <w:right w:val="single" w:sz="8" w:space="0" w:color="auto"/>
            </w:tcBorders>
            <w:shd w:val="clear" w:color="auto" w:fill="auto"/>
            <w:noWrap/>
            <w:vAlign w:val="bottom"/>
            <w:hideMark/>
          </w:tcPr>
          <w:p w14:paraId="63D1DCD2" w14:textId="77777777" w:rsidR="00BF1AB8" w:rsidRPr="00175A19" w:rsidRDefault="00BF1AB8" w:rsidP="00BF1AB8">
            <w:pPr>
              <w:jc w:val="center"/>
              <w:rPr>
                <w:color w:val="000000"/>
                <w:szCs w:val="24"/>
                <w:lang w:eastAsia="bg-BG"/>
              </w:rPr>
            </w:pPr>
            <w:r w:rsidRPr="00175A19">
              <w:rPr>
                <w:color w:val="000000"/>
                <w:szCs w:val="24"/>
                <w:lang w:eastAsia="bg-BG"/>
              </w:rPr>
              <w:t>2</w:t>
            </w:r>
          </w:p>
        </w:tc>
      </w:tr>
      <w:tr w:rsidR="00BF1AB8" w:rsidRPr="00175A19" w14:paraId="2763CCE0"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04B6C511" w14:textId="77777777" w:rsidR="00BF1AB8" w:rsidRPr="00175A19" w:rsidRDefault="00BF1AB8" w:rsidP="00BF1AB8">
            <w:pPr>
              <w:jc w:val="center"/>
              <w:rPr>
                <w:color w:val="000000"/>
                <w:szCs w:val="24"/>
                <w:lang w:eastAsia="bg-BG"/>
              </w:rPr>
            </w:pPr>
            <w:r w:rsidRPr="00175A19">
              <w:rPr>
                <w:color w:val="000000"/>
                <w:szCs w:val="24"/>
                <w:lang w:eastAsia="bg-BG"/>
              </w:rPr>
              <w:t>4</w:t>
            </w:r>
          </w:p>
        </w:tc>
        <w:tc>
          <w:tcPr>
            <w:tcW w:w="784" w:type="pct"/>
            <w:tcBorders>
              <w:top w:val="nil"/>
              <w:left w:val="nil"/>
              <w:bottom w:val="single" w:sz="4" w:space="0" w:color="auto"/>
              <w:right w:val="single" w:sz="4" w:space="0" w:color="auto"/>
            </w:tcBorders>
            <w:shd w:val="clear" w:color="auto" w:fill="auto"/>
            <w:noWrap/>
            <w:vAlign w:val="center"/>
            <w:hideMark/>
          </w:tcPr>
          <w:p w14:paraId="72B2C0D7" w14:textId="77777777" w:rsidR="00BF1AB8" w:rsidRPr="00175A19" w:rsidRDefault="00BF1AB8" w:rsidP="00BF1AB8">
            <w:pPr>
              <w:rPr>
                <w:color w:val="000000"/>
                <w:szCs w:val="24"/>
                <w:lang w:eastAsia="bg-BG"/>
              </w:rPr>
            </w:pPr>
            <w:r w:rsidRPr="00175A19">
              <w:rPr>
                <w:color w:val="000000"/>
                <w:szCs w:val="24"/>
                <w:lang w:eastAsia="bg-BG"/>
              </w:rPr>
              <w:t>IPE 140</w:t>
            </w:r>
          </w:p>
        </w:tc>
        <w:tc>
          <w:tcPr>
            <w:tcW w:w="551" w:type="pct"/>
            <w:tcBorders>
              <w:top w:val="nil"/>
              <w:left w:val="nil"/>
              <w:bottom w:val="single" w:sz="4" w:space="0" w:color="auto"/>
              <w:right w:val="single" w:sz="4" w:space="0" w:color="auto"/>
            </w:tcBorders>
            <w:shd w:val="clear" w:color="auto" w:fill="auto"/>
            <w:noWrap/>
            <w:vAlign w:val="bottom"/>
            <w:hideMark/>
          </w:tcPr>
          <w:p w14:paraId="4E9CE3A1"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73D56423" w14:textId="77777777" w:rsidR="00BF1AB8" w:rsidRPr="00545E5C" w:rsidRDefault="00BF1AB8" w:rsidP="00BF1AB8">
            <w:pPr>
              <w:jc w:val="center"/>
              <w:rPr>
                <w:b/>
                <w:bCs/>
                <w:color w:val="000000"/>
                <w:szCs w:val="24"/>
                <w:lang w:val="en-US" w:eastAsia="bg-BG"/>
              </w:rPr>
            </w:pPr>
            <w:r>
              <w:rPr>
                <w:b/>
                <w:bCs/>
                <w:color w:val="000000"/>
                <w:szCs w:val="24"/>
                <w:lang w:val="en-US" w:eastAsia="bg-BG"/>
              </w:rPr>
              <w:t>7</w:t>
            </w:r>
          </w:p>
        </w:tc>
        <w:tc>
          <w:tcPr>
            <w:tcW w:w="545" w:type="pct"/>
            <w:tcBorders>
              <w:top w:val="nil"/>
              <w:left w:val="nil"/>
              <w:bottom w:val="single" w:sz="4" w:space="0" w:color="auto"/>
              <w:right w:val="single" w:sz="4" w:space="0" w:color="auto"/>
            </w:tcBorders>
            <w:shd w:val="clear" w:color="auto" w:fill="auto"/>
            <w:noWrap/>
            <w:vAlign w:val="bottom"/>
            <w:hideMark/>
          </w:tcPr>
          <w:p w14:paraId="5C6F8BF3"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3E58BF38"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6DACAE4B"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14A7631E" w14:textId="77777777" w:rsidR="00BF1AB8" w:rsidRPr="00545E5C" w:rsidRDefault="00BF1AB8" w:rsidP="00BF1AB8">
            <w:pPr>
              <w:jc w:val="center"/>
              <w:rPr>
                <w:color w:val="000000"/>
                <w:szCs w:val="24"/>
                <w:lang w:val="en-US" w:eastAsia="bg-BG"/>
              </w:rPr>
            </w:pPr>
            <w:r>
              <w:rPr>
                <w:color w:val="000000"/>
                <w:szCs w:val="24"/>
                <w:lang w:val="en-US" w:eastAsia="bg-BG"/>
              </w:rPr>
              <w:t>7</w:t>
            </w:r>
          </w:p>
        </w:tc>
        <w:tc>
          <w:tcPr>
            <w:tcW w:w="565" w:type="pct"/>
            <w:tcBorders>
              <w:top w:val="nil"/>
              <w:left w:val="nil"/>
              <w:bottom w:val="single" w:sz="4" w:space="0" w:color="auto"/>
              <w:right w:val="single" w:sz="8" w:space="0" w:color="auto"/>
            </w:tcBorders>
            <w:shd w:val="clear" w:color="auto" w:fill="auto"/>
            <w:noWrap/>
            <w:vAlign w:val="bottom"/>
            <w:hideMark/>
          </w:tcPr>
          <w:p w14:paraId="749230B7"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27412FBA"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3AB77289" w14:textId="77777777" w:rsidR="00BF1AB8" w:rsidRPr="00175A19" w:rsidRDefault="00BF1AB8" w:rsidP="00BF1AB8">
            <w:pPr>
              <w:jc w:val="center"/>
              <w:rPr>
                <w:color w:val="000000"/>
                <w:szCs w:val="24"/>
                <w:lang w:eastAsia="bg-BG"/>
              </w:rPr>
            </w:pPr>
            <w:r w:rsidRPr="00175A19">
              <w:rPr>
                <w:color w:val="000000"/>
                <w:szCs w:val="24"/>
                <w:lang w:eastAsia="bg-BG"/>
              </w:rPr>
              <w:t>5</w:t>
            </w:r>
          </w:p>
        </w:tc>
        <w:tc>
          <w:tcPr>
            <w:tcW w:w="784" w:type="pct"/>
            <w:tcBorders>
              <w:top w:val="nil"/>
              <w:left w:val="nil"/>
              <w:bottom w:val="single" w:sz="4" w:space="0" w:color="auto"/>
              <w:right w:val="single" w:sz="4" w:space="0" w:color="auto"/>
            </w:tcBorders>
            <w:shd w:val="clear" w:color="auto" w:fill="auto"/>
            <w:noWrap/>
            <w:vAlign w:val="center"/>
            <w:hideMark/>
          </w:tcPr>
          <w:p w14:paraId="2AB1BE59" w14:textId="77777777" w:rsidR="00BF1AB8" w:rsidRPr="00175A19" w:rsidRDefault="00BF1AB8" w:rsidP="00BF1AB8">
            <w:pPr>
              <w:rPr>
                <w:color w:val="000000"/>
                <w:szCs w:val="24"/>
                <w:lang w:eastAsia="bg-BG"/>
              </w:rPr>
            </w:pPr>
            <w:r w:rsidRPr="00175A19">
              <w:rPr>
                <w:color w:val="000000"/>
                <w:szCs w:val="24"/>
                <w:lang w:eastAsia="bg-BG"/>
              </w:rPr>
              <w:t>IPE 160</w:t>
            </w:r>
          </w:p>
        </w:tc>
        <w:tc>
          <w:tcPr>
            <w:tcW w:w="551" w:type="pct"/>
            <w:tcBorders>
              <w:top w:val="nil"/>
              <w:left w:val="nil"/>
              <w:bottom w:val="single" w:sz="4" w:space="0" w:color="auto"/>
              <w:right w:val="single" w:sz="4" w:space="0" w:color="auto"/>
            </w:tcBorders>
            <w:shd w:val="clear" w:color="auto" w:fill="auto"/>
            <w:noWrap/>
            <w:vAlign w:val="bottom"/>
            <w:hideMark/>
          </w:tcPr>
          <w:p w14:paraId="7FE0283B"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55745FB6" w14:textId="77777777" w:rsidR="00BF1AB8" w:rsidRPr="00545E5C" w:rsidRDefault="00BF1AB8" w:rsidP="00BF1AB8">
            <w:pPr>
              <w:jc w:val="center"/>
              <w:rPr>
                <w:b/>
                <w:bCs/>
                <w:color w:val="000000"/>
                <w:szCs w:val="24"/>
                <w:lang w:val="en-US" w:eastAsia="bg-BG"/>
              </w:rPr>
            </w:pPr>
            <w:r w:rsidRPr="00175A19">
              <w:rPr>
                <w:b/>
                <w:bCs/>
                <w:color w:val="000000"/>
                <w:szCs w:val="24"/>
                <w:lang w:eastAsia="bg-BG"/>
              </w:rPr>
              <w:t>3</w:t>
            </w:r>
            <w:r>
              <w:rPr>
                <w:b/>
                <w:bCs/>
                <w:color w:val="000000"/>
                <w:szCs w:val="24"/>
                <w:lang w:val="en-US" w:eastAsia="bg-BG"/>
              </w:rPr>
              <w:t>6</w:t>
            </w:r>
          </w:p>
        </w:tc>
        <w:tc>
          <w:tcPr>
            <w:tcW w:w="545" w:type="pct"/>
            <w:tcBorders>
              <w:top w:val="nil"/>
              <w:left w:val="nil"/>
              <w:bottom w:val="single" w:sz="4" w:space="0" w:color="auto"/>
              <w:right w:val="single" w:sz="4" w:space="0" w:color="auto"/>
            </w:tcBorders>
            <w:shd w:val="clear" w:color="auto" w:fill="auto"/>
            <w:noWrap/>
            <w:vAlign w:val="bottom"/>
            <w:hideMark/>
          </w:tcPr>
          <w:p w14:paraId="6C88A1C1"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50B264BF" w14:textId="77777777" w:rsidR="00BF1AB8" w:rsidRPr="00175A19" w:rsidRDefault="00BF1AB8" w:rsidP="00BF1AB8">
            <w:pPr>
              <w:jc w:val="center"/>
              <w:rPr>
                <w:color w:val="000000"/>
                <w:szCs w:val="24"/>
                <w:lang w:eastAsia="bg-BG"/>
              </w:rPr>
            </w:pPr>
            <w:r w:rsidRPr="00175A19">
              <w:rPr>
                <w:color w:val="000000"/>
                <w:szCs w:val="24"/>
                <w:lang w:eastAsia="bg-BG"/>
              </w:rPr>
              <w:t>30</w:t>
            </w:r>
          </w:p>
        </w:tc>
        <w:tc>
          <w:tcPr>
            <w:tcW w:w="479" w:type="pct"/>
            <w:tcBorders>
              <w:top w:val="nil"/>
              <w:left w:val="nil"/>
              <w:bottom w:val="single" w:sz="4" w:space="0" w:color="auto"/>
              <w:right w:val="single" w:sz="4" w:space="0" w:color="auto"/>
            </w:tcBorders>
            <w:shd w:val="clear" w:color="auto" w:fill="auto"/>
            <w:noWrap/>
            <w:vAlign w:val="bottom"/>
            <w:hideMark/>
          </w:tcPr>
          <w:p w14:paraId="66CFC222"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4B578EE2" w14:textId="77777777" w:rsidR="00BF1AB8" w:rsidRPr="00545E5C" w:rsidRDefault="00BF1AB8" w:rsidP="00BF1AB8">
            <w:pPr>
              <w:jc w:val="center"/>
              <w:rPr>
                <w:color w:val="000000"/>
                <w:szCs w:val="24"/>
                <w:lang w:val="en-US" w:eastAsia="bg-BG"/>
              </w:rPr>
            </w:pPr>
            <w:r>
              <w:rPr>
                <w:color w:val="000000"/>
                <w:szCs w:val="24"/>
                <w:lang w:val="en-US" w:eastAsia="bg-BG"/>
              </w:rPr>
              <w:t>6</w:t>
            </w:r>
          </w:p>
        </w:tc>
        <w:tc>
          <w:tcPr>
            <w:tcW w:w="565" w:type="pct"/>
            <w:tcBorders>
              <w:top w:val="nil"/>
              <w:left w:val="nil"/>
              <w:bottom w:val="single" w:sz="4" w:space="0" w:color="auto"/>
              <w:right w:val="single" w:sz="8" w:space="0" w:color="auto"/>
            </w:tcBorders>
            <w:shd w:val="clear" w:color="auto" w:fill="auto"/>
            <w:noWrap/>
            <w:vAlign w:val="bottom"/>
            <w:hideMark/>
          </w:tcPr>
          <w:p w14:paraId="79114997"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4027E8CC"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0AD0AE71"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784" w:type="pct"/>
            <w:tcBorders>
              <w:top w:val="nil"/>
              <w:left w:val="nil"/>
              <w:bottom w:val="single" w:sz="4" w:space="0" w:color="auto"/>
              <w:right w:val="single" w:sz="4" w:space="0" w:color="auto"/>
            </w:tcBorders>
            <w:shd w:val="clear" w:color="auto" w:fill="auto"/>
            <w:noWrap/>
            <w:vAlign w:val="center"/>
            <w:hideMark/>
          </w:tcPr>
          <w:p w14:paraId="02C0DD8D" w14:textId="77777777" w:rsidR="00BF1AB8" w:rsidRPr="00175A19" w:rsidRDefault="00BF1AB8" w:rsidP="00BF1AB8">
            <w:pPr>
              <w:rPr>
                <w:color w:val="000000"/>
                <w:szCs w:val="24"/>
                <w:lang w:eastAsia="bg-BG"/>
              </w:rPr>
            </w:pPr>
            <w:r w:rsidRPr="00175A19">
              <w:rPr>
                <w:color w:val="000000"/>
                <w:szCs w:val="24"/>
                <w:lang w:eastAsia="bg-BG"/>
              </w:rPr>
              <w:t>IPE 180</w:t>
            </w:r>
          </w:p>
        </w:tc>
        <w:tc>
          <w:tcPr>
            <w:tcW w:w="551" w:type="pct"/>
            <w:tcBorders>
              <w:top w:val="nil"/>
              <w:left w:val="nil"/>
              <w:bottom w:val="single" w:sz="4" w:space="0" w:color="auto"/>
              <w:right w:val="single" w:sz="4" w:space="0" w:color="auto"/>
            </w:tcBorders>
            <w:shd w:val="clear" w:color="auto" w:fill="auto"/>
            <w:noWrap/>
            <w:vAlign w:val="bottom"/>
            <w:hideMark/>
          </w:tcPr>
          <w:p w14:paraId="3C001C0D"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6B40F08B" w14:textId="77777777" w:rsidR="00BF1AB8" w:rsidRPr="00545E5C" w:rsidRDefault="00BF1AB8" w:rsidP="00BF1AB8">
            <w:pPr>
              <w:jc w:val="center"/>
              <w:rPr>
                <w:b/>
                <w:bCs/>
                <w:color w:val="000000"/>
                <w:szCs w:val="24"/>
                <w:lang w:val="en-US" w:eastAsia="bg-BG"/>
              </w:rPr>
            </w:pPr>
            <w:r>
              <w:rPr>
                <w:b/>
                <w:bCs/>
                <w:color w:val="000000"/>
                <w:szCs w:val="24"/>
                <w:lang w:val="en-US" w:eastAsia="bg-BG"/>
              </w:rPr>
              <w:t>7</w:t>
            </w:r>
          </w:p>
        </w:tc>
        <w:tc>
          <w:tcPr>
            <w:tcW w:w="545" w:type="pct"/>
            <w:tcBorders>
              <w:top w:val="nil"/>
              <w:left w:val="nil"/>
              <w:bottom w:val="single" w:sz="4" w:space="0" w:color="auto"/>
              <w:right w:val="single" w:sz="4" w:space="0" w:color="auto"/>
            </w:tcBorders>
            <w:shd w:val="clear" w:color="auto" w:fill="auto"/>
            <w:noWrap/>
            <w:vAlign w:val="bottom"/>
            <w:hideMark/>
          </w:tcPr>
          <w:p w14:paraId="355902D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32CE3C15"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2CE3CCE5"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A3829CF" w14:textId="77777777" w:rsidR="00BF1AB8" w:rsidRPr="00545E5C" w:rsidRDefault="00BF1AB8" w:rsidP="00BF1AB8">
            <w:pPr>
              <w:jc w:val="center"/>
              <w:rPr>
                <w:color w:val="000000"/>
                <w:szCs w:val="24"/>
                <w:lang w:val="en-US" w:eastAsia="bg-BG"/>
              </w:rPr>
            </w:pPr>
            <w:r>
              <w:rPr>
                <w:color w:val="000000"/>
                <w:szCs w:val="24"/>
                <w:lang w:val="en-US" w:eastAsia="bg-BG"/>
              </w:rPr>
              <w:t>7</w:t>
            </w:r>
          </w:p>
        </w:tc>
        <w:tc>
          <w:tcPr>
            <w:tcW w:w="565" w:type="pct"/>
            <w:tcBorders>
              <w:top w:val="nil"/>
              <w:left w:val="nil"/>
              <w:bottom w:val="single" w:sz="4" w:space="0" w:color="auto"/>
              <w:right w:val="single" w:sz="8" w:space="0" w:color="auto"/>
            </w:tcBorders>
            <w:shd w:val="clear" w:color="auto" w:fill="auto"/>
            <w:noWrap/>
            <w:vAlign w:val="bottom"/>
            <w:hideMark/>
          </w:tcPr>
          <w:p w14:paraId="17A8C205"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680D51D1"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561AAFAD" w14:textId="77777777" w:rsidR="00BF1AB8" w:rsidRPr="00175A19" w:rsidRDefault="00BF1AB8" w:rsidP="00BF1AB8">
            <w:pPr>
              <w:jc w:val="center"/>
              <w:rPr>
                <w:color w:val="000000"/>
                <w:szCs w:val="24"/>
                <w:lang w:eastAsia="bg-BG"/>
              </w:rPr>
            </w:pPr>
            <w:r w:rsidRPr="00175A19">
              <w:rPr>
                <w:color w:val="000000"/>
                <w:szCs w:val="24"/>
                <w:lang w:eastAsia="bg-BG"/>
              </w:rPr>
              <w:t>7</w:t>
            </w:r>
          </w:p>
        </w:tc>
        <w:tc>
          <w:tcPr>
            <w:tcW w:w="784" w:type="pct"/>
            <w:tcBorders>
              <w:top w:val="nil"/>
              <w:left w:val="nil"/>
              <w:bottom w:val="single" w:sz="4" w:space="0" w:color="auto"/>
              <w:right w:val="single" w:sz="4" w:space="0" w:color="auto"/>
            </w:tcBorders>
            <w:shd w:val="clear" w:color="auto" w:fill="auto"/>
            <w:noWrap/>
            <w:vAlign w:val="center"/>
            <w:hideMark/>
          </w:tcPr>
          <w:p w14:paraId="58D26A52" w14:textId="77777777" w:rsidR="00BF1AB8" w:rsidRPr="00175A19" w:rsidRDefault="00BF1AB8" w:rsidP="00BF1AB8">
            <w:pPr>
              <w:rPr>
                <w:color w:val="000000"/>
                <w:szCs w:val="24"/>
                <w:lang w:eastAsia="bg-BG"/>
              </w:rPr>
            </w:pPr>
            <w:r w:rsidRPr="00175A19">
              <w:rPr>
                <w:color w:val="000000"/>
                <w:szCs w:val="24"/>
                <w:lang w:eastAsia="bg-BG"/>
              </w:rPr>
              <w:t>IPE 200</w:t>
            </w:r>
          </w:p>
        </w:tc>
        <w:tc>
          <w:tcPr>
            <w:tcW w:w="551" w:type="pct"/>
            <w:tcBorders>
              <w:top w:val="nil"/>
              <w:left w:val="nil"/>
              <w:bottom w:val="single" w:sz="4" w:space="0" w:color="auto"/>
              <w:right w:val="single" w:sz="4" w:space="0" w:color="auto"/>
            </w:tcBorders>
            <w:shd w:val="clear" w:color="auto" w:fill="auto"/>
            <w:noWrap/>
            <w:vAlign w:val="bottom"/>
            <w:hideMark/>
          </w:tcPr>
          <w:p w14:paraId="1B45A9E7"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5A93BBCA" w14:textId="77777777" w:rsidR="00BF1AB8" w:rsidRPr="00545E5C" w:rsidRDefault="00BF1AB8" w:rsidP="00BF1AB8">
            <w:pPr>
              <w:jc w:val="center"/>
              <w:rPr>
                <w:b/>
                <w:bCs/>
                <w:color w:val="000000"/>
                <w:szCs w:val="24"/>
                <w:lang w:val="en-US" w:eastAsia="bg-BG"/>
              </w:rPr>
            </w:pPr>
            <w:r>
              <w:rPr>
                <w:b/>
                <w:bCs/>
                <w:color w:val="000000"/>
                <w:szCs w:val="24"/>
                <w:lang w:val="en-US" w:eastAsia="bg-BG"/>
              </w:rPr>
              <w:t>7</w:t>
            </w:r>
          </w:p>
        </w:tc>
        <w:tc>
          <w:tcPr>
            <w:tcW w:w="545" w:type="pct"/>
            <w:tcBorders>
              <w:top w:val="nil"/>
              <w:left w:val="nil"/>
              <w:bottom w:val="single" w:sz="4" w:space="0" w:color="auto"/>
              <w:right w:val="single" w:sz="4" w:space="0" w:color="auto"/>
            </w:tcBorders>
            <w:shd w:val="clear" w:color="auto" w:fill="auto"/>
            <w:noWrap/>
            <w:vAlign w:val="bottom"/>
            <w:hideMark/>
          </w:tcPr>
          <w:p w14:paraId="7098090D"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single" w:sz="4" w:space="0" w:color="auto"/>
              <w:right w:val="single" w:sz="4" w:space="0" w:color="auto"/>
            </w:tcBorders>
            <w:shd w:val="clear" w:color="auto" w:fill="auto"/>
            <w:noWrap/>
            <w:vAlign w:val="bottom"/>
            <w:hideMark/>
          </w:tcPr>
          <w:p w14:paraId="13A01B4E"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single" w:sz="4" w:space="0" w:color="auto"/>
              <w:right w:val="single" w:sz="4" w:space="0" w:color="auto"/>
            </w:tcBorders>
            <w:shd w:val="clear" w:color="auto" w:fill="auto"/>
            <w:noWrap/>
            <w:vAlign w:val="bottom"/>
            <w:hideMark/>
          </w:tcPr>
          <w:p w14:paraId="00444240"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55AE4C98" w14:textId="77777777" w:rsidR="00BF1AB8" w:rsidRPr="00545E5C" w:rsidRDefault="00BF1AB8" w:rsidP="00BF1AB8">
            <w:pPr>
              <w:jc w:val="center"/>
              <w:rPr>
                <w:color w:val="000000"/>
                <w:szCs w:val="24"/>
                <w:lang w:val="en-US" w:eastAsia="bg-BG"/>
              </w:rPr>
            </w:pPr>
            <w:r>
              <w:rPr>
                <w:color w:val="000000"/>
                <w:szCs w:val="24"/>
                <w:lang w:val="en-US" w:eastAsia="bg-BG"/>
              </w:rPr>
              <w:t>7</w:t>
            </w:r>
          </w:p>
        </w:tc>
        <w:tc>
          <w:tcPr>
            <w:tcW w:w="565" w:type="pct"/>
            <w:tcBorders>
              <w:top w:val="nil"/>
              <w:left w:val="nil"/>
              <w:bottom w:val="single" w:sz="4" w:space="0" w:color="auto"/>
              <w:right w:val="single" w:sz="8" w:space="0" w:color="auto"/>
            </w:tcBorders>
            <w:shd w:val="clear" w:color="auto" w:fill="auto"/>
            <w:noWrap/>
            <w:vAlign w:val="bottom"/>
            <w:hideMark/>
          </w:tcPr>
          <w:p w14:paraId="1ABD37AB"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12522063" w14:textId="77777777" w:rsidTr="00BF1AB8">
        <w:trPr>
          <w:trHeight w:val="330"/>
        </w:trPr>
        <w:tc>
          <w:tcPr>
            <w:tcW w:w="297" w:type="pct"/>
            <w:tcBorders>
              <w:top w:val="nil"/>
              <w:left w:val="single" w:sz="8" w:space="0" w:color="auto"/>
              <w:bottom w:val="nil"/>
              <w:right w:val="single" w:sz="4" w:space="0" w:color="auto"/>
            </w:tcBorders>
            <w:shd w:val="clear" w:color="auto" w:fill="auto"/>
            <w:noWrap/>
            <w:vAlign w:val="bottom"/>
            <w:hideMark/>
          </w:tcPr>
          <w:p w14:paraId="6208AFB1" w14:textId="77777777" w:rsidR="00BF1AB8" w:rsidRPr="00175A19" w:rsidRDefault="00BF1AB8" w:rsidP="00BF1AB8">
            <w:pPr>
              <w:jc w:val="center"/>
              <w:rPr>
                <w:color w:val="000000"/>
                <w:szCs w:val="24"/>
                <w:lang w:eastAsia="bg-BG"/>
              </w:rPr>
            </w:pPr>
            <w:r w:rsidRPr="00175A19">
              <w:rPr>
                <w:color w:val="000000"/>
                <w:szCs w:val="24"/>
                <w:lang w:eastAsia="bg-BG"/>
              </w:rPr>
              <w:t>8</w:t>
            </w:r>
          </w:p>
        </w:tc>
        <w:tc>
          <w:tcPr>
            <w:tcW w:w="784" w:type="pct"/>
            <w:tcBorders>
              <w:top w:val="nil"/>
              <w:left w:val="nil"/>
              <w:bottom w:val="nil"/>
              <w:right w:val="single" w:sz="4" w:space="0" w:color="auto"/>
            </w:tcBorders>
            <w:shd w:val="clear" w:color="auto" w:fill="auto"/>
            <w:noWrap/>
            <w:vAlign w:val="center"/>
            <w:hideMark/>
          </w:tcPr>
          <w:p w14:paraId="0249014E" w14:textId="77777777" w:rsidR="00BF1AB8" w:rsidRPr="00175A19" w:rsidRDefault="00BF1AB8" w:rsidP="00BF1AB8">
            <w:pPr>
              <w:rPr>
                <w:color w:val="000000"/>
                <w:szCs w:val="24"/>
                <w:lang w:eastAsia="bg-BG"/>
              </w:rPr>
            </w:pPr>
            <w:r w:rsidRPr="00175A19">
              <w:rPr>
                <w:color w:val="000000"/>
                <w:szCs w:val="24"/>
                <w:lang w:eastAsia="bg-BG"/>
              </w:rPr>
              <w:t>IPE 220</w:t>
            </w:r>
          </w:p>
        </w:tc>
        <w:tc>
          <w:tcPr>
            <w:tcW w:w="551" w:type="pct"/>
            <w:tcBorders>
              <w:top w:val="nil"/>
              <w:left w:val="nil"/>
              <w:bottom w:val="single" w:sz="4" w:space="0" w:color="auto"/>
              <w:right w:val="single" w:sz="4" w:space="0" w:color="auto"/>
            </w:tcBorders>
            <w:shd w:val="clear" w:color="auto" w:fill="auto"/>
            <w:noWrap/>
            <w:vAlign w:val="bottom"/>
            <w:hideMark/>
          </w:tcPr>
          <w:p w14:paraId="45C3C54F"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nil"/>
              <w:right w:val="single" w:sz="4" w:space="0" w:color="auto"/>
            </w:tcBorders>
            <w:shd w:val="clear" w:color="auto" w:fill="auto"/>
            <w:noWrap/>
            <w:vAlign w:val="bottom"/>
            <w:hideMark/>
          </w:tcPr>
          <w:p w14:paraId="0275357B" w14:textId="77777777" w:rsidR="00BF1AB8" w:rsidRPr="00545E5C" w:rsidRDefault="00BF1AB8" w:rsidP="00BF1AB8">
            <w:pPr>
              <w:jc w:val="center"/>
              <w:rPr>
                <w:b/>
                <w:bCs/>
                <w:color w:val="000000"/>
                <w:szCs w:val="24"/>
                <w:lang w:val="en-US" w:eastAsia="bg-BG"/>
              </w:rPr>
            </w:pPr>
            <w:r>
              <w:rPr>
                <w:b/>
                <w:bCs/>
                <w:color w:val="000000"/>
                <w:szCs w:val="24"/>
                <w:lang w:val="en-US" w:eastAsia="bg-BG"/>
              </w:rPr>
              <w:t>7</w:t>
            </w:r>
          </w:p>
        </w:tc>
        <w:tc>
          <w:tcPr>
            <w:tcW w:w="545" w:type="pct"/>
            <w:tcBorders>
              <w:top w:val="nil"/>
              <w:left w:val="nil"/>
              <w:bottom w:val="nil"/>
              <w:right w:val="single" w:sz="4" w:space="0" w:color="auto"/>
            </w:tcBorders>
            <w:shd w:val="clear" w:color="auto" w:fill="auto"/>
            <w:noWrap/>
            <w:vAlign w:val="bottom"/>
            <w:hideMark/>
          </w:tcPr>
          <w:p w14:paraId="659168A1"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3" w:type="pct"/>
            <w:tcBorders>
              <w:top w:val="nil"/>
              <w:left w:val="nil"/>
              <w:bottom w:val="nil"/>
              <w:right w:val="single" w:sz="4" w:space="0" w:color="auto"/>
            </w:tcBorders>
            <w:shd w:val="clear" w:color="auto" w:fill="auto"/>
            <w:noWrap/>
            <w:vAlign w:val="bottom"/>
            <w:hideMark/>
          </w:tcPr>
          <w:p w14:paraId="1667C421"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479" w:type="pct"/>
            <w:tcBorders>
              <w:top w:val="nil"/>
              <w:left w:val="nil"/>
              <w:bottom w:val="nil"/>
              <w:right w:val="single" w:sz="4" w:space="0" w:color="auto"/>
            </w:tcBorders>
            <w:shd w:val="clear" w:color="auto" w:fill="auto"/>
            <w:noWrap/>
            <w:vAlign w:val="bottom"/>
            <w:hideMark/>
          </w:tcPr>
          <w:p w14:paraId="25DBF617"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nil"/>
              <w:right w:val="single" w:sz="4" w:space="0" w:color="auto"/>
            </w:tcBorders>
            <w:shd w:val="clear" w:color="auto" w:fill="auto"/>
            <w:noWrap/>
            <w:vAlign w:val="bottom"/>
            <w:hideMark/>
          </w:tcPr>
          <w:p w14:paraId="027C8A81" w14:textId="77777777" w:rsidR="00BF1AB8" w:rsidRPr="00545E5C" w:rsidRDefault="00BF1AB8" w:rsidP="00BF1AB8">
            <w:pPr>
              <w:jc w:val="center"/>
              <w:rPr>
                <w:color w:val="000000"/>
                <w:szCs w:val="24"/>
                <w:lang w:val="en-US" w:eastAsia="bg-BG"/>
              </w:rPr>
            </w:pPr>
            <w:r>
              <w:rPr>
                <w:color w:val="000000"/>
                <w:szCs w:val="24"/>
                <w:lang w:val="en-US" w:eastAsia="bg-BG"/>
              </w:rPr>
              <w:t>7</w:t>
            </w:r>
          </w:p>
        </w:tc>
        <w:tc>
          <w:tcPr>
            <w:tcW w:w="565" w:type="pct"/>
            <w:tcBorders>
              <w:top w:val="nil"/>
              <w:left w:val="nil"/>
              <w:bottom w:val="nil"/>
              <w:right w:val="single" w:sz="8" w:space="0" w:color="auto"/>
            </w:tcBorders>
            <w:shd w:val="clear" w:color="auto" w:fill="auto"/>
            <w:noWrap/>
            <w:vAlign w:val="bottom"/>
            <w:hideMark/>
          </w:tcPr>
          <w:p w14:paraId="7EDA288A"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237D1632" w14:textId="77777777" w:rsidTr="00BF1AB8">
        <w:trPr>
          <w:trHeight w:val="615"/>
        </w:trPr>
        <w:tc>
          <w:tcPr>
            <w:tcW w:w="29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3B12FE2" w14:textId="77777777" w:rsidR="00BF1AB8" w:rsidRPr="00175A19" w:rsidRDefault="00BF1AB8" w:rsidP="00BF1AB8">
            <w:pPr>
              <w:jc w:val="center"/>
              <w:rPr>
                <w:b/>
                <w:bCs/>
                <w:color w:val="000000"/>
                <w:szCs w:val="24"/>
                <w:lang w:eastAsia="bg-BG"/>
              </w:rPr>
            </w:pPr>
            <w:r w:rsidRPr="00175A19">
              <w:rPr>
                <w:b/>
                <w:bCs/>
                <w:color w:val="000000"/>
                <w:szCs w:val="24"/>
                <w:lang w:eastAsia="bg-BG"/>
              </w:rPr>
              <w:lastRenderedPageBreak/>
              <w:t>V</w:t>
            </w:r>
          </w:p>
        </w:tc>
        <w:tc>
          <w:tcPr>
            <w:tcW w:w="4703" w:type="pct"/>
            <w:gridSpan w:val="8"/>
            <w:tcBorders>
              <w:top w:val="single" w:sz="8" w:space="0" w:color="auto"/>
              <w:left w:val="nil"/>
              <w:bottom w:val="single" w:sz="8" w:space="0" w:color="auto"/>
              <w:right w:val="single" w:sz="8" w:space="0" w:color="000000"/>
            </w:tcBorders>
            <w:shd w:val="clear" w:color="000000" w:fill="F2F2F2"/>
            <w:vAlign w:val="center"/>
            <w:hideMark/>
          </w:tcPr>
          <w:p w14:paraId="6F86DA99" w14:textId="77777777" w:rsidR="00BF1AB8" w:rsidRPr="00175A19" w:rsidRDefault="00BF1AB8" w:rsidP="00BF1AB8">
            <w:pPr>
              <w:rPr>
                <w:b/>
                <w:bCs/>
                <w:szCs w:val="24"/>
                <w:lang w:eastAsia="bg-BG"/>
              </w:rPr>
            </w:pPr>
            <w:r w:rsidRPr="00175A19">
              <w:rPr>
                <w:b/>
                <w:bCs/>
                <w:szCs w:val="24"/>
                <w:lang w:eastAsia="bg-BG"/>
              </w:rPr>
              <w:t xml:space="preserve">Горещовалцувани </w:t>
            </w:r>
            <w:proofErr w:type="spellStart"/>
            <w:r w:rsidRPr="00175A19">
              <w:rPr>
                <w:b/>
                <w:bCs/>
                <w:szCs w:val="24"/>
                <w:lang w:eastAsia="bg-BG"/>
              </w:rPr>
              <w:t>плоски</w:t>
            </w:r>
            <w:proofErr w:type="spellEnd"/>
            <w:r w:rsidRPr="00175A19">
              <w:rPr>
                <w:b/>
                <w:bCs/>
                <w:szCs w:val="24"/>
                <w:lang w:eastAsia="bg-BG"/>
              </w:rPr>
              <w:t xml:space="preserve"> </w:t>
            </w:r>
            <w:proofErr w:type="spellStart"/>
            <w:r w:rsidRPr="00175A19">
              <w:rPr>
                <w:b/>
                <w:bCs/>
                <w:szCs w:val="24"/>
                <w:lang w:eastAsia="bg-BG"/>
              </w:rPr>
              <w:t>стоманени</w:t>
            </w:r>
            <w:proofErr w:type="spellEnd"/>
            <w:r w:rsidRPr="00175A19">
              <w:rPr>
                <w:b/>
                <w:bCs/>
                <w:szCs w:val="24"/>
                <w:lang w:eastAsia="bg-BG"/>
              </w:rPr>
              <w:t xml:space="preserve"> </w:t>
            </w:r>
            <w:proofErr w:type="spellStart"/>
            <w:r w:rsidRPr="00175A19">
              <w:rPr>
                <w:b/>
                <w:bCs/>
                <w:szCs w:val="24"/>
                <w:lang w:eastAsia="bg-BG"/>
              </w:rPr>
              <w:t>пръти</w:t>
            </w:r>
            <w:proofErr w:type="spellEnd"/>
            <w:r w:rsidRPr="00175A19">
              <w:rPr>
                <w:b/>
                <w:bCs/>
                <w:szCs w:val="24"/>
                <w:lang w:eastAsia="bg-BG"/>
              </w:rPr>
              <w:t xml:space="preserve"> </w:t>
            </w:r>
            <w:proofErr w:type="spellStart"/>
            <w:r w:rsidRPr="00175A19">
              <w:rPr>
                <w:b/>
                <w:bCs/>
                <w:szCs w:val="24"/>
                <w:lang w:eastAsia="bg-BG"/>
              </w:rPr>
              <w:t>по</w:t>
            </w:r>
            <w:proofErr w:type="spellEnd"/>
            <w:r w:rsidRPr="00175A19">
              <w:rPr>
                <w:b/>
                <w:bCs/>
                <w:szCs w:val="24"/>
                <w:lang w:eastAsia="bg-BG"/>
              </w:rPr>
              <w:t xml:space="preserve"> БДС EN 10058 </w:t>
            </w:r>
            <w:proofErr w:type="spellStart"/>
            <w:r w:rsidRPr="00175A19">
              <w:rPr>
                <w:b/>
                <w:bCs/>
                <w:szCs w:val="24"/>
                <w:lang w:eastAsia="bg-BG"/>
              </w:rPr>
              <w:t>от</w:t>
            </w:r>
            <w:proofErr w:type="spellEnd"/>
            <w:r w:rsidRPr="00175A19">
              <w:rPr>
                <w:b/>
                <w:bCs/>
                <w:szCs w:val="24"/>
                <w:lang w:eastAsia="bg-BG"/>
              </w:rPr>
              <w:t xml:space="preserve"> </w:t>
            </w:r>
            <w:proofErr w:type="spellStart"/>
            <w:r w:rsidRPr="00175A19">
              <w:rPr>
                <w:b/>
                <w:bCs/>
                <w:szCs w:val="24"/>
                <w:lang w:eastAsia="bg-BG"/>
              </w:rPr>
              <w:t>стомана</w:t>
            </w:r>
            <w:proofErr w:type="spellEnd"/>
            <w:r w:rsidRPr="00175A19">
              <w:rPr>
                <w:b/>
                <w:bCs/>
                <w:szCs w:val="24"/>
                <w:lang w:eastAsia="bg-BG"/>
              </w:rPr>
              <w:t xml:space="preserve"> S235JR </w:t>
            </w:r>
            <w:proofErr w:type="spellStart"/>
            <w:r w:rsidRPr="00175A19">
              <w:rPr>
                <w:b/>
                <w:bCs/>
                <w:szCs w:val="24"/>
                <w:lang w:eastAsia="bg-BG"/>
              </w:rPr>
              <w:t>по</w:t>
            </w:r>
            <w:proofErr w:type="spellEnd"/>
            <w:r w:rsidRPr="00175A19">
              <w:rPr>
                <w:b/>
                <w:bCs/>
                <w:szCs w:val="24"/>
                <w:lang w:eastAsia="bg-BG"/>
              </w:rPr>
              <w:t xml:space="preserve"> БДС EN 10025-2 </w:t>
            </w:r>
          </w:p>
        </w:tc>
      </w:tr>
      <w:tr w:rsidR="00BF1AB8" w:rsidRPr="00175A19" w14:paraId="48A86AF8"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10C94453" w14:textId="77777777" w:rsidR="00BF1AB8" w:rsidRPr="00175A19" w:rsidRDefault="00BF1AB8" w:rsidP="00BF1AB8">
            <w:pPr>
              <w:jc w:val="center"/>
              <w:rPr>
                <w:color w:val="000000"/>
                <w:szCs w:val="24"/>
                <w:lang w:eastAsia="bg-BG"/>
              </w:rPr>
            </w:pPr>
            <w:r w:rsidRPr="00175A19">
              <w:rPr>
                <w:color w:val="000000"/>
                <w:szCs w:val="24"/>
                <w:lang w:eastAsia="bg-BG"/>
              </w:rPr>
              <w:t>1</w:t>
            </w:r>
          </w:p>
        </w:tc>
        <w:tc>
          <w:tcPr>
            <w:tcW w:w="784" w:type="pct"/>
            <w:tcBorders>
              <w:top w:val="nil"/>
              <w:left w:val="nil"/>
              <w:bottom w:val="single" w:sz="4" w:space="0" w:color="auto"/>
              <w:right w:val="single" w:sz="4" w:space="0" w:color="auto"/>
            </w:tcBorders>
            <w:shd w:val="clear" w:color="auto" w:fill="auto"/>
            <w:noWrap/>
            <w:vAlign w:val="center"/>
            <w:hideMark/>
          </w:tcPr>
          <w:p w14:paraId="144ED48F" w14:textId="77777777" w:rsidR="00BF1AB8" w:rsidRPr="00175A19" w:rsidRDefault="00BF1AB8" w:rsidP="00BF1AB8">
            <w:pPr>
              <w:rPr>
                <w:color w:val="000000"/>
                <w:szCs w:val="24"/>
                <w:lang w:eastAsia="bg-BG"/>
              </w:rPr>
            </w:pPr>
            <w:r w:rsidRPr="00175A19">
              <w:rPr>
                <w:color w:val="000000"/>
                <w:szCs w:val="24"/>
                <w:lang w:eastAsia="bg-BG"/>
              </w:rPr>
              <w:t>60x8</w:t>
            </w:r>
          </w:p>
        </w:tc>
        <w:tc>
          <w:tcPr>
            <w:tcW w:w="551" w:type="pct"/>
            <w:tcBorders>
              <w:top w:val="single" w:sz="4" w:space="0" w:color="auto"/>
              <w:left w:val="nil"/>
              <w:bottom w:val="nil"/>
              <w:right w:val="single" w:sz="4" w:space="0" w:color="auto"/>
            </w:tcBorders>
            <w:shd w:val="clear" w:color="auto" w:fill="auto"/>
            <w:noWrap/>
            <w:vAlign w:val="center"/>
            <w:hideMark/>
          </w:tcPr>
          <w:p w14:paraId="2F3D3277"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59C5C1C4" w14:textId="77777777" w:rsidR="00BF1AB8" w:rsidRPr="00A72AE7" w:rsidRDefault="00BF1AB8" w:rsidP="00BF1AB8">
            <w:pPr>
              <w:jc w:val="center"/>
              <w:rPr>
                <w:b/>
                <w:bCs/>
                <w:color w:val="000000"/>
                <w:szCs w:val="24"/>
                <w:lang w:val="en-US" w:eastAsia="bg-BG"/>
              </w:rPr>
            </w:pPr>
            <w:r>
              <w:rPr>
                <w:b/>
                <w:bCs/>
                <w:color w:val="000000"/>
                <w:szCs w:val="24"/>
                <w:lang w:val="en-US" w:eastAsia="bg-BG"/>
              </w:rPr>
              <w:t>56</w:t>
            </w:r>
          </w:p>
        </w:tc>
        <w:tc>
          <w:tcPr>
            <w:tcW w:w="545" w:type="pct"/>
            <w:tcBorders>
              <w:top w:val="nil"/>
              <w:left w:val="nil"/>
              <w:bottom w:val="single" w:sz="4" w:space="0" w:color="auto"/>
              <w:right w:val="single" w:sz="4" w:space="0" w:color="auto"/>
            </w:tcBorders>
            <w:shd w:val="clear" w:color="auto" w:fill="auto"/>
            <w:noWrap/>
            <w:vAlign w:val="bottom"/>
            <w:hideMark/>
          </w:tcPr>
          <w:p w14:paraId="12A7616F" w14:textId="77777777" w:rsidR="00BF1AB8" w:rsidRPr="00A72AE7"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3A51A203" w14:textId="77777777" w:rsidR="00BF1AB8" w:rsidRPr="00175A19" w:rsidRDefault="00BF1AB8" w:rsidP="00BF1AB8">
            <w:pPr>
              <w:jc w:val="center"/>
              <w:rPr>
                <w:color w:val="000000"/>
                <w:szCs w:val="24"/>
                <w:lang w:eastAsia="bg-BG"/>
              </w:rPr>
            </w:pPr>
            <w:r w:rsidRPr="00175A19">
              <w:rPr>
                <w:color w:val="000000"/>
                <w:szCs w:val="24"/>
                <w:lang w:eastAsia="bg-BG"/>
              </w:rPr>
              <w:t>42</w:t>
            </w:r>
          </w:p>
        </w:tc>
        <w:tc>
          <w:tcPr>
            <w:tcW w:w="479" w:type="pct"/>
            <w:tcBorders>
              <w:top w:val="nil"/>
              <w:left w:val="nil"/>
              <w:bottom w:val="single" w:sz="4" w:space="0" w:color="auto"/>
              <w:right w:val="single" w:sz="4" w:space="0" w:color="auto"/>
            </w:tcBorders>
            <w:shd w:val="clear" w:color="auto" w:fill="auto"/>
            <w:noWrap/>
            <w:vAlign w:val="bottom"/>
            <w:hideMark/>
          </w:tcPr>
          <w:p w14:paraId="68C119E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530B20A2" w14:textId="77777777" w:rsidR="00BF1AB8" w:rsidRPr="00175A19" w:rsidRDefault="00BF1AB8" w:rsidP="00BF1AB8">
            <w:pPr>
              <w:jc w:val="center"/>
              <w:rPr>
                <w:color w:val="000000"/>
                <w:szCs w:val="24"/>
                <w:lang w:eastAsia="bg-BG"/>
              </w:rPr>
            </w:pPr>
            <w:r>
              <w:rPr>
                <w:color w:val="000000"/>
                <w:szCs w:val="24"/>
                <w:lang w:val="en-US" w:eastAsia="bg-BG"/>
              </w:rPr>
              <w:t>4</w:t>
            </w:r>
            <w:r w:rsidRPr="00175A19">
              <w:rPr>
                <w:color w:val="000000"/>
                <w:szCs w:val="24"/>
                <w:lang w:eastAsia="bg-BG"/>
              </w:rPr>
              <w:t> </w:t>
            </w:r>
          </w:p>
        </w:tc>
        <w:tc>
          <w:tcPr>
            <w:tcW w:w="565" w:type="pct"/>
            <w:tcBorders>
              <w:top w:val="nil"/>
              <w:left w:val="nil"/>
              <w:bottom w:val="single" w:sz="4" w:space="0" w:color="auto"/>
              <w:right w:val="single" w:sz="8" w:space="0" w:color="auto"/>
            </w:tcBorders>
            <w:shd w:val="clear" w:color="auto" w:fill="auto"/>
            <w:noWrap/>
            <w:vAlign w:val="bottom"/>
            <w:hideMark/>
          </w:tcPr>
          <w:p w14:paraId="6CEFDAC3"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62EF00F2"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001C76F4" w14:textId="77777777" w:rsidR="00BF1AB8" w:rsidRPr="00175A19" w:rsidRDefault="00BF1AB8" w:rsidP="00BF1AB8">
            <w:pPr>
              <w:jc w:val="center"/>
              <w:rPr>
                <w:color w:val="000000"/>
                <w:szCs w:val="24"/>
                <w:lang w:eastAsia="bg-BG"/>
              </w:rPr>
            </w:pPr>
            <w:r w:rsidRPr="00175A19">
              <w:rPr>
                <w:color w:val="000000"/>
                <w:szCs w:val="24"/>
                <w:lang w:eastAsia="bg-BG"/>
              </w:rPr>
              <w:t>2</w:t>
            </w:r>
          </w:p>
        </w:tc>
        <w:tc>
          <w:tcPr>
            <w:tcW w:w="784" w:type="pct"/>
            <w:tcBorders>
              <w:top w:val="nil"/>
              <w:left w:val="nil"/>
              <w:bottom w:val="single" w:sz="4" w:space="0" w:color="auto"/>
              <w:right w:val="single" w:sz="4" w:space="0" w:color="auto"/>
            </w:tcBorders>
            <w:shd w:val="clear" w:color="auto" w:fill="auto"/>
            <w:noWrap/>
            <w:vAlign w:val="center"/>
            <w:hideMark/>
          </w:tcPr>
          <w:p w14:paraId="5F0C0D5C" w14:textId="77777777" w:rsidR="00BF1AB8" w:rsidRPr="00175A19" w:rsidRDefault="00BF1AB8" w:rsidP="00BF1AB8">
            <w:pPr>
              <w:rPr>
                <w:color w:val="000000"/>
                <w:szCs w:val="24"/>
                <w:lang w:eastAsia="bg-BG"/>
              </w:rPr>
            </w:pPr>
            <w:r w:rsidRPr="00175A19">
              <w:rPr>
                <w:color w:val="000000"/>
                <w:szCs w:val="24"/>
                <w:lang w:eastAsia="bg-BG"/>
              </w:rPr>
              <w:t>40x4</w:t>
            </w:r>
          </w:p>
        </w:tc>
        <w:tc>
          <w:tcPr>
            <w:tcW w:w="551" w:type="pct"/>
            <w:tcBorders>
              <w:top w:val="single" w:sz="4" w:space="0" w:color="auto"/>
              <w:left w:val="nil"/>
              <w:bottom w:val="nil"/>
              <w:right w:val="single" w:sz="4" w:space="0" w:color="auto"/>
            </w:tcBorders>
            <w:shd w:val="clear" w:color="auto" w:fill="auto"/>
            <w:noWrap/>
            <w:vAlign w:val="center"/>
            <w:hideMark/>
          </w:tcPr>
          <w:p w14:paraId="6C696E65"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23BCF71A" w14:textId="77777777" w:rsidR="00BF1AB8" w:rsidRPr="00A72AE7" w:rsidRDefault="00BF1AB8" w:rsidP="00BF1AB8">
            <w:pPr>
              <w:jc w:val="center"/>
              <w:rPr>
                <w:b/>
                <w:bCs/>
                <w:color w:val="000000"/>
                <w:szCs w:val="24"/>
                <w:lang w:val="en-US" w:eastAsia="bg-BG"/>
              </w:rPr>
            </w:pPr>
            <w:r>
              <w:rPr>
                <w:b/>
                <w:bCs/>
                <w:color w:val="000000"/>
                <w:szCs w:val="24"/>
                <w:lang w:val="en-US" w:eastAsia="bg-BG"/>
              </w:rPr>
              <w:t>106</w:t>
            </w:r>
          </w:p>
        </w:tc>
        <w:tc>
          <w:tcPr>
            <w:tcW w:w="545" w:type="pct"/>
            <w:tcBorders>
              <w:top w:val="nil"/>
              <w:left w:val="nil"/>
              <w:bottom w:val="single" w:sz="4" w:space="0" w:color="auto"/>
              <w:right w:val="single" w:sz="4" w:space="0" w:color="auto"/>
            </w:tcBorders>
            <w:shd w:val="clear" w:color="auto" w:fill="auto"/>
            <w:noWrap/>
            <w:vAlign w:val="bottom"/>
            <w:hideMark/>
          </w:tcPr>
          <w:p w14:paraId="23607531" w14:textId="77777777" w:rsidR="00BF1AB8" w:rsidRPr="00A72AE7"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473" w:type="pct"/>
            <w:tcBorders>
              <w:top w:val="nil"/>
              <w:left w:val="nil"/>
              <w:bottom w:val="single" w:sz="4" w:space="0" w:color="auto"/>
              <w:right w:val="single" w:sz="4" w:space="0" w:color="auto"/>
            </w:tcBorders>
            <w:shd w:val="clear" w:color="auto" w:fill="auto"/>
            <w:noWrap/>
            <w:vAlign w:val="bottom"/>
            <w:hideMark/>
          </w:tcPr>
          <w:p w14:paraId="467C9CFC" w14:textId="77777777" w:rsidR="00BF1AB8" w:rsidRPr="00175A19" w:rsidRDefault="00BF1AB8" w:rsidP="00BF1AB8">
            <w:pPr>
              <w:jc w:val="center"/>
              <w:rPr>
                <w:color w:val="000000"/>
                <w:szCs w:val="24"/>
                <w:lang w:eastAsia="bg-BG"/>
              </w:rPr>
            </w:pPr>
            <w:r w:rsidRPr="00175A19">
              <w:rPr>
                <w:color w:val="000000"/>
                <w:szCs w:val="24"/>
                <w:lang w:eastAsia="bg-BG"/>
              </w:rPr>
              <w:t>42</w:t>
            </w:r>
          </w:p>
        </w:tc>
        <w:tc>
          <w:tcPr>
            <w:tcW w:w="479" w:type="pct"/>
            <w:tcBorders>
              <w:top w:val="nil"/>
              <w:left w:val="nil"/>
              <w:bottom w:val="single" w:sz="4" w:space="0" w:color="auto"/>
              <w:right w:val="single" w:sz="4" w:space="0" w:color="auto"/>
            </w:tcBorders>
            <w:shd w:val="clear" w:color="auto" w:fill="auto"/>
            <w:noWrap/>
            <w:vAlign w:val="bottom"/>
            <w:hideMark/>
          </w:tcPr>
          <w:p w14:paraId="359F54A0"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3C7E593D" w14:textId="77777777" w:rsidR="00BF1AB8" w:rsidRPr="00A72AE7"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24</w:t>
            </w:r>
          </w:p>
        </w:tc>
        <w:tc>
          <w:tcPr>
            <w:tcW w:w="565" w:type="pct"/>
            <w:tcBorders>
              <w:top w:val="nil"/>
              <w:left w:val="nil"/>
              <w:bottom w:val="single" w:sz="4" w:space="0" w:color="auto"/>
              <w:right w:val="single" w:sz="8" w:space="0" w:color="auto"/>
            </w:tcBorders>
            <w:shd w:val="clear" w:color="auto" w:fill="auto"/>
            <w:noWrap/>
            <w:vAlign w:val="bottom"/>
            <w:hideMark/>
          </w:tcPr>
          <w:p w14:paraId="56324E34" w14:textId="77777777" w:rsidR="00BF1AB8" w:rsidRPr="00175A19" w:rsidRDefault="00BF1AB8" w:rsidP="00BF1AB8">
            <w:pPr>
              <w:jc w:val="center"/>
              <w:rPr>
                <w:color w:val="000000"/>
                <w:szCs w:val="24"/>
                <w:lang w:eastAsia="bg-BG"/>
              </w:rPr>
            </w:pPr>
            <w:r w:rsidRPr="00175A19">
              <w:rPr>
                <w:color w:val="000000"/>
                <w:szCs w:val="24"/>
                <w:lang w:eastAsia="bg-BG"/>
              </w:rPr>
              <w:t>30</w:t>
            </w:r>
          </w:p>
        </w:tc>
      </w:tr>
      <w:tr w:rsidR="00BF1AB8" w:rsidRPr="00175A19" w14:paraId="54715879" w14:textId="77777777" w:rsidTr="00BF1AB8">
        <w:trPr>
          <w:trHeight w:val="330"/>
        </w:trPr>
        <w:tc>
          <w:tcPr>
            <w:tcW w:w="297" w:type="pct"/>
            <w:tcBorders>
              <w:top w:val="nil"/>
              <w:left w:val="single" w:sz="8" w:space="0" w:color="auto"/>
              <w:bottom w:val="nil"/>
              <w:right w:val="single" w:sz="4" w:space="0" w:color="auto"/>
            </w:tcBorders>
            <w:shd w:val="clear" w:color="auto" w:fill="auto"/>
            <w:noWrap/>
            <w:vAlign w:val="bottom"/>
            <w:hideMark/>
          </w:tcPr>
          <w:p w14:paraId="06043EE0" w14:textId="77777777" w:rsidR="00BF1AB8" w:rsidRPr="00175A19" w:rsidRDefault="00BF1AB8" w:rsidP="00BF1AB8">
            <w:pPr>
              <w:jc w:val="center"/>
              <w:rPr>
                <w:color w:val="000000"/>
                <w:szCs w:val="24"/>
                <w:lang w:eastAsia="bg-BG"/>
              </w:rPr>
            </w:pPr>
            <w:r w:rsidRPr="00175A19">
              <w:rPr>
                <w:color w:val="000000"/>
                <w:szCs w:val="24"/>
                <w:lang w:eastAsia="bg-BG"/>
              </w:rPr>
              <w:t>3</w:t>
            </w:r>
          </w:p>
        </w:tc>
        <w:tc>
          <w:tcPr>
            <w:tcW w:w="784" w:type="pct"/>
            <w:tcBorders>
              <w:top w:val="nil"/>
              <w:left w:val="nil"/>
              <w:bottom w:val="nil"/>
              <w:right w:val="single" w:sz="4" w:space="0" w:color="auto"/>
            </w:tcBorders>
            <w:shd w:val="clear" w:color="auto" w:fill="auto"/>
            <w:noWrap/>
            <w:vAlign w:val="center"/>
            <w:hideMark/>
          </w:tcPr>
          <w:p w14:paraId="6BECCD9F" w14:textId="77777777" w:rsidR="00BF1AB8" w:rsidRPr="00175A19" w:rsidRDefault="00BF1AB8" w:rsidP="00BF1AB8">
            <w:pPr>
              <w:rPr>
                <w:color w:val="000000"/>
                <w:szCs w:val="24"/>
                <w:lang w:eastAsia="bg-BG"/>
              </w:rPr>
            </w:pPr>
            <w:r w:rsidRPr="00175A19">
              <w:rPr>
                <w:color w:val="000000"/>
                <w:szCs w:val="24"/>
                <w:lang w:eastAsia="bg-BG"/>
              </w:rPr>
              <w:t>100x10</w:t>
            </w:r>
          </w:p>
        </w:tc>
        <w:tc>
          <w:tcPr>
            <w:tcW w:w="551" w:type="pct"/>
            <w:tcBorders>
              <w:top w:val="single" w:sz="4" w:space="0" w:color="auto"/>
              <w:left w:val="nil"/>
              <w:bottom w:val="nil"/>
              <w:right w:val="single" w:sz="4" w:space="0" w:color="auto"/>
            </w:tcBorders>
            <w:shd w:val="clear" w:color="auto" w:fill="auto"/>
            <w:noWrap/>
            <w:vAlign w:val="center"/>
            <w:hideMark/>
          </w:tcPr>
          <w:p w14:paraId="76993A14"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nil"/>
              <w:right w:val="single" w:sz="4" w:space="0" w:color="auto"/>
            </w:tcBorders>
            <w:shd w:val="clear" w:color="auto" w:fill="auto"/>
            <w:noWrap/>
            <w:vAlign w:val="bottom"/>
            <w:hideMark/>
          </w:tcPr>
          <w:p w14:paraId="6F561211" w14:textId="77777777" w:rsidR="00BF1AB8" w:rsidRPr="00A72AE7" w:rsidRDefault="00BF1AB8" w:rsidP="00BF1AB8">
            <w:pPr>
              <w:jc w:val="center"/>
              <w:rPr>
                <w:b/>
                <w:bCs/>
                <w:color w:val="000000"/>
                <w:szCs w:val="24"/>
                <w:lang w:val="en-US" w:eastAsia="bg-BG"/>
              </w:rPr>
            </w:pPr>
            <w:r>
              <w:rPr>
                <w:b/>
                <w:bCs/>
                <w:color w:val="000000"/>
                <w:szCs w:val="24"/>
                <w:lang w:val="en-US" w:eastAsia="bg-BG"/>
              </w:rPr>
              <w:t>27</w:t>
            </w:r>
          </w:p>
        </w:tc>
        <w:tc>
          <w:tcPr>
            <w:tcW w:w="545" w:type="pct"/>
            <w:tcBorders>
              <w:top w:val="nil"/>
              <w:left w:val="nil"/>
              <w:bottom w:val="nil"/>
              <w:right w:val="single" w:sz="4" w:space="0" w:color="auto"/>
            </w:tcBorders>
            <w:shd w:val="clear" w:color="auto" w:fill="auto"/>
            <w:noWrap/>
            <w:vAlign w:val="bottom"/>
            <w:hideMark/>
          </w:tcPr>
          <w:p w14:paraId="53FFF94E" w14:textId="77777777" w:rsidR="00BF1AB8" w:rsidRPr="00A72AE7"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10</w:t>
            </w:r>
          </w:p>
        </w:tc>
        <w:tc>
          <w:tcPr>
            <w:tcW w:w="473" w:type="pct"/>
            <w:tcBorders>
              <w:top w:val="nil"/>
              <w:left w:val="nil"/>
              <w:bottom w:val="nil"/>
              <w:right w:val="single" w:sz="4" w:space="0" w:color="auto"/>
            </w:tcBorders>
            <w:shd w:val="clear" w:color="auto" w:fill="auto"/>
            <w:noWrap/>
            <w:vAlign w:val="bottom"/>
            <w:hideMark/>
          </w:tcPr>
          <w:p w14:paraId="1E0C0B2A" w14:textId="77777777" w:rsidR="00BF1AB8" w:rsidRPr="00175A19" w:rsidRDefault="00BF1AB8" w:rsidP="00BF1AB8">
            <w:pPr>
              <w:jc w:val="center"/>
              <w:rPr>
                <w:color w:val="000000"/>
                <w:szCs w:val="24"/>
                <w:lang w:eastAsia="bg-BG"/>
              </w:rPr>
            </w:pPr>
            <w:r w:rsidRPr="00175A19">
              <w:rPr>
                <w:color w:val="000000"/>
                <w:szCs w:val="24"/>
                <w:lang w:eastAsia="bg-BG"/>
              </w:rPr>
              <w:t>12</w:t>
            </w:r>
          </w:p>
        </w:tc>
        <w:tc>
          <w:tcPr>
            <w:tcW w:w="479" w:type="pct"/>
            <w:tcBorders>
              <w:top w:val="nil"/>
              <w:left w:val="nil"/>
              <w:bottom w:val="nil"/>
              <w:right w:val="single" w:sz="4" w:space="0" w:color="auto"/>
            </w:tcBorders>
            <w:shd w:val="clear" w:color="auto" w:fill="auto"/>
            <w:noWrap/>
            <w:vAlign w:val="bottom"/>
            <w:hideMark/>
          </w:tcPr>
          <w:p w14:paraId="4F151E54"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nil"/>
              <w:right w:val="single" w:sz="4" w:space="0" w:color="auto"/>
            </w:tcBorders>
            <w:shd w:val="clear" w:color="auto" w:fill="auto"/>
            <w:noWrap/>
            <w:vAlign w:val="bottom"/>
            <w:hideMark/>
          </w:tcPr>
          <w:p w14:paraId="78394EB5" w14:textId="77777777" w:rsidR="00BF1AB8" w:rsidRPr="00A72AE7"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1</w:t>
            </w:r>
          </w:p>
        </w:tc>
        <w:tc>
          <w:tcPr>
            <w:tcW w:w="565" w:type="pct"/>
            <w:tcBorders>
              <w:top w:val="nil"/>
              <w:left w:val="nil"/>
              <w:bottom w:val="nil"/>
              <w:right w:val="single" w:sz="8" w:space="0" w:color="auto"/>
            </w:tcBorders>
            <w:shd w:val="clear" w:color="auto" w:fill="auto"/>
            <w:noWrap/>
            <w:vAlign w:val="bottom"/>
            <w:hideMark/>
          </w:tcPr>
          <w:p w14:paraId="498D7FEC" w14:textId="77777777" w:rsidR="00BF1AB8" w:rsidRPr="00175A19" w:rsidRDefault="00BF1AB8" w:rsidP="00BF1AB8">
            <w:pPr>
              <w:jc w:val="center"/>
              <w:rPr>
                <w:color w:val="000000"/>
                <w:szCs w:val="24"/>
                <w:lang w:eastAsia="bg-BG"/>
              </w:rPr>
            </w:pPr>
            <w:r w:rsidRPr="00175A19">
              <w:rPr>
                <w:color w:val="000000"/>
                <w:szCs w:val="24"/>
                <w:lang w:eastAsia="bg-BG"/>
              </w:rPr>
              <w:t>4</w:t>
            </w:r>
          </w:p>
        </w:tc>
      </w:tr>
      <w:tr w:rsidR="00BF1AB8" w:rsidRPr="00175A19" w14:paraId="39F712CB" w14:textId="77777777" w:rsidTr="00BF1AB8">
        <w:trPr>
          <w:trHeight w:val="600"/>
        </w:trPr>
        <w:tc>
          <w:tcPr>
            <w:tcW w:w="297" w:type="pct"/>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1B5C0EB3" w14:textId="77777777" w:rsidR="00BF1AB8" w:rsidRPr="00175A19" w:rsidRDefault="00BF1AB8" w:rsidP="00BF1AB8">
            <w:pPr>
              <w:jc w:val="center"/>
              <w:rPr>
                <w:b/>
                <w:bCs/>
                <w:color w:val="000000"/>
                <w:szCs w:val="24"/>
                <w:lang w:eastAsia="bg-BG"/>
              </w:rPr>
            </w:pPr>
            <w:r w:rsidRPr="00175A19">
              <w:rPr>
                <w:b/>
                <w:bCs/>
                <w:color w:val="000000"/>
                <w:szCs w:val="24"/>
                <w:lang w:eastAsia="bg-BG"/>
              </w:rPr>
              <w:t>VI</w:t>
            </w:r>
          </w:p>
        </w:tc>
        <w:tc>
          <w:tcPr>
            <w:tcW w:w="4703" w:type="pct"/>
            <w:gridSpan w:val="8"/>
            <w:tcBorders>
              <w:top w:val="single" w:sz="8" w:space="0" w:color="auto"/>
              <w:left w:val="nil"/>
              <w:bottom w:val="single" w:sz="8" w:space="0" w:color="auto"/>
              <w:right w:val="single" w:sz="8" w:space="0" w:color="000000"/>
            </w:tcBorders>
            <w:shd w:val="clear" w:color="000000" w:fill="F2F2F2"/>
            <w:vAlign w:val="center"/>
            <w:hideMark/>
          </w:tcPr>
          <w:p w14:paraId="35AC9C5B" w14:textId="77777777" w:rsidR="00BF1AB8" w:rsidRPr="00175A19" w:rsidRDefault="00BF1AB8" w:rsidP="00BF1AB8">
            <w:pPr>
              <w:rPr>
                <w:b/>
                <w:bCs/>
                <w:szCs w:val="24"/>
                <w:lang w:eastAsia="bg-BG"/>
              </w:rPr>
            </w:pPr>
            <w:r w:rsidRPr="00175A19">
              <w:rPr>
                <w:b/>
                <w:bCs/>
                <w:szCs w:val="24"/>
                <w:lang w:eastAsia="bg-BG"/>
              </w:rPr>
              <w:t xml:space="preserve">Студенообработени </w:t>
            </w:r>
            <w:proofErr w:type="spellStart"/>
            <w:r w:rsidRPr="00175A19">
              <w:rPr>
                <w:b/>
                <w:bCs/>
                <w:szCs w:val="24"/>
                <w:lang w:eastAsia="bg-BG"/>
              </w:rPr>
              <w:t>заварени</w:t>
            </w:r>
            <w:proofErr w:type="spellEnd"/>
            <w:r w:rsidRPr="00175A19">
              <w:rPr>
                <w:b/>
                <w:bCs/>
                <w:szCs w:val="24"/>
                <w:lang w:eastAsia="bg-BG"/>
              </w:rPr>
              <w:t xml:space="preserve"> конструкционни </w:t>
            </w:r>
            <w:proofErr w:type="spellStart"/>
            <w:r w:rsidRPr="00175A19">
              <w:rPr>
                <w:b/>
                <w:bCs/>
                <w:szCs w:val="24"/>
                <w:lang w:eastAsia="bg-BG"/>
              </w:rPr>
              <w:t>кухи</w:t>
            </w:r>
            <w:proofErr w:type="spellEnd"/>
            <w:r w:rsidRPr="00175A19">
              <w:rPr>
                <w:b/>
                <w:bCs/>
                <w:szCs w:val="24"/>
                <w:lang w:eastAsia="bg-BG"/>
              </w:rPr>
              <w:t xml:space="preserve"> </w:t>
            </w:r>
            <w:proofErr w:type="spellStart"/>
            <w:r w:rsidRPr="00175A19">
              <w:rPr>
                <w:b/>
                <w:bCs/>
                <w:szCs w:val="24"/>
                <w:lang w:eastAsia="bg-BG"/>
              </w:rPr>
              <w:t>профили</w:t>
            </w:r>
            <w:proofErr w:type="spellEnd"/>
            <w:r w:rsidRPr="00175A19">
              <w:rPr>
                <w:b/>
                <w:bCs/>
                <w:szCs w:val="24"/>
                <w:lang w:eastAsia="bg-BG"/>
              </w:rPr>
              <w:t xml:space="preserve"> </w:t>
            </w:r>
            <w:proofErr w:type="spellStart"/>
            <w:r w:rsidRPr="00175A19">
              <w:rPr>
                <w:b/>
                <w:bCs/>
                <w:szCs w:val="24"/>
                <w:lang w:eastAsia="bg-BG"/>
              </w:rPr>
              <w:t>по</w:t>
            </w:r>
            <w:proofErr w:type="spellEnd"/>
            <w:r w:rsidRPr="00175A19">
              <w:rPr>
                <w:b/>
                <w:bCs/>
                <w:szCs w:val="24"/>
                <w:lang w:eastAsia="bg-BG"/>
              </w:rPr>
              <w:t xml:space="preserve"> БДС EN </w:t>
            </w:r>
            <w:r w:rsidRPr="0014018A">
              <w:rPr>
                <w:b/>
                <w:bCs/>
                <w:szCs w:val="24"/>
                <w:lang w:eastAsia="bg-BG"/>
              </w:rPr>
              <w:t>10219-1</w:t>
            </w:r>
            <w:r w:rsidRPr="00175A19">
              <w:rPr>
                <w:b/>
                <w:bCs/>
                <w:szCs w:val="24"/>
                <w:lang w:eastAsia="bg-BG"/>
              </w:rPr>
              <w:t xml:space="preserve"> </w:t>
            </w:r>
            <w:proofErr w:type="spellStart"/>
            <w:r w:rsidRPr="00175A19">
              <w:rPr>
                <w:b/>
                <w:bCs/>
                <w:szCs w:val="24"/>
                <w:lang w:eastAsia="bg-BG"/>
              </w:rPr>
              <w:t>от</w:t>
            </w:r>
            <w:proofErr w:type="spellEnd"/>
            <w:r w:rsidRPr="00175A19">
              <w:rPr>
                <w:b/>
                <w:bCs/>
                <w:szCs w:val="24"/>
                <w:lang w:eastAsia="bg-BG"/>
              </w:rPr>
              <w:t xml:space="preserve"> </w:t>
            </w:r>
            <w:proofErr w:type="spellStart"/>
            <w:r w:rsidRPr="00175A19">
              <w:rPr>
                <w:b/>
                <w:bCs/>
                <w:szCs w:val="24"/>
                <w:lang w:eastAsia="bg-BG"/>
              </w:rPr>
              <w:t>стомана</w:t>
            </w:r>
            <w:proofErr w:type="spellEnd"/>
            <w:r w:rsidRPr="00175A19">
              <w:rPr>
                <w:b/>
                <w:bCs/>
                <w:szCs w:val="24"/>
                <w:lang w:eastAsia="bg-BG"/>
              </w:rPr>
              <w:t xml:space="preserve"> S235JR </w:t>
            </w:r>
            <w:proofErr w:type="spellStart"/>
            <w:r w:rsidRPr="00175A19">
              <w:rPr>
                <w:b/>
                <w:bCs/>
                <w:szCs w:val="24"/>
                <w:lang w:eastAsia="bg-BG"/>
              </w:rPr>
              <w:t>по</w:t>
            </w:r>
            <w:proofErr w:type="spellEnd"/>
            <w:r w:rsidRPr="00175A19">
              <w:rPr>
                <w:b/>
                <w:bCs/>
                <w:szCs w:val="24"/>
                <w:lang w:eastAsia="bg-BG"/>
              </w:rPr>
              <w:t xml:space="preserve"> БДС EN 10025-2</w:t>
            </w:r>
          </w:p>
        </w:tc>
      </w:tr>
      <w:tr w:rsidR="00BF1AB8" w:rsidRPr="00175A19" w14:paraId="4539D270" w14:textId="77777777" w:rsidTr="00BF1AB8">
        <w:trPr>
          <w:trHeight w:val="315"/>
        </w:trPr>
        <w:tc>
          <w:tcPr>
            <w:tcW w:w="297" w:type="pct"/>
            <w:tcBorders>
              <w:top w:val="nil"/>
              <w:left w:val="single" w:sz="8" w:space="0" w:color="auto"/>
              <w:bottom w:val="single" w:sz="4" w:space="0" w:color="auto"/>
              <w:right w:val="single" w:sz="4" w:space="0" w:color="auto"/>
            </w:tcBorders>
            <w:shd w:val="clear" w:color="auto" w:fill="auto"/>
            <w:noWrap/>
            <w:vAlign w:val="bottom"/>
            <w:hideMark/>
          </w:tcPr>
          <w:p w14:paraId="5698D760" w14:textId="77777777" w:rsidR="00BF1AB8" w:rsidRPr="00175A19" w:rsidRDefault="00BF1AB8" w:rsidP="00BF1AB8">
            <w:pPr>
              <w:jc w:val="center"/>
              <w:rPr>
                <w:color w:val="000000"/>
                <w:szCs w:val="24"/>
                <w:lang w:eastAsia="bg-BG"/>
              </w:rPr>
            </w:pPr>
            <w:r w:rsidRPr="00175A19">
              <w:rPr>
                <w:color w:val="000000"/>
                <w:szCs w:val="24"/>
                <w:lang w:eastAsia="bg-BG"/>
              </w:rPr>
              <w:t>1</w:t>
            </w:r>
          </w:p>
        </w:tc>
        <w:tc>
          <w:tcPr>
            <w:tcW w:w="784" w:type="pct"/>
            <w:tcBorders>
              <w:top w:val="nil"/>
              <w:left w:val="nil"/>
              <w:bottom w:val="single" w:sz="4" w:space="0" w:color="auto"/>
              <w:right w:val="single" w:sz="4" w:space="0" w:color="auto"/>
            </w:tcBorders>
            <w:shd w:val="clear" w:color="auto" w:fill="auto"/>
            <w:noWrap/>
            <w:vAlign w:val="center"/>
            <w:hideMark/>
          </w:tcPr>
          <w:p w14:paraId="408B71B7" w14:textId="77777777" w:rsidR="00BF1AB8" w:rsidRPr="00175A19" w:rsidRDefault="00BF1AB8" w:rsidP="00BF1AB8">
            <w:pPr>
              <w:rPr>
                <w:color w:val="000000"/>
                <w:szCs w:val="24"/>
                <w:lang w:eastAsia="bg-BG"/>
              </w:rPr>
            </w:pPr>
            <w:r w:rsidRPr="00175A19">
              <w:rPr>
                <w:color w:val="000000"/>
                <w:szCs w:val="24"/>
                <w:lang w:eastAsia="bg-BG"/>
              </w:rPr>
              <w:t>25x25x2</w:t>
            </w:r>
          </w:p>
        </w:tc>
        <w:tc>
          <w:tcPr>
            <w:tcW w:w="551" w:type="pct"/>
            <w:tcBorders>
              <w:top w:val="nil"/>
              <w:left w:val="nil"/>
              <w:bottom w:val="single" w:sz="4" w:space="0" w:color="auto"/>
              <w:right w:val="single" w:sz="4" w:space="0" w:color="auto"/>
            </w:tcBorders>
            <w:shd w:val="clear" w:color="auto" w:fill="auto"/>
            <w:noWrap/>
            <w:vAlign w:val="bottom"/>
            <w:hideMark/>
          </w:tcPr>
          <w:p w14:paraId="40964C47"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nil"/>
              <w:left w:val="nil"/>
              <w:bottom w:val="single" w:sz="4" w:space="0" w:color="auto"/>
              <w:right w:val="single" w:sz="4" w:space="0" w:color="auto"/>
            </w:tcBorders>
            <w:shd w:val="clear" w:color="auto" w:fill="auto"/>
            <w:noWrap/>
            <w:vAlign w:val="bottom"/>
            <w:hideMark/>
          </w:tcPr>
          <w:p w14:paraId="60F90E9E" w14:textId="77777777" w:rsidR="00BF1AB8" w:rsidRPr="00A72AE7" w:rsidRDefault="00BF1AB8" w:rsidP="00BF1AB8">
            <w:pPr>
              <w:jc w:val="center"/>
              <w:rPr>
                <w:b/>
                <w:bCs/>
                <w:color w:val="000000"/>
                <w:szCs w:val="24"/>
                <w:lang w:val="en-US" w:eastAsia="bg-BG"/>
              </w:rPr>
            </w:pPr>
            <w:r>
              <w:rPr>
                <w:b/>
                <w:bCs/>
                <w:color w:val="000000"/>
                <w:szCs w:val="24"/>
                <w:lang w:val="en-US" w:eastAsia="bg-BG"/>
              </w:rPr>
              <w:t>347</w:t>
            </w:r>
          </w:p>
        </w:tc>
        <w:tc>
          <w:tcPr>
            <w:tcW w:w="545" w:type="pct"/>
            <w:tcBorders>
              <w:top w:val="nil"/>
              <w:left w:val="nil"/>
              <w:bottom w:val="single" w:sz="4" w:space="0" w:color="auto"/>
              <w:right w:val="single" w:sz="4" w:space="0" w:color="auto"/>
            </w:tcBorders>
            <w:shd w:val="clear" w:color="auto" w:fill="auto"/>
            <w:noWrap/>
            <w:vAlign w:val="bottom"/>
            <w:hideMark/>
          </w:tcPr>
          <w:p w14:paraId="4DB2A089" w14:textId="77777777" w:rsidR="00BF1AB8" w:rsidRPr="00A72AE7"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200</w:t>
            </w:r>
          </w:p>
        </w:tc>
        <w:tc>
          <w:tcPr>
            <w:tcW w:w="473" w:type="pct"/>
            <w:tcBorders>
              <w:top w:val="nil"/>
              <w:left w:val="nil"/>
              <w:bottom w:val="single" w:sz="4" w:space="0" w:color="auto"/>
              <w:right w:val="single" w:sz="4" w:space="0" w:color="auto"/>
            </w:tcBorders>
            <w:shd w:val="clear" w:color="auto" w:fill="auto"/>
            <w:noWrap/>
            <w:vAlign w:val="bottom"/>
            <w:hideMark/>
          </w:tcPr>
          <w:p w14:paraId="58C57924" w14:textId="77777777" w:rsidR="00BF1AB8" w:rsidRPr="00175A19" w:rsidRDefault="00BF1AB8" w:rsidP="00BF1AB8">
            <w:pPr>
              <w:jc w:val="center"/>
              <w:rPr>
                <w:color w:val="000000"/>
                <w:szCs w:val="24"/>
                <w:lang w:eastAsia="bg-BG"/>
              </w:rPr>
            </w:pPr>
            <w:r w:rsidRPr="00175A19">
              <w:rPr>
                <w:color w:val="000000"/>
                <w:szCs w:val="24"/>
                <w:lang w:eastAsia="bg-BG"/>
              </w:rPr>
              <w:t>72</w:t>
            </w:r>
          </w:p>
        </w:tc>
        <w:tc>
          <w:tcPr>
            <w:tcW w:w="479" w:type="pct"/>
            <w:tcBorders>
              <w:top w:val="nil"/>
              <w:left w:val="nil"/>
              <w:bottom w:val="single" w:sz="4" w:space="0" w:color="auto"/>
              <w:right w:val="single" w:sz="4" w:space="0" w:color="auto"/>
            </w:tcBorders>
            <w:shd w:val="clear" w:color="auto" w:fill="auto"/>
            <w:noWrap/>
            <w:vAlign w:val="bottom"/>
            <w:hideMark/>
          </w:tcPr>
          <w:p w14:paraId="2AC53DF6"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nil"/>
              <w:left w:val="nil"/>
              <w:bottom w:val="single" w:sz="4" w:space="0" w:color="auto"/>
              <w:right w:val="single" w:sz="4" w:space="0" w:color="auto"/>
            </w:tcBorders>
            <w:shd w:val="clear" w:color="auto" w:fill="auto"/>
            <w:noWrap/>
            <w:vAlign w:val="bottom"/>
            <w:hideMark/>
          </w:tcPr>
          <w:p w14:paraId="6BE6BEB6" w14:textId="77777777" w:rsidR="00BF1AB8" w:rsidRPr="00A72AE7" w:rsidRDefault="00BF1AB8" w:rsidP="00BF1AB8">
            <w:pPr>
              <w:jc w:val="center"/>
              <w:rPr>
                <w:color w:val="000000"/>
                <w:szCs w:val="24"/>
                <w:lang w:val="en-US" w:eastAsia="bg-BG"/>
              </w:rPr>
            </w:pPr>
            <w:r>
              <w:rPr>
                <w:color w:val="000000"/>
                <w:szCs w:val="24"/>
                <w:lang w:val="en-US" w:eastAsia="bg-BG"/>
              </w:rPr>
              <w:t>60</w:t>
            </w:r>
          </w:p>
        </w:tc>
        <w:tc>
          <w:tcPr>
            <w:tcW w:w="565" w:type="pct"/>
            <w:tcBorders>
              <w:top w:val="nil"/>
              <w:left w:val="nil"/>
              <w:bottom w:val="single" w:sz="4" w:space="0" w:color="auto"/>
              <w:right w:val="single" w:sz="8" w:space="0" w:color="auto"/>
            </w:tcBorders>
            <w:shd w:val="clear" w:color="auto" w:fill="auto"/>
            <w:noWrap/>
            <w:vAlign w:val="bottom"/>
            <w:hideMark/>
          </w:tcPr>
          <w:p w14:paraId="0E2F3CBD" w14:textId="77777777" w:rsidR="00BF1AB8" w:rsidRPr="00175A19" w:rsidRDefault="00BF1AB8" w:rsidP="00BF1AB8">
            <w:pPr>
              <w:jc w:val="center"/>
              <w:rPr>
                <w:color w:val="000000"/>
                <w:szCs w:val="24"/>
                <w:lang w:eastAsia="bg-BG"/>
              </w:rPr>
            </w:pPr>
            <w:r>
              <w:rPr>
                <w:color w:val="000000"/>
                <w:szCs w:val="24"/>
                <w:lang w:val="en-US" w:eastAsia="bg-BG"/>
              </w:rPr>
              <w:t>15</w:t>
            </w:r>
            <w:r w:rsidRPr="00175A19">
              <w:rPr>
                <w:color w:val="000000"/>
                <w:szCs w:val="24"/>
                <w:lang w:eastAsia="bg-BG"/>
              </w:rPr>
              <w:t> </w:t>
            </w:r>
          </w:p>
        </w:tc>
      </w:tr>
      <w:tr w:rsidR="00BF1AB8" w:rsidRPr="00175A19" w14:paraId="0A67185F" w14:textId="77777777" w:rsidTr="00BF1AB8">
        <w:trPr>
          <w:trHeight w:val="330"/>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AD9DE" w14:textId="77777777" w:rsidR="00BF1AB8" w:rsidRPr="00175A19" w:rsidRDefault="00BF1AB8" w:rsidP="00BF1AB8">
            <w:pPr>
              <w:jc w:val="center"/>
              <w:rPr>
                <w:color w:val="000000"/>
                <w:szCs w:val="24"/>
                <w:lang w:eastAsia="bg-BG"/>
              </w:rPr>
            </w:pPr>
            <w:r w:rsidRPr="00175A19">
              <w:rPr>
                <w:color w:val="000000"/>
                <w:szCs w:val="24"/>
                <w:lang w:eastAsia="bg-BG"/>
              </w:rPr>
              <w:t>2</w:t>
            </w:r>
          </w:p>
        </w:tc>
        <w:tc>
          <w:tcPr>
            <w:tcW w:w="784" w:type="pct"/>
            <w:tcBorders>
              <w:top w:val="single" w:sz="4" w:space="0" w:color="auto"/>
              <w:left w:val="nil"/>
              <w:bottom w:val="single" w:sz="4" w:space="0" w:color="auto"/>
              <w:right w:val="single" w:sz="4" w:space="0" w:color="auto"/>
            </w:tcBorders>
            <w:shd w:val="clear" w:color="auto" w:fill="auto"/>
            <w:noWrap/>
            <w:vAlign w:val="center"/>
            <w:hideMark/>
          </w:tcPr>
          <w:p w14:paraId="109508EC" w14:textId="77777777" w:rsidR="00BF1AB8" w:rsidRPr="00175A19" w:rsidRDefault="00BF1AB8" w:rsidP="00BF1AB8">
            <w:pPr>
              <w:rPr>
                <w:color w:val="000000"/>
                <w:szCs w:val="24"/>
                <w:lang w:eastAsia="bg-BG"/>
              </w:rPr>
            </w:pPr>
            <w:r w:rsidRPr="00175A19">
              <w:rPr>
                <w:color w:val="000000"/>
                <w:szCs w:val="24"/>
                <w:lang w:eastAsia="bg-BG"/>
              </w:rPr>
              <w:t>50x30x2</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14:paraId="4083EF18" w14:textId="77777777" w:rsidR="00BF1AB8" w:rsidRPr="00175A19" w:rsidRDefault="00BF1AB8" w:rsidP="00BF1AB8">
            <w:pPr>
              <w:jc w:val="center"/>
              <w:rPr>
                <w:color w:val="000000"/>
                <w:szCs w:val="24"/>
                <w:lang w:eastAsia="bg-BG"/>
              </w:rPr>
            </w:pPr>
            <w:r w:rsidRPr="00175A19">
              <w:rPr>
                <w:color w:val="000000"/>
                <w:szCs w:val="24"/>
                <w:lang w:eastAsia="bg-BG"/>
              </w:rPr>
              <w:t>6</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20784FC0" w14:textId="77777777" w:rsidR="00BF1AB8" w:rsidRPr="00A72AE7" w:rsidRDefault="00BF1AB8" w:rsidP="00BF1AB8">
            <w:pPr>
              <w:jc w:val="center"/>
              <w:rPr>
                <w:b/>
                <w:bCs/>
                <w:color w:val="000000"/>
                <w:szCs w:val="24"/>
                <w:lang w:val="en-US" w:eastAsia="bg-BG"/>
              </w:rPr>
            </w:pPr>
            <w:r>
              <w:rPr>
                <w:b/>
                <w:bCs/>
                <w:color w:val="000000"/>
                <w:szCs w:val="24"/>
                <w:lang w:val="en-US" w:eastAsia="bg-BG"/>
              </w:rPr>
              <w:t>276</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42983F08" w14:textId="77777777" w:rsidR="00BF1AB8" w:rsidRPr="00A72AE7" w:rsidRDefault="00BF1AB8" w:rsidP="00BF1AB8">
            <w:pPr>
              <w:jc w:val="center"/>
              <w:rPr>
                <w:color w:val="000000"/>
                <w:szCs w:val="24"/>
                <w:lang w:val="en-US" w:eastAsia="bg-BG"/>
              </w:rPr>
            </w:pPr>
            <w:r w:rsidRPr="00175A19">
              <w:rPr>
                <w:color w:val="000000"/>
                <w:szCs w:val="24"/>
                <w:lang w:eastAsia="bg-BG"/>
              </w:rPr>
              <w:t> </w:t>
            </w:r>
            <w:r>
              <w:rPr>
                <w:color w:val="000000"/>
                <w:szCs w:val="24"/>
                <w:lang w:eastAsia="bg-BG"/>
              </w:rPr>
              <w:t>200</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14:paraId="65B6FE48" w14:textId="77777777" w:rsidR="00BF1AB8" w:rsidRPr="00175A19" w:rsidRDefault="00BF1AB8" w:rsidP="00BF1AB8">
            <w:pPr>
              <w:jc w:val="center"/>
              <w:rPr>
                <w:color w:val="000000"/>
                <w:szCs w:val="24"/>
                <w:lang w:eastAsia="bg-BG"/>
              </w:rPr>
            </w:pPr>
            <w:r w:rsidRPr="00175A19">
              <w:rPr>
                <w:color w:val="000000"/>
                <w:szCs w:val="24"/>
                <w:lang w:eastAsia="bg-BG"/>
              </w:rPr>
              <w:t>36</w:t>
            </w:r>
          </w:p>
        </w:tc>
        <w:tc>
          <w:tcPr>
            <w:tcW w:w="479" w:type="pct"/>
            <w:tcBorders>
              <w:top w:val="single" w:sz="4" w:space="0" w:color="auto"/>
              <w:left w:val="nil"/>
              <w:bottom w:val="single" w:sz="4" w:space="0" w:color="auto"/>
              <w:right w:val="single" w:sz="4" w:space="0" w:color="auto"/>
            </w:tcBorders>
            <w:shd w:val="clear" w:color="auto" w:fill="auto"/>
            <w:noWrap/>
            <w:vAlign w:val="bottom"/>
            <w:hideMark/>
          </w:tcPr>
          <w:p w14:paraId="3845EAF8"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628" w:type="pct"/>
            <w:tcBorders>
              <w:top w:val="single" w:sz="4" w:space="0" w:color="auto"/>
              <w:left w:val="nil"/>
              <w:bottom w:val="single" w:sz="4" w:space="0" w:color="auto"/>
              <w:right w:val="single" w:sz="4" w:space="0" w:color="auto"/>
            </w:tcBorders>
            <w:shd w:val="clear" w:color="auto" w:fill="auto"/>
            <w:noWrap/>
            <w:vAlign w:val="bottom"/>
            <w:hideMark/>
          </w:tcPr>
          <w:p w14:paraId="6D540BA0" w14:textId="77777777" w:rsidR="00BF1AB8" w:rsidRPr="00175A19" w:rsidRDefault="00BF1AB8" w:rsidP="00BF1AB8">
            <w:pPr>
              <w:jc w:val="center"/>
              <w:rPr>
                <w:color w:val="000000"/>
                <w:szCs w:val="24"/>
                <w:lang w:eastAsia="bg-BG"/>
              </w:rPr>
            </w:pPr>
            <w:r>
              <w:rPr>
                <w:color w:val="000000"/>
                <w:szCs w:val="24"/>
                <w:lang w:val="en-US" w:eastAsia="bg-BG"/>
              </w:rPr>
              <w:t>4</w:t>
            </w:r>
            <w:r w:rsidRPr="00175A19">
              <w:rPr>
                <w:color w:val="000000"/>
                <w:szCs w:val="24"/>
                <w:lang w:eastAsia="bg-BG"/>
              </w:rPr>
              <w:t>0</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14:paraId="4C4EE9AB" w14:textId="77777777" w:rsidR="00BF1AB8" w:rsidRPr="00175A19" w:rsidRDefault="00BF1AB8" w:rsidP="00BF1AB8">
            <w:pPr>
              <w:jc w:val="center"/>
              <w:rPr>
                <w:color w:val="000000"/>
                <w:szCs w:val="24"/>
                <w:lang w:eastAsia="bg-BG"/>
              </w:rPr>
            </w:pPr>
            <w:r w:rsidRPr="00175A19">
              <w:rPr>
                <w:color w:val="000000"/>
                <w:szCs w:val="24"/>
                <w:lang w:eastAsia="bg-BG"/>
              </w:rPr>
              <w:t> </w:t>
            </w:r>
          </w:p>
        </w:tc>
      </w:tr>
      <w:tr w:rsidR="00BF1AB8" w:rsidRPr="00175A19" w14:paraId="04E77491" w14:textId="77777777" w:rsidTr="00BF1AB8">
        <w:trPr>
          <w:trHeight w:val="382"/>
        </w:trPr>
        <w:tc>
          <w:tcPr>
            <w:tcW w:w="297"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301EA06C" w14:textId="77777777" w:rsidR="00BF1AB8" w:rsidRPr="00175A19" w:rsidRDefault="00BF1AB8" w:rsidP="00BF1AB8">
            <w:pPr>
              <w:jc w:val="center"/>
              <w:rPr>
                <w:b/>
                <w:bCs/>
                <w:color w:val="000000"/>
                <w:szCs w:val="24"/>
                <w:lang w:eastAsia="bg-BG"/>
              </w:rPr>
            </w:pPr>
            <w:r w:rsidRPr="00175A19">
              <w:rPr>
                <w:b/>
                <w:bCs/>
                <w:color w:val="000000"/>
                <w:szCs w:val="24"/>
                <w:lang w:eastAsia="bg-BG"/>
              </w:rPr>
              <w:t>VII</w:t>
            </w:r>
          </w:p>
        </w:tc>
        <w:tc>
          <w:tcPr>
            <w:tcW w:w="4703" w:type="pct"/>
            <w:gridSpan w:val="8"/>
            <w:tcBorders>
              <w:top w:val="single" w:sz="4" w:space="0" w:color="auto"/>
              <w:left w:val="nil"/>
              <w:bottom w:val="single" w:sz="4" w:space="0" w:color="auto"/>
              <w:right w:val="single" w:sz="8" w:space="0" w:color="000000"/>
            </w:tcBorders>
            <w:shd w:val="clear" w:color="000000" w:fill="F2F2F2"/>
            <w:vAlign w:val="center"/>
            <w:hideMark/>
          </w:tcPr>
          <w:p w14:paraId="21FD13A5" w14:textId="77777777" w:rsidR="00BF1AB8" w:rsidRPr="00BC663A" w:rsidRDefault="00BF1AB8" w:rsidP="00BF1AB8">
            <w:pPr>
              <w:rPr>
                <w:b/>
                <w:bCs/>
                <w:szCs w:val="24"/>
                <w:lang w:eastAsia="bg-BG"/>
              </w:rPr>
            </w:pPr>
            <w:r w:rsidRPr="00BC663A">
              <w:rPr>
                <w:b/>
                <w:bCs/>
                <w:szCs w:val="24"/>
                <w:lang w:eastAsia="bg-BG"/>
              </w:rPr>
              <w:t xml:space="preserve">Горещовалцуван </w:t>
            </w:r>
            <w:proofErr w:type="spellStart"/>
            <w:r w:rsidRPr="00BC663A">
              <w:rPr>
                <w:b/>
                <w:bCs/>
                <w:szCs w:val="24"/>
                <w:lang w:eastAsia="bg-BG"/>
              </w:rPr>
              <w:t>профил</w:t>
            </w:r>
            <w:proofErr w:type="spellEnd"/>
            <w:r w:rsidRPr="00BC663A">
              <w:rPr>
                <w:b/>
                <w:bCs/>
                <w:szCs w:val="24"/>
                <w:lang w:eastAsia="bg-BG"/>
              </w:rPr>
              <w:t xml:space="preserve"> – </w:t>
            </w:r>
            <w:proofErr w:type="spellStart"/>
            <w:r w:rsidRPr="00BC663A">
              <w:rPr>
                <w:b/>
                <w:bCs/>
                <w:szCs w:val="24"/>
                <w:lang w:eastAsia="bg-BG"/>
              </w:rPr>
              <w:t>кръгъл</w:t>
            </w:r>
            <w:proofErr w:type="spellEnd"/>
            <w:r w:rsidRPr="00BC663A">
              <w:rPr>
                <w:b/>
                <w:bCs/>
                <w:szCs w:val="24"/>
                <w:lang w:eastAsia="bg-BG"/>
              </w:rPr>
              <w:t xml:space="preserve"> </w:t>
            </w:r>
            <w:proofErr w:type="spellStart"/>
            <w:r w:rsidRPr="00BC663A">
              <w:rPr>
                <w:b/>
                <w:bCs/>
                <w:szCs w:val="24"/>
                <w:lang w:eastAsia="bg-BG"/>
              </w:rPr>
              <w:t>прът</w:t>
            </w:r>
            <w:proofErr w:type="spellEnd"/>
            <w:r w:rsidRPr="00BC663A">
              <w:rPr>
                <w:b/>
                <w:bCs/>
                <w:szCs w:val="24"/>
                <w:lang w:eastAsia="bg-BG"/>
              </w:rPr>
              <w:t xml:space="preserve"> AISI 4140 / W.Nr 1.7225 </w:t>
            </w:r>
          </w:p>
        </w:tc>
      </w:tr>
      <w:tr w:rsidR="00BF1AB8" w:rsidRPr="00175A19" w14:paraId="30810D40" w14:textId="77777777" w:rsidTr="00BF1AB8">
        <w:trPr>
          <w:trHeight w:val="499"/>
        </w:trPr>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6F8710" w14:textId="77777777" w:rsidR="00BF1AB8" w:rsidRPr="00175A19" w:rsidRDefault="00BF1AB8" w:rsidP="00BF1AB8">
            <w:pPr>
              <w:jc w:val="center"/>
              <w:rPr>
                <w:szCs w:val="24"/>
                <w:lang w:eastAsia="bg-BG"/>
              </w:rPr>
            </w:pPr>
            <w:r w:rsidRPr="00175A19">
              <w:rPr>
                <w:szCs w:val="24"/>
                <w:lang w:eastAsia="bg-BG"/>
              </w:rPr>
              <w:t>1</w:t>
            </w:r>
          </w:p>
        </w:tc>
        <w:tc>
          <w:tcPr>
            <w:tcW w:w="784" w:type="pct"/>
            <w:tcBorders>
              <w:top w:val="single" w:sz="4" w:space="0" w:color="auto"/>
              <w:left w:val="nil"/>
              <w:bottom w:val="single" w:sz="4" w:space="0" w:color="auto"/>
              <w:right w:val="single" w:sz="4" w:space="0" w:color="auto"/>
            </w:tcBorders>
            <w:shd w:val="clear" w:color="auto" w:fill="auto"/>
            <w:vAlign w:val="bottom"/>
            <w:hideMark/>
          </w:tcPr>
          <w:p w14:paraId="579D46FB" w14:textId="77777777" w:rsidR="00BF1AB8" w:rsidRPr="00175A19" w:rsidRDefault="00BF1AB8" w:rsidP="00BF1AB8">
            <w:pPr>
              <w:rPr>
                <w:szCs w:val="24"/>
                <w:lang w:eastAsia="bg-BG"/>
              </w:rPr>
            </w:pPr>
            <w:r w:rsidRPr="00175A19">
              <w:rPr>
                <w:szCs w:val="24"/>
                <w:lang w:eastAsia="bg-BG"/>
              </w:rPr>
              <w:t>Ø160х4000</w:t>
            </w:r>
          </w:p>
        </w:tc>
        <w:tc>
          <w:tcPr>
            <w:tcW w:w="551" w:type="pct"/>
            <w:tcBorders>
              <w:top w:val="single" w:sz="4" w:space="0" w:color="auto"/>
              <w:left w:val="nil"/>
              <w:bottom w:val="single" w:sz="4" w:space="0" w:color="auto"/>
              <w:right w:val="single" w:sz="4" w:space="0" w:color="auto"/>
            </w:tcBorders>
            <w:shd w:val="clear" w:color="auto" w:fill="auto"/>
            <w:vAlign w:val="bottom"/>
            <w:hideMark/>
          </w:tcPr>
          <w:p w14:paraId="47B8E0AD" w14:textId="77777777" w:rsidR="00BF1AB8" w:rsidRPr="00175A19" w:rsidRDefault="00BF1AB8" w:rsidP="00BF1AB8">
            <w:pPr>
              <w:jc w:val="center"/>
              <w:rPr>
                <w:szCs w:val="24"/>
                <w:lang w:eastAsia="bg-BG"/>
              </w:rPr>
            </w:pPr>
            <w:r w:rsidRPr="00175A19">
              <w:rPr>
                <w:szCs w:val="24"/>
                <w:lang w:eastAsia="bg-BG"/>
              </w:rPr>
              <w:t>4</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1A90305B" w14:textId="77777777" w:rsidR="00BF1AB8" w:rsidRPr="005B2A38" w:rsidRDefault="00BF1AB8" w:rsidP="00BF1AB8">
            <w:pPr>
              <w:jc w:val="center"/>
              <w:rPr>
                <w:b/>
                <w:bCs/>
                <w:color w:val="000000"/>
                <w:szCs w:val="24"/>
                <w:lang w:val="en-US" w:eastAsia="bg-BG"/>
              </w:rPr>
            </w:pPr>
            <w:r>
              <w:rPr>
                <w:b/>
                <w:bCs/>
                <w:color w:val="000000"/>
                <w:szCs w:val="24"/>
                <w:lang w:val="en-US" w:eastAsia="bg-BG"/>
              </w:rPr>
              <w:t>3</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289BCEEE" w14:textId="77777777" w:rsidR="00BF1AB8" w:rsidRPr="005B2A38" w:rsidRDefault="00BF1AB8" w:rsidP="00BF1AB8">
            <w:pPr>
              <w:jc w:val="center"/>
              <w:rPr>
                <w:color w:val="000000"/>
                <w:szCs w:val="24"/>
                <w:lang w:val="en-US" w:eastAsia="bg-BG"/>
              </w:rPr>
            </w:pPr>
            <w:r>
              <w:rPr>
                <w:color w:val="000000"/>
                <w:szCs w:val="24"/>
                <w:lang w:val="en-US" w:eastAsia="bg-BG"/>
              </w:rPr>
              <w:t>3</w:t>
            </w:r>
          </w:p>
        </w:tc>
        <w:tc>
          <w:tcPr>
            <w:tcW w:w="473" w:type="pct"/>
            <w:tcBorders>
              <w:top w:val="single" w:sz="4" w:space="0" w:color="auto"/>
              <w:left w:val="nil"/>
              <w:bottom w:val="single" w:sz="4" w:space="0" w:color="auto"/>
              <w:right w:val="single" w:sz="4" w:space="0" w:color="auto"/>
            </w:tcBorders>
            <w:shd w:val="clear" w:color="auto" w:fill="auto"/>
            <w:vAlign w:val="bottom"/>
            <w:hideMark/>
          </w:tcPr>
          <w:p w14:paraId="7C5E38F4" w14:textId="77777777" w:rsidR="00BF1AB8" w:rsidRPr="00175A19" w:rsidRDefault="00BF1AB8" w:rsidP="00BF1AB8">
            <w:pPr>
              <w:jc w:val="center"/>
              <w:rPr>
                <w:szCs w:val="24"/>
                <w:lang w:eastAsia="bg-BG"/>
              </w:rPr>
            </w:pPr>
            <w:r w:rsidRPr="00175A19">
              <w:rPr>
                <w:szCs w:val="24"/>
                <w:lang w:eastAsia="bg-BG"/>
              </w:rPr>
              <w:t> </w:t>
            </w:r>
          </w:p>
        </w:tc>
        <w:tc>
          <w:tcPr>
            <w:tcW w:w="479" w:type="pct"/>
            <w:tcBorders>
              <w:top w:val="single" w:sz="4" w:space="0" w:color="auto"/>
              <w:left w:val="nil"/>
              <w:bottom w:val="single" w:sz="4" w:space="0" w:color="auto"/>
              <w:right w:val="single" w:sz="4" w:space="0" w:color="auto"/>
            </w:tcBorders>
            <w:shd w:val="clear" w:color="auto" w:fill="auto"/>
            <w:vAlign w:val="bottom"/>
            <w:hideMark/>
          </w:tcPr>
          <w:p w14:paraId="45BBE732" w14:textId="77777777" w:rsidR="00BF1AB8" w:rsidRPr="00175A19" w:rsidRDefault="00BF1AB8" w:rsidP="00BF1AB8">
            <w:pPr>
              <w:jc w:val="center"/>
              <w:rPr>
                <w:szCs w:val="24"/>
                <w:lang w:eastAsia="bg-BG"/>
              </w:rPr>
            </w:pPr>
            <w:r w:rsidRPr="00175A19">
              <w:rPr>
                <w:szCs w:val="24"/>
                <w:lang w:eastAsia="bg-BG"/>
              </w:rPr>
              <w:t> </w:t>
            </w:r>
          </w:p>
        </w:tc>
        <w:tc>
          <w:tcPr>
            <w:tcW w:w="628" w:type="pct"/>
            <w:tcBorders>
              <w:top w:val="single" w:sz="4" w:space="0" w:color="auto"/>
              <w:left w:val="nil"/>
              <w:bottom w:val="single" w:sz="4" w:space="0" w:color="auto"/>
              <w:right w:val="single" w:sz="4" w:space="0" w:color="auto"/>
            </w:tcBorders>
            <w:shd w:val="clear" w:color="auto" w:fill="auto"/>
            <w:vAlign w:val="bottom"/>
            <w:hideMark/>
          </w:tcPr>
          <w:p w14:paraId="54A13B0F" w14:textId="77777777" w:rsidR="00BF1AB8" w:rsidRPr="00175A19" w:rsidRDefault="00BF1AB8" w:rsidP="00BF1AB8">
            <w:pPr>
              <w:jc w:val="center"/>
              <w:rPr>
                <w:szCs w:val="24"/>
                <w:lang w:eastAsia="bg-BG"/>
              </w:rPr>
            </w:pPr>
            <w:r w:rsidRPr="00175A19">
              <w:rPr>
                <w:szCs w:val="24"/>
                <w:lang w:eastAsia="bg-BG"/>
              </w:rPr>
              <w:t> </w:t>
            </w:r>
          </w:p>
        </w:tc>
        <w:tc>
          <w:tcPr>
            <w:tcW w:w="565" w:type="pct"/>
            <w:tcBorders>
              <w:top w:val="single" w:sz="4" w:space="0" w:color="auto"/>
              <w:left w:val="nil"/>
              <w:bottom w:val="single" w:sz="4" w:space="0" w:color="auto"/>
              <w:right w:val="single" w:sz="4" w:space="0" w:color="auto"/>
            </w:tcBorders>
            <w:shd w:val="clear" w:color="auto" w:fill="auto"/>
            <w:vAlign w:val="bottom"/>
            <w:hideMark/>
          </w:tcPr>
          <w:p w14:paraId="48639CBE" w14:textId="77777777" w:rsidR="00BF1AB8" w:rsidRPr="00175A19" w:rsidRDefault="00BF1AB8" w:rsidP="00BF1AB8">
            <w:pPr>
              <w:jc w:val="center"/>
              <w:rPr>
                <w:szCs w:val="24"/>
                <w:lang w:eastAsia="bg-BG"/>
              </w:rPr>
            </w:pPr>
            <w:r w:rsidRPr="00175A19">
              <w:rPr>
                <w:szCs w:val="24"/>
                <w:lang w:eastAsia="bg-BG"/>
              </w:rPr>
              <w:t> </w:t>
            </w:r>
          </w:p>
        </w:tc>
      </w:tr>
      <w:tr w:rsidR="00BF1AB8" w:rsidRPr="00175A19" w14:paraId="753204D8" w14:textId="77777777" w:rsidTr="00BF1AB8">
        <w:trPr>
          <w:trHeight w:val="330"/>
        </w:trPr>
        <w:tc>
          <w:tcPr>
            <w:tcW w:w="297" w:type="pct"/>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61E61D20" w14:textId="77777777" w:rsidR="00BF1AB8" w:rsidRPr="00175A19" w:rsidRDefault="00BF1AB8" w:rsidP="00BF1AB8">
            <w:pPr>
              <w:jc w:val="center"/>
              <w:rPr>
                <w:b/>
                <w:bCs/>
                <w:color w:val="000000"/>
                <w:szCs w:val="24"/>
                <w:lang w:eastAsia="bg-BG"/>
              </w:rPr>
            </w:pPr>
            <w:r w:rsidRPr="00175A19">
              <w:rPr>
                <w:b/>
                <w:bCs/>
                <w:color w:val="000000"/>
                <w:szCs w:val="24"/>
                <w:lang w:eastAsia="bg-BG"/>
              </w:rPr>
              <w:t>VIII</w:t>
            </w:r>
          </w:p>
        </w:tc>
        <w:tc>
          <w:tcPr>
            <w:tcW w:w="4703" w:type="pct"/>
            <w:gridSpan w:val="8"/>
            <w:tcBorders>
              <w:top w:val="single" w:sz="4" w:space="0" w:color="auto"/>
              <w:left w:val="nil"/>
              <w:bottom w:val="single" w:sz="8" w:space="0" w:color="auto"/>
              <w:right w:val="single" w:sz="8" w:space="0" w:color="000000"/>
            </w:tcBorders>
            <w:shd w:val="clear" w:color="000000" w:fill="F2F2F2"/>
            <w:vAlign w:val="center"/>
            <w:hideMark/>
          </w:tcPr>
          <w:p w14:paraId="53F83C66" w14:textId="77777777" w:rsidR="00BF1AB8" w:rsidRPr="00175A19" w:rsidRDefault="00BF1AB8" w:rsidP="00BF1AB8">
            <w:pPr>
              <w:rPr>
                <w:b/>
                <w:bCs/>
                <w:szCs w:val="24"/>
                <w:lang w:eastAsia="bg-BG"/>
              </w:rPr>
            </w:pPr>
            <w:proofErr w:type="spellStart"/>
            <w:r w:rsidRPr="00175A19">
              <w:rPr>
                <w:b/>
                <w:bCs/>
                <w:szCs w:val="24"/>
                <w:lang w:eastAsia="bg-BG"/>
              </w:rPr>
              <w:t>Арматурна</w:t>
            </w:r>
            <w:proofErr w:type="spellEnd"/>
            <w:r w:rsidRPr="00175A19">
              <w:rPr>
                <w:b/>
                <w:bCs/>
                <w:szCs w:val="24"/>
                <w:lang w:eastAsia="bg-BG"/>
              </w:rPr>
              <w:t xml:space="preserve"> </w:t>
            </w:r>
            <w:proofErr w:type="spellStart"/>
            <w:r w:rsidRPr="00175A19">
              <w:rPr>
                <w:b/>
                <w:bCs/>
                <w:szCs w:val="24"/>
                <w:lang w:eastAsia="bg-BG"/>
              </w:rPr>
              <w:t>мрежа</w:t>
            </w:r>
            <w:proofErr w:type="spellEnd"/>
            <w:r w:rsidRPr="00175A19">
              <w:rPr>
                <w:b/>
                <w:bCs/>
                <w:szCs w:val="24"/>
                <w:lang w:eastAsia="bg-BG"/>
              </w:rPr>
              <w:t xml:space="preserve"> </w:t>
            </w:r>
            <w:proofErr w:type="spellStart"/>
            <w:r w:rsidRPr="00175A19">
              <w:rPr>
                <w:b/>
                <w:bCs/>
                <w:szCs w:val="24"/>
                <w:lang w:eastAsia="bg-BG"/>
              </w:rPr>
              <w:t>по</w:t>
            </w:r>
            <w:proofErr w:type="spellEnd"/>
            <w:r w:rsidRPr="00175A19">
              <w:rPr>
                <w:b/>
                <w:bCs/>
                <w:szCs w:val="24"/>
                <w:lang w:eastAsia="bg-BG"/>
              </w:rPr>
              <w:t xml:space="preserve"> БДС EN 10080 </w:t>
            </w:r>
            <w:proofErr w:type="spellStart"/>
            <w:r w:rsidRPr="00175A19">
              <w:rPr>
                <w:b/>
                <w:bCs/>
                <w:szCs w:val="24"/>
                <w:lang w:eastAsia="bg-BG"/>
              </w:rPr>
              <w:t>от</w:t>
            </w:r>
            <w:proofErr w:type="spellEnd"/>
            <w:r w:rsidRPr="00175A19">
              <w:rPr>
                <w:b/>
                <w:bCs/>
                <w:szCs w:val="24"/>
                <w:lang w:eastAsia="bg-BG"/>
              </w:rPr>
              <w:t xml:space="preserve"> </w:t>
            </w:r>
            <w:proofErr w:type="spellStart"/>
            <w:r w:rsidRPr="00175A19">
              <w:rPr>
                <w:b/>
                <w:bCs/>
                <w:szCs w:val="24"/>
                <w:lang w:eastAsia="bg-BG"/>
              </w:rPr>
              <w:t>стомана</w:t>
            </w:r>
            <w:proofErr w:type="spellEnd"/>
            <w:r w:rsidRPr="00175A19">
              <w:rPr>
                <w:b/>
                <w:bCs/>
                <w:szCs w:val="24"/>
                <w:lang w:eastAsia="bg-BG"/>
              </w:rPr>
              <w:t xml:space="preserve"> В 500 </w:t>
            </w:r>
            <w:proofErr w:type="spellStart"/>
            <w:r w:rsidRPr="00175A19">
              <w:rPr>
                <w:b/>
                <w:bCs/>
                <w:szCs w:val="24"/>
                <w:lang w:eastAsia="bg-BG"/>
              </w:rPr>
              <w:t>по</w:t>
            </w:r>
            <w:proofErr w:type="spellEnd"/>
            <w:r w:rsidRPr="00175A19">
              <w:rPr>
                <w:b/>
                <w:bCs/>
                <w:szCs w:val="24"/>
                <w:lang w:eastAsia="bg-BG"/>
              </w:rPr>
              <w:t xml:space="preserve"> БДС 9252</w:t>
            </w:r>
          </w:p>
        </w:tc>
      </w:tr>
      <w:tr w:rsidR="00BF1AB8" w:rsidRPr="00175A19" w14:paraId="3DD6109A" w14:textId="77777777" w:rsidTr="00BF1AB8">
        <w:trPr>
          <w:trHeight w:val="330"/>
        </w:trPr>
        <w:tc>
          <w:tcPr>
            <w:tcW w:w="297" w:type="pct"/>
            <w:tcBorders>
              <w:top w:val="nil"/>
              <w:left w:val="single" w:sz="8" w:space="0" w:color="auto"/>
              <w:bottom w:val="single" w:sz="8" w:space="0" w:color="auto"/>
              <w:right w:val="single" w:sz="4" w:space="0" w:color="auto"/>
            </w:tcBorders>
            <w:shd w:val="clear" w:color="auto" w:fill="auto"/>
            <w:noWrap/>
            <w:vAlign w:val="bottom"/>
            <w:hideMark/>
          </w:tcPr>
          <w:p w14:paraId="1AF0D2F9" w14:textId="77777777" w:rsidR="00BF1AB8" w:rsidRPr="00175A19" w:rsidRDefault="00BF1AB8" w:rsidP="00BF1AB8">
            <w:pPr>
              <w:jc w:val="center"/>
              <w:rPr>
                <w:color w:val="000000"/>
                <w:szCs w:val="24"/>
                <w:lang w:eastAsia="bg-BG"/>
              </w:rPr>
            </w:pPr>
            <w:r w:rsidRPr="00175A19">
              <w:rPr>
                <w:color w:val="000000"/>
                <w:szCs w:val="24"/>
                <w:lang w:eastAsia="bg-BG"/>
              </w:rPr>
              <w:t>1</w:t>
            </w:r>
          </w:p>
        </w:tc>
        <w:tc>
          <w:tcPr>
            <w:tcW w:w="1334" w:type="pct"/>
            <w:gridSpan w:val="2"/>
            <w:tcBorders>
              <w:top w:val="single" w:sz="8" w:space="0" w:color="auto"/>
              <w:left w:val="nil"/>
              <w:bottom w:val="single" w:sz="8" w:space="0" w:color="auto"/>
              <w:right w:val="single" w:sz="4" w:space="0" w:color="000000"/>
            </w:tcBorders>
            <w:shd w:val="clear" w:color="auto" w:fill="auto"/>
            <w:noWrap/>
            <w:vAlign w:val="center"/>
            <w:hideMark/>
          </w:tcPr>
          <w:p w14:paraId="23DA61B7" w14:textId="77777777" w:rsidR="00BF1AB8" w:rsidRPr="00175A19" w:rsidRDefault="00BF1AB8" w:rsidP="00BF1AB8">
            <w:pPr>
              <w:rPr>
                <w:color w:val="000000"/>
                <w:lang w:eastAsia="bg-BG"/>
              </w:rPr>
            </w:pPr>
            <w:r w:rsidRPr="00175A19">
              <w:rPr>
                <w:color w:val="000000"/>
                <w:lang w:eastAsia="bg-BG"/>
              </w:rPr>
              <w:t>ф 4</w:t>
            </w:r>
            <w:r w:rsidRPr="00D97C14">
              <w:rPr>
                <w:color w:val="000000"/>
                <w:lang w:eastAsia="bg-BG"/>
              </w:rPr>
              <w:t>,0х150x150,</w:t>
            </w:r>
            <w:r w:rsidRPr="00175A19">
              <w:rPr>
                <w:color w:val="000000"/>
                <w:lang w:eastAsia="bg-BG"/>
              </w:rPr>
              <w:t xml:space="preserve"> HxL=2000x6000</w:t>
            </w:r>
          </w:p>
        </w:tc>
        <w:tc>
          <w:tcPr>
            <w:tcW w:w="679" w:type="pct"/>
            <w:tcBorders>
              <w:top w:val="nil"/>
              <w:left w:val="nil"/>
              <w:bottom w:val="single" w:sz="8" w:space="0" w:color="auto"/>
              <w:right w:val="single" w:sz="4" w:space="0" w:color="auto"/>
            </w:tcBorders>
            <w:shd w:val="clear" w:color="auto" w:fill="auto"/>
            <w:noWrap/>
            <w:vAlign w:val="bottom"/>
            <w:hideMark/>
          </w:tcPr>
          <w:p w14:paraId="0BE3795C" w14:textId="77777777" w:rsidR="00BF1AB8" w:rsidRPr="00175A19" w:rsidRDefault="00BF1AB8" w:rsidP="00BF1AB8">
            <w:pPr>
              <w:jc w:val="center"/>
              <w:rPr>
                <w:b/>
                <w:bCs/>
                <w:color w:val="000000"/>
                <w:szCs w:val="24"/>
                <w:lang w:eastAsia="bg-BG"/>
              </w:rPr>
            </w:pPr>
            <w:r>
              <w:rPr>
                <w:b/>
                <w:bCs/>
                <w:color w:val="000000"/>
                <w:szCs w:val="24"/>
                <w:lang w:val="en-US" w:eastAsia="bg-BG"/>
              </w:rPr>
              <w:t>3</w:t>
            </w:r>
            <w:r w:rsidRPr="00175A19">
              <w:rPr>
                <w:b/>
                <w:bCs/>
                <w:color w:val="000000"/>
                <w:szCs w:val="24"/>
                <w:lang w:eastAsia="bg-BG"/>
              </w:rPr>
              <w:t>5</w:t>
            </w:r>
          </w:p>
        </w:tc>
        <w:tc>
          <w:tcPr>
            <w:tcW w:w="545" w:type="pct"/>
            <w:tcBorders>
              <w:top w:val="nil"/>
              <w:left w:val="nil"/>
              <w:bottom w:val="single" w:sz="8" w:space="0" w:color="auto"/>
              <w:right w:val="single" w:sz="4" w:space="0" w:color="auto"/>
            </w:tcBorders>
            <w:shd w:val="clear" w:color="auto" w:fill="auto"/>
            <w:noWrap/>
            <w:vAlign w:val="bottom"/>
            <w:hideMark/>
          </w:tcPr>
          <w:p w14:paraId="30B363AA" w14:textId="77777777" w:rsidR="00BF1AB8" w:rsidRPr="005B2A38" w:rsidRDefault="00BF1AB8" w:rsidP="00BF1AB8">
            <w:pPr>
              <w:jc w:val="center"/>
              <w:rPr>
                <w:color w:val="000000"/>
                <w:szCs w:val="24"/>
                <w:lang w:val="en-US" w:eastAsia="bg-BG"/>
              </w:rPr>
            </w:pPr>
            <w:r w:rsidRPr="00175A19">
              <w:rPr>
                <w:color w:val="000000"/>
                <w:szCs w:val="24"/>
                <w:lang w:eastAsia="bg-BG"/>
              </w:rPr>
              <w:t> </w:t>
            </w:r>
            <w:r>
              <w:rPr>
                <w:color w:val="000000"/>
                <w:szCs w:val="24"/>
                <w:lang w:val="en-US" w:eastAsia="bg-BG"/>
              </w:rPr>
              <w:t>20</w:t>
            </w:r>
          </w:p>
        </w:tc>
        <w:tc>
          <w:tcPr>
            <w:tcW w:w="473" w:type="pct"/>
            <w:tcBorders>
              <w:top w:val="nil"/>
              <w:left w:val="nil"/>
              <w:bottom w:val="single" w:sz="8" w:space="0" w:color="auto"/>
              <w:right w:val="single" w:sz="4" w:space="0" w:color="auto"/>
            </w:tcBorders>
            <w:shd w:val="clear" w:color="auto" w:fill="auto"/>
            <w:noWrap/>
            <w:vAlign w:val="bottom"/>
            <w:hideMark/>
          </w:tcPr>
          <w:p w14:paraId="6D032ECC" w14:textId="77777777" w:rsidR="00BF1AB8" w:rsidRPr="00175A19" w:rsidRDefault="00BF1AB8" w:rsidP="00BF1AB8">
            <w:pPr>
              <w:rPr>
                <w:color w:val="000000"/>
                <w:szCs w:val="24"/>
                <w:lang w:eastAsia="bg-BG"/>
              </w:rPr>
            </w:pPr>
            <w:r w:rsidRPr="00175A19">
              <w:rPr>
                <w:color w:val="000000"/>
                <w:szCs w:val="24"/>
                <w:lang w:eastAsia="bg-BG"/>
              </w:rPr>
              <w:t> </w:t>
            </w:r>
          </w:p>
        </w:tc>
        <w:tc>
          <w:tcPr>
            <w:tcW w:w="479" w:type="pct"/>
            <w:tcBorders>
              <w:top w:val="nil"/>
              <w:left w:val="nil"/>
              <w:bottom w:val="single" w:sz="8" w:space="0" w:color="auto"/>
              <w:right w:val="single" w:sz="4" w:space="0" w:color="auto"/>
            </w:tcBorders>
            <w:shd w:val="clear" w:color="auto" w:fill="auto"/>
            <w:noWrap/>
            <w:vAlign w:val="bottom"/>
            <w:hideMark/>
          </w:tcPr>
          <w:p w14:paraId="2E27313C" w14:textId="77777777" w:rsidR="00BF1AB8" w:rsidRPr="00175A19" w:rsidRDefault="00BF1AB8" w:rsidP="00BF1AB8">
            <w:pPr>
              <w:jc w:val="center"/>
              <w:rPr>
                <w:color w:val="000000"/>
                <w:szCs w:val="24"/>
                <w:lang w:eastAsia="bg-BG"/>
              </w:rPr>
            </w:pPr>
            <w:r w:rsidRPr="00175A19">
              <w:rPr>
                <w:color w:val="000000"/>
                <w:szCs w:val="24"/>
                <w:lang w:eastAsia="bg-BG"/>
              </w:rPr>
              <w:t>5</w:t>
            </w:r>
          </w:p>
        </w:tc>
        <w:tc>
          <w:tcPr>
            <w:tcW w:w="628" w:type="pct"/>
            <w:tcBorders>
              <w:top w:val="nil"/>
              <w:left w:val="nil"/>
              <w:bottom w:val="single" w:sz="8" w:space="0" w:color="auto"/>
              <w:right w:val="single" w:sz="4" w:space="0" w:color="auto"/>
            </w:tcBorders>
            <w:shd w:val="clear" w:color="auto" w:fill="auto"/>
            <w:noWrap/>
            <w:vAlign w:val="bottom"/>
            <w:hideMark/>
          </w:tcPr>
          <w:p w14:paraId="30989EA5" w14:textId="77777777" w:rsidR="00BF1AB8" w:rsidRPr="00175A19" w:rsidRDefault="00BF1AB8" w:rsidP="00BF1AB8">
            <w:pPr>
              <w:jc w:val="center"/>
              <w:rPr>
                <w:color w:val="000000"/>
                <w:szCs w:val="24"/>
                <w:lang w:eastAsia="bg-BG"/>
              </w:rPr>
            </w:pPr>
            <w:r w:rsidRPr="00175A19">
              <w:rPr>
                <w:color w:val="000000"/>
                <w:szCs w:val="24"/>
                <w:lang w:eastAsia="bg-BG"/>
              </w:rPr>
              <w:t> </w:t>
            </w:r>
          </w:p>
        </w:tc>
        <w:tc>
          <w:tcPr>
            <w:tcW w:w="565" w:type="pct"/>
            <w:tcBorders>
              <w:top w:val="nil"/>
              <w:left w:val="nil"/>
              <w:bottom w:val="single" w:sz="8" w:space="0" w:color="auto"/>
              <w:right w:val="single" w:sz="8" w:space="0" w:color="auto"/>
            </w:tcBorders>
            <w:shd w:val="clear" w:color="auto" w:fill="auto"/>
            <w:noWrap/>
            <w:vAlign w:val="bottom"/>
            <w:hideMark/>
          </w:tcPr>
          <w:p w14:paraId="6A0ADD3B" w14:textId="77777777" w:rsidR="00BF1AB8" w:rsidRPr="00175A19" w:rsidRDefault="00BF1AB8" w:rsidP="00BF1AB8">
            <w:pPr>
              <w:jc w:val="center"/>
              <w:rPr>
                <w:szCs w:val="24"/>
                <w:lang w:eastAsia="bg-BG"/>
              </w:rPr>
            </w:pPr>
            <w:r w:rsidRPr="00175A19">
              <w:rPr>
                <w:szCs w:val="24"/>
                <w:lang w:eastAsia="bg-BG"/>
              </w:rPr>
              <w:t>10</w:t>
            </w:r>
          </w:p>
        </w:tc>
      </w:tr>
    </w:tbl>
    <w:p w14:paraId="5847BA90" w14:textId="77777777" w:rsidR="00BF1AB8" w:rsidRDefault="00BF1AB8" w:rsidP="00BF1AB8">
      <w:pPr>
        <w:pStyle w:val="NoSpacing"/>
        <w:ind w:right="4"/>
        <w:jc w:val="both"/>
        <w:rPr>
          <w:rFonts w:ascii="Times New Roman" w:hAnsi="Times New Roman"/>
          <w:szCs w:val="24"/>
          <w:lang w:val="en-US"/>
        </w:rPr>
      </w:pPr>
    </w:p>
    <w:p w14:paraId="52CCFF40" w14:textId="77777777" w:rsidR="00BF1AB8" w:rsidRDefault="00BF1AB8" w:rsidP="00BF1AB8">
      <w:pPr>
        <w:pStyle w:val="NoSpacing"/>
        <w:ind w:right="4"/>
        <w:jc w:val="both"/>
        <w:rPr>
          <w:rFonts w:ascii="Times New Roman" w:hAnsi="Times New Roman"/>
          <w:szCs w:val="24"/>
          <w:lang w:val="en-US"/>
        </w:rPr>
      </w:pPr>
    </w:p>
    <w:tbl>
      <w:tblPr>
        <w:tblW w:w="5000" w:type="pct"/>
        <w:tblCellMar>
          <w:left w:w="70" w:type="dxa"/>
          <w:right w:w="70" w:type="dxa"/>
        </w:tblCellMar>
        <w:tblLook w:val="04A0" w:firstRow="1" w:lastRow="0" w:firstColumn="1" w:lastColumn="0" w:noHBand="0" w:noVBand="1"/>
      </w:tblPr>
      <w:tblGrid>
        <w:gridCol w:w="476"/>
        <w:gridCol w:w="1543"/>
        <w:gridCol w:w="1289"/>
        <w:gridCol w:w="1392"/>
        <w:gridCol w:w="980"/>
        <w:gridCol w:w="986"/>
        <w:gridCol w:w="1255"/>
        <w:gridCol w:w="1131"/>
      </w:tblGrid>
      <w:tr w:rsidR="00BF1AB8" w:rsidRPr="0053089A" w14:paraId="2DF89A3C" w14:textId="77777777" w:rsidTr="00BF1AB8">
        <w:trPr>
          <w:trHeight w:val="315"/>
        </w:trPr>
        <w:tc>
          <w:tcPr>
            <w:tcW w:w="263" w:type="pct"/>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14:paraId="1D692B65"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 xml:space="preserve">№ </w:t>
            </w:r>
            <w:proofErr w:type="spellStart"/>
            <w:r w:rsidRPr="0053089A">
              <w:rPr>
                <w:b/>
                <w:bCs/>
                <w:color w:val="000000"/>
                <w:szCs w:val="24"/>
                <w:lang w:eastAsia="bg-BG"/>
              </w:rPr>
              <w:t>по</w:t>
            </w:r>
            <w:proofErr w:type="spellEnd"/>
            <w:r w:rsidRPr="0053089A">
              <w:rPr>
                <w:b/>
                <w:bCs/>
                <w:color w:val="000000"/>
                <w:szCs w:val="24"/>
                <w:lang w:eastAsia="bg-BG"/>
              </w:rPr>
              <w:t xml:space="preserve"> </w:t>
            </w:r>
            <w:proofErr w:type="spellStart"/>
            <w:r w:rsidRPr="0053089A">
              <w:rPr>
                <w:b/>
                <w:bCs/>
                <w:color w:val="000000"/>
                <w:szCs w:val="24"/>
                <w:lang w:eastAsia="bg-BG"/>
              </w:rPr>
              <w:t>ред</w:t>
            </w:r>
            <w:proofErr w:type="spellEnd"/>
          </w:p>
        </w:tc>
        <w:tc>
          <w:tcPr>
            <w:tcW w:w="852" w:type="pct"/>
            <w:vMerge w:val="restart"/>
            <w:tcBorders>
              <w:top w:val="single" w:sz="8" w:space="0" w:color="auto"/>
              <w:left w:val="single" w:sz="4" w:space="0" w:color="auto"/>
              <w:bottom w:val="single" w:sz="8" w:space="0" w:color="000000"/>
              <w:right w:val="single" w:sz="4" w:space="0" w:color="auto"/>
            </w:tcBorders>
            <w:shd w:val="clear" w:color="000000" w:fill="D0CECE"/>
            <w:noWrap/>
            <w:vAlign w:val="center"/>
            <w:hideMark/>
          </w:tcPr>
          <w:p w14:paraId="66B27FCE" w14:textId="77777777" w:rsidR="00BF1AB8" w:rsidRPr="0053089A" w:rsidRDefault="00BF1AB8" w:rsidP="00BF1AB8">
            <w:pPr>
              <w:ind w:right="4"/>
              <w:jc w:val="center"/>
              <w:rPr>
                <w:b/>
                <w:bCs/>
                <w:color w:val="000000"/>
                <w:szCs w:val="24"/>
                <w:lang w:eastAsia="bg-BG"/>
              </w:rPr>
            </w:pPr>
            <w:proofErr w:type="spellStart"/>
            <w:r w:rsidRPr="0053089A">
              <w:rPr>
                <w:b/>
                <w:bCs/>
                <w:color w:val="000000"/>
                <w:szCs w:val="24"/>
                <w:lang w:eastAsia="bg-BG"/>
              </w:rPr>
              <w:t>Размери</w:t>
            </w:r>
            <w:proofErr w:type="spellEnd"/>
            <w:r w:rsidRPr="0053089A">
              <w:rPr>
                <w:b/>
                <w:bCs/>
                <w:color w:val="000000"/>
                <w:szCs w:val="24"/>
                <w:lang w:eastAsia="bg-BG"/>
              </w:rPr>
              <w:t xml:space="preserve"> (mm)</w:t>
            </w:r>
          </w:p>
        </w:tc>
        <w:tc>
          <w:tcPr>
            <w:tcW w:w="712" w:type="pct"/>
            <w:vMerge w:val="restart"/>
            <w:tcBorders>
              <w:top w:val="single" w:sz="8" w:space="0" w:color="auto"/>
              <w:left w:val="single" w:sz="4" w:space="0" w:color="auto"/>
              <w:bottom w:val="single" w:sz="8" w:space="0" w:color="000000"/>
              <w:right w:val="single" w:sz="4" w:space="0" w:color="auto"/>
            </w:tcBorders>
            <w:shd w:val="clear" w:color="000000" w:fill="D0CECE"/>
            <w:vAlign w:val="center"/>
            <w:hideMark/>
          </w:tcPr>
          <w:p w14:paraId="68DDF1ED" w14:textId="77777777" w:rsidR="00BF1AB8" w:rsidRPr="0053089A" w:rsidRDefault="00BF1AB8" w:rsidP="00BF1AB8">
            <w:pPr>
              <w:ind w:right="4"/>
              <w:jc w:val="center"/>
              <w:rPr>
                <w:b/>
                <w:bCs/>
                <w:color w:val="000000"/>
                <w:szCs w:val="24"/>
                <w:lang w:eastAsia="bg-BG"/>
              </w:rPr>
            </w:pPr>
            <w:proofErr w:type="spellStart"/>
            <w:r w:rsidRPr="0053089A">
              <w:rPr>
                <w:b/>
                <w:bCs/>
                <w:color w:val="000000"/>
                <w:szCs w:val="24"/>
                <w:lang w:eastAsia="bg-BG"/>
              </w:rPr>
              <w:t>Общо</w:t>
            </w:r>
            <w:proofErr w:type="spellEnd"/>
            <w:r w:rsidRPr="0053089A">
              <w:rPr>
                <w:b/>
                <w:bCs/>
                <w:color w:val="000000"/>
                <w:szCs w:val="24"/>
                <w:lang w:eastAsia="bg-BG"/>
              </w:rPr>
              <w:t xml:space="preserve"> </w:t>
            </w:r>
            <w:proofErr w:type="spellStart"/>
            <w:r w:rsidRPr="0053089A">
              <w:rPr>
                <w:b/>
                <w:bCs/>
                <w:color w:val="000000"/>
                <w:szCs w:val="24"/>
                <w:lang w:eastAsia="bg-BG"/>
              </w:rPr>
              <w:t>количество</w:t>
            </w:r>
            <w:proofErr w:type="spellEnd"/>
            <w:r w:rsidRPr="0053089A">
              <w:rPr>
                <w:b/>
                <w:bCs/>
                <w:color w:val="000000"/>
                <w:szCs w:val="24"/>
                <w:lang w:eastAsia="bg-BG"/>
              </w:rPr>
              <w:t xml:space="preserve"> (</w:t>
            </w:r>
            <w:proofErr w:type="spellStart"/>
            <w:r w:rsidRPr="0053089A">
              <w:rPr>
                <w:b/>
                <w:bCs/>
                <w:color w:val="000000"/>
                <w:szCs w:val="24"/>
                <w:lang w:eastAsia="bg-BG"/>
              </w:rPr>
              <w:t>метри</w:t>
            </w:r>
            <w:proofErr w:type="spellEnd"/>
            <w:r w:rsidRPr="0053089A">
              <w:rPr>
                <w:b/>
                <w:bCs/>
                <w:color w:val="000000"/>
                <w:szCs w:val="24"/>
                <w:lang w:eastAsia="bg-BG"/>
              </w:rPr>
              <w:t>)</w:t>
            </w:r>
          </w:p>
        </w:tc>
        <w:tc>
          <w:tcPr>
            <w:tcW w:w="3173" w:type="pct"/>
            <w:gridSpan w:val="5"/>
            <w:tcBorders>
              <w:top w:val="single" w:sz="8" w:space="0" w:color="auto"/>
              <w:left w:val="nil"/>
              <w:bottom w:val="single" w:sz="4" w:space="0" w:color="auto"/>
              <w:right w:val="single" w:sz="8" w:space="0" w:color="000000"/>
            </w:tcBorders>
            <w:shd w:val="clear" w:color="000000" w:fill="D0CECE"/>
            <w:noWrap/>
            <w:vAlign w:val="center"/>
            <w:hideMark/>
          </w:tcPr>
          <w:p w14:paraId="2597071D" w14:textId="77777777" w:rsidR="00BF1AB8" w:rsidRPr="0053089A" w:rsidRDefault="00BF1AB8" w:rsidP="00BF1AB8">
            <w:pPr>
              <w:ind w:right="4"/>
              <w:jc w:val="center"/>
              <w:rPr>
                <w:b/>
                <w:bCs/>
                <w:color w:val="000000"/>
                <w:szCs w:val="24"/>
                <w:lang w:eastAsia="bg-BG"/>
              </w:rPr>
            </w:pPr>
            <w:proofErr w:type="spellStart"/>
            <w:r w:rsidRPr="0053089A">
              <w:rPr>
                <w:b/>
                <w:bCs/>
                <w:color w:val="000000"/>
                <w:szCs w:val="24"/>
                <w:lang w:eastAsia="bg-BG"/>
              </w:rPr>
              <w:t>Количества</w:t>
            </w:r>
            <w:proofErr w:type="spellEnd"/>
            <w:r w:rsidRPr="0053089A">
              <w:rPr>
                <w:b/>
                <w:bCs/>
                <w:color w:val="000000"/>
                <w:szCs w:val="24"/>
                <w:lang w:eastAsia="bg-BG"/>
              </w:rPr>
              <w:t xml:space="preserve"> </w:t>
            </w:r>
            <w:proofErr w:type="spellStart"/>
            <w:r w:rsidRPr="0053089A">
              <w:rPr>
                <w:b/>
                <w:bCs/>
                <w:color w:val="000000"/>
                <w:szCs w:val="24"/>
                <w:lang w:eastAsia="bg-BG"/>
              </w:rPr>
              <w:t>по</w:t>
            </w:r>
            <w:proofErr w:type="spellEnd"/>
            <w:r w:rsidRPr="0053089A">
              <w:rPr>
                <w:b/>
                <w:bCs/>
                <w:color w:val="000000"/>
                <w:szCs w:val="24"/>
                <w:lang w:eastAsia="bg-BG"/>
              </w:rPr>
              <w:t xml:space="preserve"> </w:t>
            </w:r>
            <w:proofErr w:type="spellStart"/>
            <w:r w:rsidRPr="0053089A">
              <w:rPr>
                <w:b/>
                <w:bCs/>
                <w:color w:val="000000"/>
                <w:szCs w:val="24"/>
                <w:lang w:eastAsia="bg-BG"/>
              </w:rPr>
              <w:t>обекти</w:t>
            </w:r>
            <w:proofErr w:type="spellEnd"/>
            <w:r w:rsidRPr="0053089A">
              <w:rPr>
                <w:b/>
                <w:bCs/>
                <w:color w:val="000000"/>
                <w:szCs w:val="24"/>
                <w:lang w:eastAsia="bg-BG"/>
              </w:rPr>
              <w:t xml:space="preserve"> </w:t>
            </w:r>
            <w:proofErr w:type="spellStart"/>
            <w:r w:rsidRPr="0053089A">
              <w:rPr>
                <w:b/>
                <w:bCs/>
                <w:color w:val="000000"/>
                <w:szCs w:val="24"/>
                <w:lang w:eastAsia="bg-BG"/>
              </w:rPr>
              <w:t>на</w:t>
            </w:r>
            <w:proofErr w:type="spellEnd"/>
            <w:r w:rsidRPr="0053089A">
              <w:rPr>
                <w:b/>
                <w:bCs/>
                <w:color w:val="000000"/>
                <w:szCs w:val="24"/>
                <w:lang w:eastAsia="bg-BG"/>
              </w:rPr>
              <w:t xml:space="preserve"> </w:t>
            </w:r>
            <w:proofErr w:type="spellStart"/>
            <w:r w:rsidRPr="0053089A">
              <w:rPr>
                <w:b/>
                <w:bCs/>
                <w:color w:val="000000"/>
                <w:szCs w:val="24"/>
                <w:lang w:eastAsia="bg-BG"/>
              </w:rPr>
              <w:t>Възложителя</w:t>
            </w:r>
            <w:proofErr w:type="spellEnd"/>
            <w:r w:rsidRPr="0053089A">
              <w:rPr>
                <w:b/>
                <w:bCs/>
                <w:color w:val="000000"/>
                <w:szCs w:val="24"/>
                <w:lang w:eastAsia="bg-BG"/>
              </w:rPr>
              <w:t xml:space="preserve"> в </w:t>
            </w:r>
            <w:proofErr w:type="spellStart"/>
            <w:r w:rsidRPr="0053089A">
              <w:rPr>
                <w:b/>
                <w:bCs/>
                <w:color w:val="000000"/>
                <w:szCs w:val="24"/>
                <w:lang w:eastAsia="bg-BG"/>
              </w:rPr>
              <w:t>мярка</w:t>
            </w:r>
            <w:proofErr w:type="spellEnd"/>
            <w:r w:rsidRPr="0053089A">
              <w:rPr>
                <w:b/>
                <w:bCs/>
                <w:color w:val="000000"/>
                <w:szCs w:val="24"/>
                <w:lang w:eastAsia="bg-BG"/>
              </w:rPr>
              <w:t xml:space="preserve"> (</w:t>
            </w:r>
            <w:proofErr w:type="spellStart"/>
            <w:r w:rsidRPr="0053089A">
              <w:rPr>
                <w:b/>
                <w:bCs/>
                <w:color w:val="000000"/>
                <w:szCs w:val="24"/>
                <w:lang w:eastAsia="bg-BG"/>
              </w:rPr>
              <w:t>метри</w:t>
            </w:r>
            <w:proofErr w:type="spellEnd"/>
            <w:r w:rsidRPr="0053089A">
              <w:rPr>
                <w:b/>
                <w:bCs/>
                <w:color w:val="000000"/>
                <w:szCs w:val="24"/>
                <w:lang w:eastAsia="bg-BG"/>
              </w:rPr>
              <w:t>)</w:t>
            </w:r>
          </w:p>
        </w:tc>
      </w:tr>
      <w:tr w:rsidR="00BF1AB8" w:rsidRPr="0053089A" w14:paraId="19FCBEA6" w14:textId="77777777" w:rsidTr="00BF1AB8">
        <w:trPr>
          <w:trHeight w:val="1275"/>
        </w:trPr>
        <w:tc>
          <w:tcPr>
            <w:tcW w:w="263" w:type="pct"/>
            <w:vMerge/>
            <w:tcBorders>
              <w:top w:val="single" w:sz="8" w:space="0" w:color="auto"/>
              <w:left w:val="single" w:sz="8" w:space="0" w:color="auto"/>
              <w:bottom w:val="single" w:sz="8" w:space="0" w:color="000000"/>
              <w:right w:val="single" w:sz="4" w:space="0" w:color="auto"/>
            </w:tcBorders>
            <w:vAlign w:val="center"/>
            <w:hideMark/>
          </w:tcPr>
          <w:p w14:paraId="3541BA34" w14:textId="77777777" w:rsidR="00BF1AB8" w:rsidRPr="0053089A" w:rsidRDefault="00BF1AB8" w:rsidP="00BF1AB8">
            <w:pPr>
              <w:ind w:right="4"/>
              <w:rPr>
                <w:b/>
                <w:bCs/>
                <w:color w:val="000000"/>
                <w:szCs w:val="24"/>
                <w:lang w:eastAsia="bg-BG"/>
              </w:rPr>
            </w:pPr>
          </w:p>
        </w:tc>
        <w:tc>
          <w:tcPr>
            <w:tcW w:w="852" w:type="pct"/>
            <w:vMerge/>
            <w:tcBorders>
              <w:top w:val="single" w:sz="8" w:space="0" w:color="auto"/>
              <w:left w:val="single" w:sz="4" w:space="0" w:color="auto"/>
              <w:bottom w:val="single" w:sz="8" w:space="0" w:color="000000"/>
              <w:right w:val="single" w:sz="4" w:space="0" w:color="auto"/>
            </w:tcBorders>
            <w:vAlign w:val="center"/>
            <w:hideMark/>
          </w:tcPr>
          <w:p w14:paraId="35911E87" w14:textId="77777777" w:rsidR="00BF1AB8" w:rsidRPr="0053089A" w:rsidRDefault="00BF1AB8" w:rsidP="00BF1AB8">
            <w:pPr>
              <w:ind w:right="4"/>
              <w:rPr>
                <w:b/>
                <w:bCs/>
                <w:color w:val="000000"/>
                <w:szCs w:val="24"/>
                <w:lang w:eastAsia="bg-BG"/>
              </w:rPr>
            </w:pPr>
          </w:p>
        </w:tc>
        <w:tc>
          <w:tcPr>
            <w:tcW w:w="712" w:type="pct"/>
            <w:vMerge/>
            <w:tcBorders>
              <w:top w:val="single" w:sz="8" w:space="0" w:color="auto"/>
              <w:left w:val="single" w:sz="4" w:space="0" w:color="auto"/>
              <w:bottom w:val="single" w:sz="8" w:space="0" w:color="000000"/>
              <w:right w:val="single" w:sz="4" w:space="0" w:color="auto"/>
            </w:tcBorders>
            <w:vAlign w:val="center"/>
            <w:hideMark/>
          </w:tcPr>
          <w:p w14:paraId="1B4CFF61" w14:textId="77777777" w:rsidR="00BF1AB8" w:rsidRPr="0053089A" w:rsidRDefault="00BF1AB8" w:rsidP="00BF1AB8">
            <w:pPr>
              <w:ind w:right="4"/>
              <w:rPr>
                <w:b/>
                <w:bCs/>
                <w:color w:val="000000"/>
                <w:szCs w:val="24"/>
                <w:lang w:eastAsia="bg-BG"/>
              </w:rPr>
            </w:pPr>
          </w:p>
        </w:tc>
        <w:tc>
          <w:tcPr>
            <w:tcW w:w="769" w:type="pct"/>
            <w:tcBorders>
              <w:top w:val="nil"/>
              <w:left w:val="nil"/>
              <w:bottom w:val="single" w:sz="8" w:space="0" w:color="auto"/>
              <w:right w:val="single" w:sz="4" w:space="0" w:color="auto"/>
            </w:tcBorders>
            <w:shd w:val="clear" w:color="000000" w:fill="D0CECE"/>
            <w:noWrap/>
            <w:vAlign w:val="center"/>
            <w:hideMark/>
          </w:tcPr>
          <w:p w14:paraId="73EDFA03"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ТР "</w:t>
            </w:r>
            <w:proofErr w:type="spellStart"/>
            <w:r w:rsidRPr="0053089A">
              <w:rPr>
                <w:b/>
                <w:bCs/>
                <w:color w:val="000000"/>
                <w:szCs w:val="24"/>
                <w:lang w:eastAsia="bg-BG"/>
              </w:rPr>
              <w:t>София</w:t>
            </w:r>
            <w:proofErr w:type="spellEnd"/>
            <w:r w:rsidRPr="0053089A">
              <w:rPr>
                <w:b/>
                <w:bCs/>
                <w:color w:val="000000"/>
                <w:szCs w:val="24"/>
                <w:lang w:eastAsia="bg-BG"/>
              </w:rPr>
              <w:t>"</w:t>
            </w:r>
          </w:p>
        </w:tc>
        <w:tc>
          <w:tcPr>
            <w:tcW w:w="541" w:type="pct"/>
            <w:tcBorders>
              <w:top w:val="single" w:sz="4" w:space="0" w:color="auto"/>
              <w:left w:val="nil"/>
              <w:bottom w:val="single" w:sz="8" w:space="0" w:color="auto"/>
              <w:right w:val="single" w:sz="4" w:space="0" w:color="000000"/>
            </w:tcBorders>
            <w:shd w:val="clear" w:color="000000" w:fill="D0CECE"/>
            <w:vAlign w:val="center"/>
            <w:hideMark/>
          </w:tcPr>
          <w:p w14:paraId="0B9D33C3" w14:textId="77777777" w:rsidR="00BF1AB8" w:rsidRDefault="00BF1AB8" w:rsidP="00BF1AB8">
            <w:pPr>
              <w:ind w:right="4"/>
              <w:jc w:val="center"/>
              <w:rPr>
                <w:b/>
                <w:bCs/>
                <w:color w:val="000000"/>
                <w:szCs w:val="24"/>
                <w:lang w:eastAsia="bg-BG"/>
              </w:rPr>
            </w:pPr>
            <w:r w:rsidRPr="0053089A">
              <w:rPr>
                <w:b/>
                <w:bCs/>
                <w:color w:val="000000"/>
                <w:szCs w:val="24"/>
                <w:lang w:eastAsia="bg-BG"/>
              </w:rPr>
              <w:t>ТЕЦ</w:t>
            </w:r>
          </w:p>
          <w:p w14:paraId="28D77E42"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 xml:space="preserve"> „</w:t>
            </w:r>
            <w:proofErr w:type="spellStart"/>
            <w:r w:rsidRPr="0053089A">
              <w:rPr>
                <w:b/>
                <w:bCs/>
                <w:color w:val="000000"/>
                <w:szCs w:val="24"/>
                <w:lang w:eastAsia="bg-BG"/>
              </w:rPr>
              <w:t>София</w:t>
            </w:r>
            <w:proofErr w:type="spellEnd"/>
            <w:r w:rsidRPr="0053089A">
              <w:rPr>
                <w:b/>
                <w:bCs/>
                <w:color w:val="000000"/>
                <w:szCs w:val="24"/>
                <w:lang w:eastAsia="bg-BG"/>
              </w:rPr>
              <w:t xml:space="preserve"> </w:t>
            </w:r>
            <w:proofErr w:type="spellStart"/>
            <w:r w:rsidRPr="0053089A">
              <w:rPr>
                <w:b/>
                <w:bCs/>
                <w:color w:val="000000"/>
                <w:szCs w:val="24"/>
                <w:lang w:eastAsia="bg-BG"/>
              </w:rPr>
              <w:t>Изток</w:t>
            </w:r>
            <w:proofErr w:type="spellEnd"/>
            <w:r w:rsidRPr="0053089A">
              <w:rPr>
                <w:b/>
                <w:bCs/>
                <w:color w:val="000000"/>
                <w:szCs w:val="24"/>
                <w:lang w:eastAsia="bg-BG"/>
              </w:rPr>
              <w:t>”</w:t>
            </w:r>
          </w:p>
        </w:tc>
        <w:tc>
          <w:tcPr>
            <w:tcW w:w="544" w:type="pct"/>
            <w:tcBorders>
              <w:top w:val="nil"/>
              <w:left w:val="nil"/>
              <w:bottom w:val="single" w:sz="8" w:space="0" w:color="auto"/>
              <w:right w:val="single" w:sz="4" w:space="0" w:color="auto"/>
            </w:tcBorders>
            <w:shd w:val="clear" w:color="000000" w:fill="D0CECE"/>
            <w:vAlign w:val="center"/>
            <w:hideMark/>
          </w:tcPr>
          <w:p w14:paraId="6E136937"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ТР "</w:t>
            </w:r>
            <w:proofErr w:type="spellStart"/>
            <w:r w:rsidRPr="0053089A">
              <w:rPr>
                <w:b/>
                <w:bCs/>
                <w:color w:val="000000"/>
                <w:szCs w:val="24"/>
                <w:lang w:eastAsia="bg-BG"/>
              </w:rPr>
              <w:t>София</w:t>
            </w:r>
            <w:proofErr w:type="spellEnd"/>
            <w:r w:rsidRPr="0053089A">
              <w:rPr>
                <w:b/>
                <w:bCs/>
                <w:color w:val="000000"/>
                <w:szCs w:val="24"/>
                <w:lang w:eastAsia="bg-BG"/>
              </w:rPr>
              <w:t xml:space="preserve"> </w:t>
            </w:r>
            <w:proofErr w:type="spellStart"/>
            <w:r w:rsidRPr="0053089A">
              <w:rPr>
                <w:b/>
                <w:bCs/>
                <w:color w:val="000000"/>
                <w:szCs w:val="24"/>
                <w:lang w:eastAsia="bg-BG"/>
              </w:rPr>
              <w:t>Изток</w:t>
            </w:r>
            <w:proofErr w:type="spellEnd"/>
            <w:r w:rsidRPr="0053089A">
              <w:rPr>
                <w:b/>
                <w:bCs/>
                <w:color w:val="000000"/>
                <w:szCs w:val="24"/>
                <w:lang w:eastAsia="bg-BG"/>
              </w:rPr>
              <w:t>"</w:t>
            </w:r>
          </w:p>
        </w:tc>
        <w:tc>
          <w:tcPr>
            <w:tcW w:w="694" w:type="pct"/>
            <w:tcBorders>
              <w:top w:val="nil"/>
              <w:left w:val="nil"/>
              <w:bottom w:val="single" w:sz="8" w:space="0" w:color="auto"/>
              <w:right w:val="single" w:sz="4" w:space="0" w:color="auto"/>
            </w:tcBorders>
            <w:shd w:val="clear" w:color="000000" w:fill="D0CECE"/>
            <w:vAlign w:val="center"/>
            <w:hideMark/>
          </w:tcPr>
          <w:p w14:paraId="79B84881"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ТР "Земляне"</w:t>
            </w:r>
          </w:p>
        </w:tc>
        <w:tc>
          <w:tcPr>
            <w:tcW w:w="625" w:type="pct"/>
            <w:tcBorders>
              <w:top w:val="nil"/>
              <w:left w:val="nil"/>
              <w:bottom w:val="single" w:sz="8" w:space="0" w:color="auto"/>
              <w:right w:val="single" w:sz="8" w:space="0" w:color="auto"/>
            </w:tcBorders>
            <w:shd w:val="clear" w:color="000000" w:fill="D0CECE"/>
            <w:vAlign w:val="center"/>
            <w:hideMark/>
          </w:tcPr>
          <w:p w14:paraId="2DC281DD"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ТР "</w:t>
            </w:r>
            <w:proofErr w:type="spellStart"/>
            <w:r w:rsidRPr="0053089A">
              <w:rPr>
                <w:b/>
                <w:bCs/>
                <w:color w:val="000000"/>
                <w:szCs w:val="24"/>
                <w:lang w:eastAsia="bg-BG"/>
              </w:rPr>
              <w:t>Люлин</w:t>
            </w:r>
            <w:proofErr w:type="spellEnd"/>
            <w:r w:rsidRPr="0053089A">
              <w:rPr>
                <w:b/>
                <w:bCs/>
                <w:color w:val="000000"/>
                <w:szCs w:val="24"/>
                <w:lang w:eastAsia="bg-BG"/>
              </w:rPr>
              <w:t>"</w:t>
            </w:r>
          </w:p>
        </w:tc>
      </w:tr>
      <w:tr w:rsidR="00BF1AB8" w:rsidRPr="0053089A" w14:paraId="2A906866" w14:textId="77777777" w:rsidTr="00BF1AB8">
        <w:trPr>
          <w:trHeight w:val="330"/>
        </w:trPr>
        <w:tc>
          <w:tcPr>
            <w:tcW w:w="263" w:type="pct"/>
            <w:tcBorders>
              <w:top w:val="nil"/>
              <w:left w:val="single" w:sz="8" w:space="0" w:color="auto"/>
              <w:bottom w:val="single" w:sz="8" w:space="0" w:color="auto"/>
              <w:right w:val="single" w:sz="8" w:space="0" w:color="auto"/>
            </w:tcBorders>
            <w:shd w:val="clear" w:color="000000" w:fill="F2F2F2"/>
            <w:noWrap/>
            <w:vAlign w:val="center"/>
            <w:hideMark/>
          </w:tcPr>
          <w:p w14:paraId="102AA519"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I</w:t>
            </w:r>
          </w:p>
        </w:tc>
        <w:tc>
          <w:tcPr>
            <w:tcW w:w="4737" w:type="pct"/>
            <w:gridSpan w:val="7"/>
            <w:tcBorders>
              <w:top w:val="single" w:sz="8" w:space="0" w:color="auto"/>
              <w:left w:val="nil"/>
              <w:bottom w:val="single" w:sz="8" w:space="0" w:color="auto"/>
              <w:right w:val="single" w:sz="8" w:space="0" w:color="000000"/>
            </w:tcBorders>
            <w:shd w:val="clear" w:color="000000" w:fill="F2F2F2"/>
            <w:noWrap/>
            <w:vAlign w:val="center"/>
            <w:hideMark/>
          </w:tcPr>
          <w:p w14:paraId="4F0C6BCD" w14:textId="77777777" w:rsidR="00BF1AB8" w:rsidRPr="0053089A" w:rsidRDefault="00BF1AB8" w:rsidP="00BF1AB8">
            <w:pPr>
              <w:ind w:right="4"/>
              <w:rPr>
                <w:b/>
                <w:bCs/>
                <w:color w:val="000000"/>
                <w:szCs w:val="24"/>
                <w:lang w:eastAsia="bg-BG"/>
              </w:rPr>
            </w:pPr>
            <w:proofErr w:type="spellStart"/>
            <w:r w:rsidRPr="0053089A">
              <w:rPr>
                <w:b/>
                <w:bCs/>
                <w:color w:val="000000"/>
                <w:szCs w:val="24"/>
                <w:lang w:eastAsia="bg-BG"/>
              </w:rPr>
              <w:t>Стомана</w:t>
            </w:r>
            <w:proofErr w:type="spellEnd"/>
            <w:r w:rsidRPr="0053089A">
              <w:rPr>
                <w:b/>
                <w:bCs/>
                <w:color w:val="000000"/>
                <w:szCs w:val="24"/>
                <w:lang w:eastAsia="bg-BG"/>
              </w:rPr>
              <w:t xml:space="preserve"> </w:t>
            </w:r>
            <w:proofErr w:type="spellStart"/>
            <w:r w:rsidRPr="0053089A">
              <w:rPr>
                <w:b/>
                <w:bCs/>
                <w:color w:val="000000"/>
                <w:szCs w:val="24"/>
                <w:lang w:eastAsia="bg-BG"/>
              </w:rPr>
              <w:t>за</w:t>
            </w:r>
            <w:proofErr w:type="spellEnd"/>
            <w:r w:rsidRPr="0053089A">
              <w:rPr>
                <w:b/>
                <w:bCs/>
                <w:color w:val="000000"/>
                <w:szCs w:val="24"/>
                <w:lang w:eastAsia="bg-BG"/>
              </w:rPr>
              <w:t xml:space="preserve"> </w:t>
            </w:r>
            <w:proofErr w:type="spellStart"/>
            <w:r w:rsidRPr="0053089A">
              <w:rPr>
                <w:b/>
                <w:bCs/>
                <w:color w:val="000000"/>
                <w:szCs w:val="24"/>
                <w:lang w:eastAsia="bg-BG"/>
              </w:rPr>
              <w:t>армиране</w:t>
            </w:r>
            <w:proofErr w:type="spellEnd"/>
            <w:r w:rsidRPr="0053089A">
              <w:rPr>
                <w:b/>
                <w:bCs/>
                <w:color w:val="000000"/>
                <w:szCs w:val="24"/>
                <w:lang w:eastAsia="bg-BG"/>
              </w:rPr>
              <w:t xml:space="preserve"> </w:t>
            </w:r>
            <w:proofErr w:type="spellStart"/>
            <w:r w:rsidRPr="0053089A">
              <w:rPr>
                <w:b/>
                <w:bCs/>
                <w:color w:val="000000"/>
                <w:szCs w:val="24"/>
                <w:lang w:eastAsia="bg-BG"/>
              </w:rPr>
              <w:t>на</w:t>
            </w:r>
            <w:proofErr w:type="spellEnd"/>
            <w:r w:rsidRPr="0053089A">
              <w:rPr>
                <w:b/>
                <w:bCs/>
                <w:color w:val="000000"/>
                <w:szCs w:val="24"/>
                <w:lang w:eastAsia="bg-BG"/>
              </w:rPr>
              <w:t xml:space="preserve"> </w:t>
            </w:r>
            <w:proofErr w:type="spellStart"/>
            <w:r w:rsidRPr="0053089A">
              <w:rPr>
                <w:b/>
                <w:bCs/>
                <w:color w:val="000000"/>
                <w:szCs w:val="24"/>
                <w:lang w:eastAsia="bg-BG"/>
              </w:rPr>
              <w:t>бетон</w:t>
            </w:r>
            <w:proofErr w:type="spellEnd"/>
            <w:r w:rsidRPr="0053089A">
              <w:rPr>
                <w:b/>
                <w:bCs/>
                <w:color w:val="000000"/>
                <w:szCs w:val="24"/>
                <w:lang w:eastAsia="bg-BG"/>
              </w:rPr>
              <w:t xml:space="preserve"> </w:t>
            </w:r>
            <w:r w:rsidRPr="0053089A">
              <w:rPr>
                <w:b/>
                <w:bCs/>
                <w:color w:val="000000"/>
                <w:szCs w:val="24"/>
                <w:u w:val="single"/>
                <w:lang w:eastAsia="bg-BG"/>
              </w:rPr>
              <w:t>(кангал)</w:t>
            </w:r>
            <w:r w:rsidRPr="0053089A">
              <w:rPr>
                <w:b/>
                <w:bCs/>
                <w:color w:val="000000"/>
                <w:szCs w:val="24"/>
                <w:lang w:eastAsia="bg-BG"/>
              </w:rPr>
              <w:t xml:space="preserve"> </w:t>
            </w:r>
            <w:proofErr w:type="spellStart"/>
            <w:r w:rsidRPr="0053089A">
              <w:rPr>
                <w:b/>
                <w:bCs/>
                <w:color w:val="000000"/>
                <w:szCs w:val="24"/>
                <w:lang w:eastAsia="bg-BG"/>
              </w:rPr>
              <w:t>от</w:t>
            </w:r>
            <w:proofErr w:type="spellEnd"/>
            <w:r w:rsidRPr="0053089A">
              <w:rPr>
                <w:b/>
                <w:bCs/>
                <w:color w:val="000000"/>
                <w:szCs w:val="24"/>
                <w:lang w:eastAsia="bg-BG"/>
              </w:rPr>
              <w:t xml:space="preserve"> </w:t>
            </w:r>
            <w:proofErr w:type="spellStart"/>
            <w:r w:rsidRPr="0053089A">
              <w:rPr>
                <w:b/>
                <w:bCs/>
                <w:color w:val="000000"/>
                <w:szCs w:val="24"/>
                <w:lang w:eastAsia="bg-BG"/>
              </w:rPr>
              <w:t>стомана</w:t>
            </w:r>
            <w:proofErr w:type="spellEnd"/>
            <w:r w:rsidRPr="0053089A">
              <w:rPr>
                <w:b/>
                <w:bCs/>
                <w:color w:val="000000"/>
                <w:szCs w:val="24"/>
                <w:lang w:eastAsia="bg-BG"/>
              </w:rPr>
              <w:t xml:space="preserve"> В 500 </w:t>
            </w:r>
            <w:proofErr w:type="spellStart"/>
            <w:r w:rsidRPr="0053089A">
              <w:rPr>
                <w:b/>
                <w:bCs/>
                <w:color w:val="000000"/>
                <w:szCs w:val="24"/>
                <w:lang w:eastAsia="bg-BG"/>
              </w:rPr>
              <w:t>по</w:t>
            </w:r>
            <w:proofErr w:type="spellEnd"/>
            <w:r w:rsidRPr="0053089A">
              <w:rPr>
                <w:b/>
                <w:bCs/>
                <w:color w:val="000000"/>
                <w:szCs w:val="24"/>
                <w:lang w:eastAsia="bg-BG"/>
              </w:rPr>
              <w:t xml:space="preserve"> БДС 9252 </w:t>
            </w:r>
          </w:p>
        </w:tc>
      </w:tr>
      <w:tr w:rsidR="00BF1AB8" w:rsidRPr="0053089A" w14:paraId="7E54D8AA" w14:textId="77777777" w:rsidTr="00BF1AB8">
        <w:trPr>
          <w:trHeight w:val="315"/>
        </w:trPr>
        <w:tc>
          <w:tcPr>
            <w:tcW w:w="263" w:type="pct"/>
            <w:tcBorders>
              <w:top w:val="nil"/>
              <w:left w:val="single" w:sz="8" w:space="0" w:color="auto"/>
              <w:bottom w:val="single" w:sz="4" w:space="0" w:color="auto"/>
              <w:right w:val="single" w:sz="4" w:space="0" w:color="auto"/>
            </w:tcBorders>
            <w:shd w:val="clear" w:color="auto" w:fill="auto"/>
            <w:noWrap/>
            <w:vAlign w:val="bottom"/>
            <w:hideMark/>
          </w:tcPr>
          <w:p w14:paraId="0101CB21" w14:textId="77777777" w:rsidR="00BF1AB8" w:rsidRPr="0053089A" w:rsidRDefault="00BF1AB8" w:rsidP="00BF1AB8">
            <w:pPr>
              <w:ind w:right="4"/>
              <w:jc w:val="center"/>
              <w:rPr>
                <w:color w:val="000000"/>
                <w:szCs w:val="24"/>
                <w:lang w:eastAsia="bg-BG"/>
              </w:rPr>
            </w:pPr>
            <w:r w:rsidRPr="0053089A">
              <w:rPr>
                <w:color w:val="000000"/>
                <w:szCs w:val="24"/>
                <w:lang w:eastAsia="bg-BG"/>
              </w:rPr>
              <w:t>1</w:t>
            </w:r>
          </w:p>
        </w:tc>
        <w:tc>
          <w:tcPr>
            <w:tcW w:w="852" w:type="pct"/>
            <w:tcBorders>
              <w:top w:val="nil"/>
              <w:left w:val="nil"/>
              <w:bottom w:val="single" w:sz="4" w:space="0" w:color="auto"/>
              <w:right w:val="single" w:sz="4" w:space="0" w:color="auto"/>
            </w:tcBorders>
            <w:shd w:val="clear" w:color="auto" w:fill="auto"/>
            <w:noWrap/>
            <w:vAlign w:val="center"/>
            <w:hideMark/>
          </w:tcPr>
          <w:p w14:paraId="3CDA5BB3" w14:textId="77777777" w:rsidR="00BF1AB8" w:rsidRPr="0053089A" w:rsidRDefault="00BF1AB8" w:rsidP="00BF1AB8">
            <w:pPr>
              <w:ind w:right="4"/>
              <w:rPr>
                <w:color w:val="000000"/>
                <w:szCs w:val="24"/>
                <w:lang w:eastAsia="bg-BG"/>
              </w:rPr>
            </w:pPr>
            <w:r w:rsidRPr="0053089A">
              <w:rPr>
                <w:color w:val="000000"/>
                <w:szCs w:val="24"/>
                <w:lang w:eastAsia="bg-BG"/>
              </w:rPr>
              <w:t>Ø 6</w:t>
            </w:r>
          </w:p>
        </w:tc>
        <w:tc>
          <w:tcPr>
            <w:tcW w:w="712" w:type="pct"/>
            <w:tcBorders>
              <w:top w:val="nil"/>
              <w:left w:val="nil"/>
              <w:bottom w:val="single" w:sz="4" w:space="0" w:color="auto"/>
              <w:right w:val="single" w:sz="4" w:space="0" w:color="auto"/>
            </w:tcBorders>
            <w:shd w:val="clear" w:color="auto" w:fill="auto"/>
            <w:noWrap/>
            <w:vAlign w:val="bottom"/>
            <w:hideMark/>
          </w:tcPr>
          <w:p w14:paraId="1FFCAA09"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424</w:t>
            </w:r>
          </w:p>
        </w:tc>
        <w:tc>
          <w:tcPr>
            <w:tcW w:w="769" w:type="pct"/>
            <w:tcBorders>
              <w:top w:val="nil"/>
              <w:left w:val="nil"/>
              <w:bottom w:val="single" w:sz="4" w:space="0" w:color="auto"/>
              <w:right w:val="single" w:sz="4" w:space="0" w:color="auto"/>
            </w:tcBorders>
            <w:shd w:val="clear" w:color="auto" w:fill="auto"/>
            <w:noWrap/>
            <w:vAlign w:val="bottom"/>
            <w:hideMark/>
          </w:tcPr>
          <w:p w14:paraId="3B13EF91"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541" w:type="pct"/>
            <w:tcBorders>
              <w:top w:val="nil"/>
              <w:left w:val="nil"/>
              <w:bottom w:val="single" w:sz="4" w:space="0" w:color="auto"/>
              <w:right w:val="single" w:sz="4" w:space="0" w:color="auto"/>
            </w:tcBorders>
            <w:shd w:val="clear" w:color="auto" w:fill="auto"/>
            <w:noWrap/>
            <w:vAlign w:val="bottom"/>
            <w:hideMark/>
          </w:tcPr>
          <w:p w14:paraId="06DA4E6B" w14:textId="77777777" w:rsidR="00BF1AB8" w:rsidRPr="0053089A" w:rsidRDefault="00BF1AB8" w:rsidP="00BF1AB8">
            <w:pPr>
              <w:ind w:right="4"/>
              <w:jc w:val="center"/>
              <w:rPr>
                <w:szCs w:val="24"/>
                <w:lang w:eastAsia="bg-BG"/>
              </w:rPr>
            </w:pPr>
            <w:r w:rsidRPr="0053089A">
              <w:rPr>
                <w:szCs w:val="24"/>
                <w:lang w:eastAsia="bg-BG"/>
              </w:rPr>
              <w:t>24</w:t>
            </w:r>
          </w:p>
        </w:tc>
        <w:tc>
          <w:tcPr>
            <w:tcW w:w="544" w:type="pct"/>
            <w:tcBorders>
              <w:top w:val="nil"/>
              <w:left w:val="nil"/>
              <w:bottom w:val="single" w:sz="4" w:space="0" w:color="auto"/>
              <w:right w:val="single" w:sz="4" w:space="0" w:color="auto"/>
            </w:tcBorders>
            <w:shd w:val="clear" w:color="auto" w:fill="auto"/>
            <w:noWrap/>
            <w:vAlign w:val="bottom"/>
            <w:hideMark/>
          </w:tcPr>
          <w:p w14:paraId="7FFF0FF2"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694" w:type="pct"/>
            <w:tcBorders>
              <w:top w:val="nil"/>
              <w:left w:val="nil"/>
              <w:bottom w:val="single" w:sz="4" w:space="0" w:color="auto"/>
              <w:right w:val="single" w:sz="4" w:space="0" w:color="auto"/>
            </w:tcBorders>
            <w:shd w:val="clear" w:color="auto" w:fill="auto"/>
            <w:noWrap/>
            <w:vAlign w:val="bottom"/>
            <w:hideMark/>
          </w:tcPr>
          <w:p w14:paraId="7713B624" w14:textId="77777777" w:rsidR="00BF1AB8" w:rsidRPr="0053089A" w:rsidRDefault="00BF1AB8" w:rsidP="00BF1AB8">
            <w:pPr>
              <w:ind w:right="4"/>
              <w:jc w:val="center"/>
              <w:rPr>
                <w:color w:val="000000"/>
                <w:szCs w:val="24"/>
                <w:lang w:eastAsia="bg-BG"/>
              </w:rPr>
            </w:pPr>
            <w:r w:rsidRPr="0053089A">
              <w:rPr>
                <w:color w:val="000000"/>
                <w:szCs w:val="24"/>
                <w:lang w:eastAsia="bg-BG"/>
              </w:rPr>
              <w:t>400</w:t>
            </w:r>
          </w:p>
        </w:tc>
        <w:tc>
          <w:tcPr>
            <w:tcW w:w="625" w:type="pct"/>
            <w:tcBorders>
              <w:top w:val="nil"/>
              <w:left w:val="nil"/>
              <w:bottom w:val="single" w:sz="4" w:space="0" w:color="auto"/>
              <w:right w:val="single" w:sz="8" w:space="0" w:color="auto"/>
            </w:tcBorders>
            <w:shd w:val="clear" w:color="auto" w:fill="auto"/>
            <w:noWrap/>
            <w:vAlign w:val="bottom"/>
            <w:hideMark/>
          </w:tcPr>
          <w:p w14:paraId="4A3F6D67"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r>
      <w:tr w:rsidR="00BF1AB8" w:rsidRPr="0053089A" w14:paraId="08771BE6" w14:textId="77777777" w:rsidTr="00BF1AB8">
        <w:trPr>
          <w:trHeight w:val="315"/>
        </w:trPr>
        <w:tc>
          <w:tcPr>
            <w:tcW w:w="263" w:type="pct"/>
            <w:tcBorders>
              <w:top w:val="nil"/>
              <w:left w:val="single" w:sz="8" w:space="0" w:color="auto"/>
              <w:bottom w:val="single" w:sz="4" w:space="0" w:color="auto"/>
              <w:right w:val="single" w:sz="4" w:space="0" w:color="auto"/>
            </w:tcBorders>
            <w:shd w:val="clear" w:color="auto" w:fill="auto"/>
            <w:noWrap/>
            <w:vAlign w:val="bottom"/>
            <w:hideMark/>
          </w:tcPr>
          <w:p w14:paraId="1808E034" w14:textId="77777777" w:rsidR="00BF1AB8" w:rsidRPr="0053089A" w:rsidRDefault="00BF1AB8" w:rsidP="00BF1AB8">
            <w:pPr>
              <w:ind w:right="4"/>
              <w:jc w:val="center"/>
              <w:rPr>
                <w:color w:val="000000"/>
                <w:szCs w:val="24"/>
                <w:lang w:eastAsia="bg-BG"/>
              </w:rPr>
            </w:pPr>
            <w:r w:rsidRPr="0053089A">
              <w:rPr>
                <w:color w:val="000000"/>
                <w:szCs w:val="24"/>
                <w:lang w:eastAsia="bg-BG"/>
              </w:rPr>
              <w:t>2</w:t>
            </w:r>
          </w:p>
        </w:tc>
        <w:tc>
          <w:tcPr>
            <w:tcW w:w="852" w:type="pct"/>
            <w:tcBorders>
              <w:top w:val="nil"/>
              <w:left w:val="nil"/>
              <w:bottom w:val="single" w:sz="4" w:space="0" w:color="auto"/>
              <w:right w:val="single" w:sz="4" w:space="0" w:color="auto"/>
            </w:tcBorders>
            <w:shd w:val="clear" w:color="auto" w:fill="auto"/>
            <w:noWrap/>
            <w:vAlign w:val="center"/>
            <w:hideMark/>
          </w:tcPr>
          <w:p w14:paraId="278DFAD7" w14:textId="77777777" w:rsidR="00BF1AB8" w:rsidRPr="0053089A" w:rsidRDefault="00BF1AB8" w:rsidP="00BF1AB8">
            <w:pPr>
              <w:ind w:right="4"/>
              <w:rPr>
                <w:color w:val="000000"/>
                <w:szCs w:val="24"/>
                <w:lang w:eastAsia="bg-BG"/>
              </w:rPr>
            </w:pPr>
            <w:r w:rsidRPr="0053089A">
              <w:rPr>
                <w:color w:val="000000"/>
                <w:szCs w:val="24"/>
                <w:lang w:eastAsia="bg-BG"/>
              </w:rPr>
              <w:t>Ø 8</w:t>
            </w:r>
          </w:p>
        </w:tc>
        <w:tc>
          <w:tcPr>
            <w:tcW w:w="712" w:type="pct"/>
            <w:tcBorders>
              <w:top w:val="nil"/>
              <w:left w:val="nil"/>
              <w:bottom w:val="single" w:sz="4" w:space="0" w:color="auto"/>
              <w:right w:val="single" w:sz="4" w:space="0" w:color="auto"/>
            </w:tcBorders>
            <w:shd w:val="clear" w:color="auto" w:fill="auto"/>
            <w:noWrap/>
            <w:vAlign w:val="bottom"/>
            <w:hideMark/>
          </w:tcPr>
          <w:p w14:paraId="0CDCDCAE"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500</w:t>
            </w:r>
          </w:p>
        </w:tc>
        <w:tc>
          <w:tcPr>
            <w:tcW w:w="769" w:type="pct"/>
            <w:tcBorders>
              <w:top w:val="nil"/>
              <w:left w:val="nil"/>
              <w:bottom w:val="single" w:sz="4" w:space="0" w:color="auto"/>
              <w:right w:val="single" w:sz="4" w:space="0" w:color="auto"/>
            </w:tcBorders>
            <w:shd w:val="clear" w:color="auto" w:fill="auto"/>
            <w:noWrap/>
            <w:vAlign w:val="bottom"/>
            <w:hideMark/>
          </w:tcPr>
          <w:p w14:paraId="100AB922"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14:paraId="066D107E"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544" w:type="pct"/>
            <w:tcBorders>
              <w:top w:val="nil"/>
              <w:left w:val="nil"/>
              <w:bottom w:val="single" w:sz="4" w:space="0" w:color="auto"/>
              <w:right w:val="single" w:sz="4" w:space="0" w:color="auto"/>
            </w:tcBorders>
            <w:shd w:val="clear" w:color="auto" w:fill="auto"/>
            <w:noWrap/>
            <w:vAlign w:val="bottom"/>
            <w:hideMark/>
          </w:tcPr>
          <w:p w14:paraId="211E5BA9"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694" w:type="pct"/>
            <w:tcBorders>
              <w:top w:val="nil"/>
              <w:left w:val="nil"/>
              <w:bottom w:val="single" w:sz="4" w:space="0" w:color="auto"/>
              <w:right w:val="single" w:sz="4" w:space="0" w:color="auto"/>
            </w:tcBorders>
            <w:shd w:val="clear" w:color="auto" w:fill="auto"/>
            <w:noWrap/>
            <w:vAlign w:val="bottom"/>
            <w:hideMark/>
          </w:tcPr>
          <w:p w14:paraId="24AF2A7A" w14:textId="77777777" w:rsidR="00BF1AB8" w:rsidRPr="0053089A" w:rsidRDefault="00BF1AB8" w:rsidP="00BF1AB8">
            <w:pPr>
              <w:ind w:right="4"/>
              <w:jc w:val="center"/>
              <w:rPr>
                <w:color w:val="000000"/>
                <w:szCs w:val="24"/>
                <w:lang w:eastAsia="bg-BG"/>
              </w:rPr>
            </w:pPr>
            <w:r w:rsidRPr="0053089A">
              <w:rPr>
                <w:color w:val="000000"/>
                <w:szCs w:val="24"/>
                <w:lang w:eastAsia="bg-BG"/>
              </w:rPr>
              <w:t>300</w:t>
            </w:r>
          </w:p>
        </w:tc>
        <w:tc>
          <w:tcPr>
            <w:tcW w:w="625" w:type="pct"/>
            <w:tcBorders>
              <w:top w:val="nil"/>
              <w:left w:val="nil"/>
              <w:bottom w:val="single" w:sz="4" w:space="0" w:color="auto"/>
              <w:right w:val="single" w:sz="8" w:space="0" w:color="auto"/>
            </w:tcBorders>
            <w:shd w:val="clear" w:color="auto" w:fill="auto"/>
            <w:noWrap/>
            <w:vAlign w:val="bottom"/>
            <w:hideMark/>
          </w:tcPr>
          <w:p w14:paraId="6EFD5A1E" w14:textId="77777777" w:rsidR="00BF1AB8" w:rsidRPr="0053089A" w:rsidRDefault="00BF1AB8" w:rsidP="00BF1AB8">
            <w:pPr>
              <w:ind w:right="4"/>
              <w:jc w:val="center"/>
              <w:rPr>
                <w:color w:val="000000"/>
                <w:szCs w:val="24"/>
                <w:lang w:eastAsia="bg-BG"/>
              </w:rPr>
            </w:pPr>
            <w:r w:rsidRPr="0053089A">
              <w:rPr>
                <w:color w:val="000000"/>
                <w:szCs w:val="24"/>
                <w:lang w:eastAsia="bg-BG"/>
              </w:rPr>
              <w:t>200</w:t>
            </w:r>
          </w:p>
        </w:tc>
      </w:tr>
      <w:tr w:rsidR="00BF1AB8" w:rsidRPr="0053089A" w14:paraId="2B1BCAD6" w14:textId="77777777" w:rsidTr="00BF1AB8">
        <w:trPr>
          <w:trHeight w:val="330"/>
        </w:trPr>
        <w:tc>
          <w:tcPr>
            <w:tcW w:w="263" w:type="pct"/>
            <w:tcBorders>
              <w:top w:val="nil"/>
              <w:left w:val="single" w:sz="8" w:space="0" w:color="auto"/>
              <w:bottom w:val="single" w:sz="8" w:space="0" w:color="auto"/>
              <w:right w:val="single" w:sz="4" w:space="0" w:color="auto"/>
            </w:tcBorders>
            <w:shd w:val="clear" w:color="auto" w:fill="auto"/>
            <w:noWrap/>
            <w:vAlign w:val="bottom"/>
            <w:hideMark/>
          </w:tcPr>
          <w:p w14:paraId="5C7608B7" w14:textId="77777777" w:rsidR="00BF1AB8" w:rsidRPr="0053089A" w:rsidRDefault="00BF1AB8" w:rsidP="00BF1AB8">
            <w:pPr>
              <w:ind w:right="4"/>
              <w:jc w:val="center"/>
              <w:rPr>
                <w:color w:val="000000"/>
                <w:szCs w:val="24"/>
                <w:lang w:eastAsia="bg-BG"/>
              </w:rPr>
            </w:pPr>
            <w:r w:rsidRPr="0053089A">
              <w:rPr>
                <w:color w:val="000000"/>
                <w:szCs w:val="24"/>
                <w:lang w:eastAsia="bg-BG"/>
              </w:rPr>
              <w:t>3</w:t>
            </w:r>
          </w:p>
        </w:tc>
        <w:tc>
          <w:tcPr>
            <w:tcW w:w="852" w:type="pct"/>
            <w:tcBorders>
              <w:top w:val="nil"/>
              <w:left w:val="nil"/>
              <w:bottom w:val="single" w:sz="8" w:space="0" w:color="auto"/>
              <w:right w:val="single" w:sz="4" w:space="0" w:color="auto"/>
            </w:tcBorders>
            <w:shd w:val="clear" w:color="auto" w:fill="auto"/>
            <w:noWrap/>
            <w:vAlign w:val="center"/>
            <w:hideMark/>
          </w:tcPr>
          <w:p w14:paraId="37393D3B" w14:textId="77777777" w:rsidR="00BF1AB8" w:rsidRPr="0053089A" w:rsidRDefault="00BF1AB8" w:rsidP="00BF1AB8">
            <w:pPr>
              <w:ind w:right="4"/>
              <w:rPr>
                <w:color w:val="000000"/>
                <w:szCs w:val="24"/>
                <w:lang w:eastAsia="bg-BG"/>
              </w:rPr>
            </w:pPr>
            <w:r w:rsidRPr="0053089A">
              <w:rPr>
                <w:color w:val="000000"/>
                <w:szCs w:val="24"/>
                <w:lang w:eastAsia="bg-BG"/>
              </w:rPr>
              <w:t>Ø 10</w:t>
            </w:r>
          </w:p>
        </w:tc>
        <w:tc>
          <w:tcPr>
            <w:tcW w:w="712" w:type="pct"/>
            <w:tcBorders>
              <w:top w:val="nil"/>
              <w:left w:val="nil"/>
              <w:bottom w:val="single" w:sz="8" w:space="0" w:color="auto"/>
              <w:right w:val="single" w:sz="4" w:space="0" w:color="auto"/>
            </w:tcBorders>
            <w:shd w:val="clear" w:color="auto" w:fill="auto"/>
            <w:noWrap/>
            <w:vAlign w:val="bottom"/>
            <w:hideMark/>
          </w:tcPr>
          <w:p w14:paraId="29EED7BA" w14:textId="77777777" w:rsidR="00BF1AB8" w:rsidRPr="0053089A" w:rsidRDefault="00BF1AB8" w:rsidP="00BF1AB8">
            <w:pPr>
              <w:ind w:right="4"/>
              <w:jc w:val="center"/>
              <w:rPr>
                <w:b/>
                <w:bCs/>
                <w:color w:val="000000"/>
                <w:szCs w:val="24"/>
                <w:lang w:eastAsia="bg-BG"/>
              </w:rPr>
            </w:pPr>
            <w:r w:rsidRPr="0053089A">
              <w:rPr>
                <w:b/>
                <w:bCs/>
                <w:color w:val="000000"/>
                <w:szCs w:val="24"/>
                <w:lang w:eastAsia="bg-BG"/>
              </w:rPr>
              <w:t>150</w:t>
            </w:r>
          </w:p>
        </w:tc>
        <w:tc>
          <w:tcPr>
            <w:tcW w:w="769" w:type="pct"/>
            <w:tcBorders>
              <w:top w:val="nil"/>
              <w:left w:val="nil"/>
              <w:bottom w:val="single" w:sz="8" w:space="0" w:color="auto"/>
              <w:right w:val="single" w:sz="4" w:space="0" w:color="auto"/>
            </w:tcBorders>
            <w:shd w:val="clear" w:color="auto" w:fill="auto"/>
            <w:noWrap/>
            <w:vAlign w:val="bottom"/>
            <w:hideMark/>
          </w:tcPr>
          <w:p w14:paraId="4AD6C580"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541" w:type="pct"/>
            <w:tcBorders>
              <w:top w:val="single" w:sz="4" w:space="0" w:color="auto"/>
              <w:left w:val="nil"/>
              <w:bottom w:val="single" w:sz="8" w:space="0" w:color="auto"/>
              <w:right w:val="single" w:sz="4" w:space="0" w:color="auto"/>
            </w:tcBorders>
            <w:shd w:val="clear" w:color="auto" w:fill="auto"/>
            <w:noWrap/>
            <w:vAlign w:val="bottom"/>
            <w:hideMark/>
          </w:tcPr>
          <w:p w14:paraId="2C638B8E"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544" w:type="pct"/>
            <w:tcBorders>
              <w:top w:val="nil"/>
              <w:left w:val="nil"/>
              <w:bottom w:val="single" w:sz="8" w:space="0" w:color="auto"/>
              <w:right w:val="single" w:sz="4" w:space="0" w:color="auto"/>
            </w:tcBorders>
            <w:shd w:val="clear" w:color="auto" w:fill="auto"/>
            <w:noWrap/>
            <w:vAlign w:val="bottom"/>
            <w:hideMark/>
          </w:tcPr>
          <w:p w14:paraId="01ED8814"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c>
          <w:tcPr>
            <w:tcW w:w="694" w:type="pct"/>
            <w:tcBorders>
              <w:top w:val="nil"/>
              <w:left w:val="nil"/>
              <w:bottom w:val="single" w:sz="8" w:space="0" w:color="auto"/>
              <w:right w:val="single" w:sz="4" w:space="0" w:color="auto"/>
            </w:tcBorders>
            <w:shd w:val="clear" w:color="auto" w:fill="auto"/>
            <w:noWrap/>
            <w:vAlign w:val="bottom"/>
            <w:hideMark/>
          </w:tcPr>
          <w:p w14:paraId="108A114E" w14:textId="77777777" w:rsidR="00BF1AB8" w:rsidRPr="0053089A" w:rsidRDefault="00BF1AB8" w:rsidP="00BF1AB8">
            <w:pPr>
              <w:ind w:right="4"/>
              <w:jc w:val="center"/>
              <w:rPr>
                <w:color w:val="000000"/>
                <w:szCs w:val="24"/>
                <w:lang w:eastAsia="bg-BG"/>
              </w:rPr>
            </w:pPr>
            <w:r w:rsidRPr="0053089A">
              <w:rPr>
                <w:color w:val="000000"/>
                <w:szCs w:val="24"/>
                <w:lang w:eastAsia="bg-BG"/>
              </w:rPr>
              <w:t>150</w:t>
            </w:r>
          </w:p>
        </w:tc>
        <w:tc>
          <w:tcPr>
            <w:tcW w:w="625" w:type="pct"/>
            <w:tcBorders>
              <w:top w:val="nil"/>
              <w:left w:val="nil"/>
              <w:bottom w:val="single" w:sz="8" w:space="0" w:color="auto"/>
              <w:right w:val="single" w:sz="8" w:space="0" w:color="auto"/>
            </w:tcBorders>
            <w:shd w:val="clear" w:color="auto" w:fill="auto"/>
            <w:noWrap/>
            <w:vAlign w:val="bottom"/>
            <w:hideMark/>
          </w:tcPr>
          <w:p w14:paraId="1BC68CFF" w14:textId="77777777" w:rsidR="00BF1AB8" w:rsidRPr="0053089A" w:rsidRDefault="00BF1AB8" w:rsidP="00BF1AB8">
            <w:pPr>
              <w:ind w:right="4"/>
              <w:jc w:val="center"/>
              <w:rPr>
                <w:color w:val="000000"/>
                <w:szCs w:val="24"/>
                <w:lang w:eastAsia="bg-BG"/>
              </w:rPr>
            </w:pPr>
            <w:r w:rsidRPr="0053089A">
              <w:rPr>
                <w:color w:val="000000"/>
                <w:szCs w:val="24"/>
                <w:lang w:eastAsia="bg-BG"/>
              </w:rPr>
              <w:t> </w:t>
            </w:r>
          </w:p>
        </w:tc>
      </w:tr>
    </w:tbl>
    <w:p w14:paraId="6441300F" w14:textId="77777777" w:rsidR="00BF1AB8" w:rsidRDefault="00BF1AB8" w:rsidP="00BF1AB8">
      <w:pPr>
        <w:rPr>
          <w:b/>
          <w:szCs w:val="24"/>
        </w:rPr>
      </w:pPr>
    </w:p>
    <w:p w14:paraId="01B7575C" w14:textId="77777777" w:rsidR="00EC33D3" w:rsidRPr="00450E0A" w:rsidRDefault="00EC33D3" w:rsidP="00691439">
      <w:pPr>
        <w:jc w:val="both"/>
        <w:rPr>
          <w:b/>
          <w:bCs/>
          <w:szCs w:val="24"/>
          <w:lang w:val="bg-BG"/>
        </w:rPr>
      </w:pPr>
    </w:p>
    <w:p w14:paraId="719F089C" w14:textId="77777777" w:rsidR="00233DA5" w:rsidRPr="00450E0A" w:rsidRDefault="00233DA5" w:rsidP="00691439">
      <w:pPr>
        <w:jc w:val="both"/>
        <w:rPr>
          <w:b/>
          <w:bCs/>
          <w:szCs w:val="24"/>
          <w:lang w:val="bg-BG"/>
        </w:rPr>
      </w:pPr>
      <w:r w:rsidRPr="00450E0A">
        <w:rPr>
          <w:b/>
          <w:bCs/>
          <w:szCs w:val="24"/>
          <w:lang w:val="bg-BG"/>
        </w:rPr>
        <w:t>Да са спазени всички нормативни актове в българското законодателство, свързани с тази дейност.</w:t>
      </w:r>
    </w:p>
    <w:p w14:paraId="7D1A3E9C" w14:textId="77777777" w:rsidR="008C1BE8" w:rsidRPr="00450E0A" w:rsidRDefault="008C1BE8" w:rsidP="00691439">
      <w:pPr>
        <w:jc w:val="both"/>
        <w:rPr>
          <w:b/>
          <w:szCs w:val="24"/>
          <w:lang w:val="bg-BG"/>
        </w:rPr>
      </w:pPr>
    </w:p>
    <w:p w14:paraId="72E0D3D7" w14:textId="77777777" w:rsidR="00E143D0" w:rsidRPr="00450E0A" w:rsidRDefault="00E143D0" w:rsidP="00E143D0">
      <w:pPr>
        <w:jc w:val="both"/>
        <w:rPr>
          <w:bCs/>
          <w:szCs w:val="24"/>
          <w:lang w:val="bg-BG"/>
        </w:rPr>
      </w:pPr>
      <w:r w:rsidRPr="00450E0A">
        <w:rPr>
          <w:bCs/>
          <w:szCs w:val="24"/>
          <w:lang w:val="bg-BG"/>
        </w:rPr>
        <w:t xml:space="preserve">В изпълнение на разпоредбата на чл. 48 и чл. 49 от ЗОП да се счита добавено „или еквивалентно”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 48, ал. 1, т. 2 от  ЗОП, както и когато са посочени модел, източник, процес, търговска марка, патент, тип, произход или производство съгласно чл. 49, ал. 2 от ЗОП. Изключение са случаите, когато чрез модел, марка, тип или по друг начин Възложителя индивидуализира собственото му съоръжение, за което са предназначени доставките или услугите, предмет на поръчката. </w:t>
      </w:r>
    </w:p>
    <w:p w14:paraId="362BD1F9" w14:textId="77777777" w:rsidR="00E143D0" w:rsidRPr="00450E0A" w:rsidRDefault="00E143D0" w:rsidP="00E143D0">
      <w:pPr>
        <w:jc w:val="both"/>
        <w:rPr>
          <w:bCs/>
          <w:szCs w:val="24"/>
          <w:lang w:val="bg-BG"/>
        </w:rPr>
      </w:pPr>
      <w:r w:rsidRPr="00450E0A">
        <w:rPr>
          <w:bCs/>
          <w:szCs w:val="24"/>
          <w:lang w:val="bg-BG"/>
        </w:rPr>
        <w:t>Еквивалентността се доказва по реда на чл. 50 и  чл. 52 от ЗОП.</w:t>
      </w:r>
    </w:p>
    <w:p w14:paraId="4A230277" w14:textId="77777777" w:rsidR="00691439" w:rsidRPr="00450E0A" w:rsidRDefault="00691439" w:rsidP="00691439">
      <w:pPr>
        <w:jc w:val="both"/>
        <w:rPr>
          <w:b/>
          <w:szCs w:val="24"/>
          <w:lang w:val="bg-BG"/>
        </w:rPr>
      </w:pPr>
    </w:p>
    <w:p w14:paraId="3C22743C" w14:textId="77777777" w:rsidR="000F13D4" w:rsidRPr="00450E0A" w:rsidRDefault="000F13D4" w:rsidP="00691439">
      <w:pPr>
        <w:jc w:val="both"/>
        <w:rPr>
          <w:b/>
          <w:szCs w:val="24"/>
          <w:lang w:val="bg-BG"/>
        </w:rPr>
      </w:pPr>
    </w:p>
    <w:p w14:paraId="10D1F5F2" w14:textId="77777777" w:rsidR="00E12993" w:rsidRPr="00450E0A" w:rsidRDefault="00E12993" w:rsidP="00691439">
      <w:pPr>
        <w:jc w:val="both"/>
        <w:rPr>
          <w:b/>
          <w:szCs w:val="24"/>
          <w:lang w:val="bg-BG"/>
        </w:rPr>
      </w:pPr>
    </w:p>
    <w:p w14:paraId="2BAF885D" w14:textId="77777777" w:rsidR="00551B22" w:rsidRPr="00450E0A" w:rsidRDefault="0064600B" w:rsidP="00691439">
      <w:pPr>
        <w:autoSpaceDE w:val="0"/>
        <w:autoSpaceDN w:val="0"/>
        <w:adjustRightInd w:val="0"/>
        <w:jc w:val="center"/>
        <w:rPr>
          <w:b/>
          <w:szCs w:val="24"/>
          <w:lang w:val="bg-BG"/>
        </w:rPr>
      </w:pPr>
      <w:bookmarkStart w:id="6" w:name="_Hlk1037264"/>
      <w:r w:rsidRPr="00450E0A">
        <w:rPr>
          <w:b/>
          <w:szCs w:val="24"/>
          <w:lang w:val="bg-BG"/>
        </w:rPr>
        <w:lastRenderedPageBreak/>
        <w:t>РАЗ</w:t>
      </w:r>
      <w:r w:rsidR="00551B22" w:rsidRPr="00450E0A">
        <w:rPr>
          <w:b/>
          <w:szCs w:val="24"/>
          <w:lang w:val="bg-BG"/>
        </w:rPr>
        <w:t xml:space="preserve">ДЕЛ </w:t>
      </w:r>
      <w:r w:rsidR="009C2D09" w:rsidRPr="00450E0A">
        <w:rPr>
          <w:b/>
          <w:szCs w:val="24"/>
          <w:lang w:val="bg-BG"/>
        </w:rPr>
        <w:t>III</w:t>
      </w:r>
    </w:p>
    <w:bookmarkEnd w:id="6"/>
    <w:p w14:paraId="080F2917" w14:textId="77777777" w:rsidR="003F48FB" w:rsidRPr="00450E0A" w:rsidRDefault="003F48FB" w:rsidP="00691439">
      <w:pPr>
        <w:autoSpaceDE w:val="0"/>
        <w:autoSpaceDN w:val="0"/>
        <w:adjustRightInd w:val="0"/>
        <w:jc w:val="center"/>
        <w:rPr>
          <w:rFonts w:eastAsia="Batang"/>
          <w:b/>
          <w:bCs/>
          <w:szCs w:val="24"/>
          <w:lang w:val="bg-BG" w:eastAsia="bg-BG"/>
        </w:rPr>
      </w:pPr>
      <w:r w:rsidRPr="00450E0A">
        <w:rPr>
          <w:rFonts w:eastAsia="Batang"/>
          <w:b/>
          <w:bCs/>
          <w:szCs w:val="24"/>
          <w:lang w:val="bg-BG" w:eastAsia="bg-BG"/>
        </w:rPr>
        <w:t>ОБЩИ ИЗИСКВАНИЯ ЗА УЧАСТИЕ В ПРОЦЕДУРАТА</w:t>
      </w:r>
    </w:p>
    <w:p w14:paraId="48A7FE8B" w14:textId="77777777" w:rsidR="003F48FB" w:rsidRPr="00450E0A" w:rsidRDefault="003F48FB" w:rsidP="00691439">
      <w:pPr>
        <w:contextualSpacing/>
        <w:jc w:val="both"/>
        <w:rPr>
          <w:bCs/>
          <w:szCs w:val="24"/>
          <w:lang w:val="bg-BG" w:eastAsia="bg-BG"/>
        </w:rPr>
      </w:pPr>
      <w:r w:rsidRPr="00450E0A">
        <w:rPr>
          <w:bCs/>
          <w:szCs w:val="24"/>
          <w:lang w:val="bg-BG" w:eastAsia="bg-BG"/>
        </w:rPr>
        <w:tab/>
      </w:r>
    </w:p>
    <w:p w14:paraId="6FDCF442" w14:textId="77777777" w:rsidR="003F48FB" w:rsidRPr="00450E0A" w:rsidRDefault="003F48FB" w:rsidP="00691439">
      <w:pPr>
        <w:widowControl w:val="0"/>
        <w:tabs>
          <w:tab w:val="left" w:pos="0"/>
        </w:tabs>
        <w:autoSpaceDE w:val="0"/>
        <w:autoSpaceDN w:val="0"/>
        <w:adjustRightInd w:val="0"/>
        <w:jc w:val="both"/>
        <w:rPr>
          <w:rFonts w:eastAsia="Batang"/>
          <w:b/>
          <w:szCs w:val="24"/>
          <w:lang w:val="bg-BG" w:eastAsia="bg-BG"/>
        </w:rPr>
      </w:pPr>
      <w:r w:rsidRPr="00450E0A">
        <w:rPr>
          <w:rFonts w:eastAsia="Batang"/>
          <w:b/>
          <w:szCs w:val="24"/>
          <w:lang w:val="bg-BG" w:eastAsia="bg-BG"/>
        </w:rPr>
        <w:t>1. Общи изисквания за участие:</w:t>
      </w:r>
    </w:p>
    <w:p w14:paraId="0A93790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1.1. При изготвяне на офертата всеки участник трябва да се придържа точно към обявените от възложителя условия.</w:t>
      </w:r>
    </w:p>
    <w:p w14:paraId="56977895"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1.2. Офертите се изготвят на български език.</w:t>
      </w:r>
    </w:p>
    <w:p w14:paraId="0BF9C0F4"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1.3. До изтичането на срока за подаване на офертите всеки участник може да промени, да допълни или да оттегли офертата си.</w:t>
      </w:r>
    </w:p>
    <w:p w14:paraId="076BF56F"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1.4. Всеки участник в процедура за възлагане на обществена поръчка има право да представи само една оферта.</w:t>
      </w:r>
    </w:p>
    <w:p w14:paraId="53B35DEB"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1.5. Лице, което участва в обединение или е дало съгласие да бъде подизпълнител на друг участник, не може да подава самостоятелно оферта.</w:t>
      </w:r>
    </w:p>
    <w:p w14:paraId="2326DBD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1.6. В процедура за възлагане на обществена поръчка едно физическо или юридическо лице може да участва само в едно обединение.</w:t>
      </w:r>
    </w:p>
    <w:p w14:paraId="24CD5872"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1.7. Свързани лица не могат да бъдат самостоятелни участници в една и съща процедура.</w:t>
      </w:r>
    </w:p>
    <w:p w14:paraId="74C6D8DD" w14:textId="77777777" w:rsidR="003F48FB" w:rsidRPr="00450E0A" w:rsidRDefault="003F48FB" w:rsidP="00691439">
      <w:pPr>
        <w:autoSpaceDE w:val="0"/>
        <w:autoSpaceDN w:val="0"/>
        <w:adjustRightInd w:val="0"/>
        <w:contextualSpacing/>
        <w:jc w:val="both"/>
        <w:rPr>
          <w:bCs/>
          <w:szCs w:val="24"/>
          <w:lang w:val="bg-BG" w:eastAsia="bg-BG"/>
        </w:rPr>
      </w:pPr>
    </w:p>
    <w:p w14:paraId="0B7A931F"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Съгласно § 2, т. 45 от Допълнителните разпоредби на ЗОП:</w:t>
      </w:r>
    </w:p>
    <w:p w14:paraId="786AB10C" w14:textId="77777777" w:rsidR="003F48FB" w:rsidRPr="00450E0A" w:rsidRDefault="003F48FB" w:rsidP="00691439">
      <w:pPr>
        <w:autoSpaceDE w:val="0"/>
        <w:autoSpaceDN w:val="0"/>
        <w:adjustRightInd w:val="0"/>
        <w:contextualSpacing/>
        <w:jc w:val="both"/>
        <w:rPr>
          <w:bCs/>
          <w:szCs w:val="24"/>
          <w:lang w:val="bg-BG" w:eastAsia="bg-BG"/>
        </w:rPr>
      </w:pPr>
      <w:r w:rsidRPr="00450E0A">
        <w:rPr>
          <w:bCs/>
          <w:szCs w:val="24"/>
          <w:lang w:val="bg-BG" w:eastAsia="bg-BG"/>
        </w:rPr>
        <w:t>"Свързани лица" са тези по смисъла на § 1, т. 13 и 14 от допълнителните разпоредби на Закона за публичното предлагане на ценни книжа.</w:t>
      </w:r>
    </w:p>
    <w:p w14:paraId="301720AE" w14:textId="77777777" w:rsidR="003F48FB" w:rsidRPr="00450E0A" w:rsidRDefault="003F48FB" w:rsidP="00691439">
      <w:pPr>
        <w:autoSpaceDE w:val="0"/>
        <w:autoSpaceDN w:val="0"/>
        <w:adjustRightInd w:val="0"/>
        <w:contextualSpacing/>
        <w:jc w:val="both"/>
        <w:rPr>
          <w:bCs/>
          <w:szCs w:val="24"/>
          <w:lang w:val="bg-BG" w:eastAsia="bg-BG"/>
        </w:rPr>
      </w:pPr>
    </w:p>
    <w:p w14:paraId="024D8EDA" w14:textId="77777777" w:rsidR="003F48FB" w:rsidRPr="00450E0A" w:rsidRDefault="003F48FB" w:rsidP="00691439">
      <w:pPr>
        <w:autoSpaceDE w:val="0"/>
        <w:autoSpaceDN w:val="0"/>
        <w:adjustRightInd w:val="0"/>
        <w:contextualSpacing/>
        <w:jc w:val="both"/>
        <w:rPr>
          <w:bCs/>
          <w:i/>
          <w:szCs w:val="24"/>
          <w:u w:val="single"/>
          <w:lang w:val="bg-BG" w:eastAsia="bg-BG"/>
        </w:rPr>
      </w:pPr>
      <w:r w:rsidRPr="00450E0A">
        <w:rPr>
          <w:bCs/>
          <w:i/>
          <w:szCs w:val="24"/>
          <w:u w:val="single"/>
          <w:lang w:val="bg-BG" w:eastAsia="bg-BG"/>
        </w:rPr>
        <w:t>"Свързани лица" са:</w:t>
      </w:r>
    </w:p>
    <w:p w14:paraId="746DFA4A" w14:textId="77777777" w:rsidR="003F48FB" w:rsidRPr="00450E0A" w:rsidRDefault="003F48FB" w:rsidP="00691439">
      <w:pPr>
        <w:jc w:val="both"/>
        <w:textAlignment w:val="center"/>
        <w:rPr>
          <w:i/>
          <w:szCs w:val="24"/>
          <w:u w:val="single"/>
          <w:lang w:val="bg-BG"/>
        </w:rPr>
      </w:pPr>
      <w:r w:rsidRPr="00450E0A">
        <w:rPr>
          <w:i/>
          <w:szCs w:val="24"/>
          <w:u w:val="single"/>
          <w:lang w:val="bg-BG"/>
        </w:rPr>
        <w:t>- лицата, едното от които контролира другото лице или негово дъщерно дружество;</w:t>
      </w:r>
    </w:p>
    <w:p w14:paraId="3A27D276" w14:textId="77777777" w:rsidR="003F48FB" w:rsidRPr="00450E0A" w:rsidRDefault="003F48FB" w:rsidP="00691439">
      <w:pPr>
        <w:jc w:val="both"/>
        <w:textAlignment w:val="center"/>
        <w:rPr>
          <w:i/>
          <w:szCs w:val="24"/>
          <w:u w:val="single"/>
          <w:lang w:val="bg-BG"/>
        </w:rPr>
      </w:pPr>
      <w:r w:rsidRPr="00450E0A">
        <w:rPr>
          <w:i/>
          <w:szCs w:val="24"/>
          <w:u w:val="single"/>
          <w:lang w:val="bg-BG"/>
        </w:rPr>
        <w:t>- лицата, чиято дейност се контролира от трето лице;</w:t>
      </w:r>
    </w:p>
    <w:p w14:paraId="24C1C0BA" w14:textId="77777777" w:rsidR="003F48FB" w:rsidRPr="00450E0A" w:rsidRDefault="003F48FB" w:rsidP="00691439">
      <w:pPr>
        <w:contextualSpacing/>
        <w:jc w:val="both"/>
        <w:textAlignment w:val="center"/>
        <w:rPr>
          <w:i/>
          <w:szCs w:val="24"/>
          <w:u w:val="single"/>
          <w:lang w:val="bg-BG"/>
        </w:rPr>
      </w:pPr>
      <w:r w:rsidRPr="00450E0A">
        <w:rPr>
          <w:i/>
          <w:szCs w:val="24"/>
          <w:u w:val="single"/>
          <w:lang w:val="bg-BG"/>
        </w:rPr>
        <w:t>- лицата, които съвместно контролират трето лице;</w:t>
      </w:r>
    </w:p>
    <w:p w14:paraId="380B5A77" w14:textId="77777777" w:rsidR="003F48FB" w:rsidRPr="00450E0A" w:rsidRDefault="003F48FB" w:rsidP="00691439">
      <w:pPr>
        <w:contextualSpacing/>
        <w:jc w:val="both"/>
        <w:textAlignment w:val="center"/>
        <w:rPr>
          <w:i/>
          <w:szCs w:val="24"/>
          <w:u w:val="single"/>
          <w:lang w:val="bg-BG"/>
        </w:rPr>
      </w:pPr>
      <w:r w:rsidRPr="00450E0A">
        <w:rPr>
          <w:i/>
          <w:szCs w:val="24"/>
          <w:u w:val="single"/>
          <w:lang w:val="bg-BG"/>
        </w:rPr>
        <w:t>-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269A583B" w14:textId="77777777" w:rsidR="003F48FB" w:rsidRPr="00450E0A" w:rsidRDefault="003F48FB" w:rsidP="00691439">
      <w:pPr>
        <w:contextualSpacing/>
        <w:jc w:val="both"/>
        <w:textAlignment w:val="center"/>
        <w:rPr>
          <w:bCs/>
          <w:i/>
          <w:szCs w:val="24"/>
          <w:u w:val="single"/>
          <w:lang w:val="bg-BG" w:eastAsia="bg-BG"/>
        </w:rPr>
      </w:pPr>
      <w:r w:rsidRPr="00450E0A">
        <w:rPr>
          <w:bCs/>
          <w:i/>
          <w:szCs w:val="24"/>
          <w:u w:val="single"/>
          <w:lang w:val="bg-BG" w:eastAsia="bg-BG"/>
        </w:rPr>
        <w:t>"Контрол" е налице, когато едно лице:</w:t>
      </w:r>
    </w:p>
    <w:p w14:paraId="0A37907A"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0AE3EE9"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може да определя пряко или непряко повече от половината от членовете на управителния или контролния орган на едно юридическо лице; или</w:t>
      </w:r>
    </w:p>
    <w:p w14:paraId="07B03907" w14:textId="77777777" w:rsidR="003F48FB" w:rsidRPr="00450E0A" w:rsidRDefault="003F48FB" w:rsidP="00691439">
      <w:pPr>
        <w:jc w:val="both"/>
        <w:textAlignment w:val="center"/>
        <w:rPr>
          <w:bCs/>
          <w:i/>
          <w:szCs w:val="24"/>
          <w:u w:val="single"/>
          <w:lang w:val="bg-BG" w:eastAsia="bg-BG"/>
        </w:rPr>
      </w:pPr>
      <w:r w:rsidRPr="00450E0A">
        <w:rPr>
          <w:bCs/>
          <w:i/>
          <w:szCs w:val="24"/>
          <w:u w:val="single"/>
          <w:lang w:val="bg-BG" w:eastAsia="bg-BG"/>
        </w:rPr>
        <w:t>- може по друг начин да упражнява решаващо влияние върху вземането на решения във връзка с дейността на юридическо лице.</w:t>
      </w:r>
    </w:p>
    <w:p w14:paraId="0E8886DB" w14:textId="77777777" w:rsidR="003F48FB" w:rsidRPr="00450E0A" w:rsidRDefault="003F48FB" w:rsidP="00691439">
      <w:pPr>
        <w:jc w:val="both"/>
        <w:textAlignment w:val="center"/>
        <w:rPr>
          <w:bCs/>
          <w:i/>
          <w:szCs w:val="24"/>
          <w:u w:val="single"/>
          <w:lang w:val="bg-BG" w:eastAsia="bg-BG"/>
        </w:rPr>
      </w:pPr>
    </w:p>
    <w:p w14:paraId="26AA33B6" w14:textId="77777777" w:rsidR="003F48FB" w:rsidRPr="00450E0A" w:rsidRDefault="003F48FB" w:rsidP="003F48FB">
      <w:pPr>
        <w:jc w:val="both"/>
        <w:textAlignment w:val="center"/>
        <w:rPr>
          <w:b/>
          <w:bCs/>
          <w:iCs/>
          <w:szCs w:val="24"/>
          <w:lang w:val="bg-BG" w:eastAsia="bg-BG"/>
        </w:rPr>
      </w:pPr>
      <w:r w:rsidRPr="00450E0A">
        <w:rPr>
          <w:b/>
          <w:bCs/>
          <w:iCs/>
          <w:szCs w:val="24"/>
          <w:lang w:val="bg-BG" w:eastAsia="bg-BG"/>
        </w:rPr>
        <w:t>2. Общи изисквания към участниците в процедурата.</w:t>
      </w:r>
    </w:p>
    <w:p w14:paraId="6A8E90C6" w14:textId="77777777" w:rsidR="003F48FB" w:rsidRPr="00450E0A" w:rsidRDefault="003F48FB" w:rsidP="003F48FB">
      <w:pPr>
        <w:jc w:val="both"/>
        <w:textAlignment w:val="center"/>
        <w:rPr>
          <w:szCs w:val="24"/>
          <w:lang w:val="bg-BG" w:eastAsia="bg-BG"/>
        </w:rPr>
      </w:pPr>
      <w:r w:rsidRPr="00450E0A">
        <w:rPr>
          <w:bCs/>
          <w:iCs/>
          <w:szCs w:val="24"/>
          <w:lang w:val="bg-BG" w:eastAsia="bg-BG"/>
        </w:rPr>
        <w:t xml:space="preserve">2.1. </w:t>
      </w:r>
      <w:r w:rsidRPr="00450E0A">
        <w:rPr>
          <w:szCs w:val="24"/>
          <w:lang w:val="bg-BG" w:eastAsia="bg-BG"/>
        </w:rPr>
        <w:t>Публичното състезание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w:t>
      </w:r>
      <w:r w:rsidR="008970BA" w:rsidRPr="00450E0A">
        <w:rPr>
          <w:szCs w:val="24"/>
          <w:lang w:val="bg-BG" w:eastAsia="bg-BG"/>
        </w:rPr>
        <w:t>, Правилника за прилагане на закона за обществените поръчки</w:t>
      </w:r>
      <w:r w:rsidRPr="00450E0A">
        <w:rPr>
          <w:szCs w:val="24"/>
          <w:lang w:val="bg-BG" w:eastAsia="bg-BG"/>
        </w:rPr>
        <w:t xml:space="preserve"> и предварително обявените от възложителя условия.</w:t>
      </w:r>
    </w:p>
    <w:p w14:paraId="7A54FCF4" w14:textId="77777777" w:rsidR="003F48FB" w:rsidRPr="00450E0A" w:rsidRDefault="003F48FB" w:rsidP="003F48FB">
      <w:pPr>
        <w:jc w:val="both"/>
        <w:textAlignment w:val="center"/>
        <w:rPr>
          <w:bCs/>
          <w:iCs/>
          <w:szCs w:val="24"/>
          <w:lang w:val="bg-BG" w:eastAsia="bg-BG"/>
        </w:rPr>
      </w:pPr>
      <w:r w:rsidRPr="00450E0A">
        <w:rPr>
          <w:bCs/>
          <w:iCs/>
          <w:szCs w:val="24"/>
          <w:lang w:val="bg-BG" w:eastAsia="bg-BG"/>
        </w:rPr>
        <w:t xml:space="preserve">2.2.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227D79">
        <w:rPr>
          <w:bCs/>
          <w:iCs/>
          <w:szCs w:val="24"/>
          <w:lang w:val="bg-BG" w:eastAsia="bg-BG"/>
        </w:rPr>
        <w:t>доставка</w:t>
      </w:r>
      <w:r w:rsidR="0078261E" w:rsidRPr="00450E0A">
        <w:rPr>
          <w:bCs/>
          <w:iCs/>
          <w:szCs w:val="24"/>
          <w:lang w:val="bg-BG" w:eastAsia="bg-BG"/>
        </w:rPr>
        <w:t>та</w:t>
      </w:r>
      <w:r w:rsidRPr="00450E0A">
        <w:rPr>
          <w:bCs/>
          <w:iCs/>
          <w:szCs w:val="24"/>
          <w:lang w:val="bg-BG" w:eastAsia="bg-BG"/>
        </w:rPr>
        <w:t>, съгласно законодателството на държавата, в която е установено.</w:t>
      </w:r>
      <w:r w:rsidRPr="00450E0A">
        <w:rPr>
          <w:bCs/>
          <w:iCs/>
          <w:szCs w:val="24"/>
          <w:lang w:val="bg-BG" w:eastAsia="bg-BG"/>
        </w:rPr>
        <w:tab/>
      </w:r>
    </w:p>
    <w:p w14:paraId="2979149A" w14:textId="77777777" w:rsidR="003F48FB" w:rsidRPr="00450E0A" w:rsidRDefault="003F48FB" w:rsidP="003F48FB">
      <w:pPr>
        <w:jc w:val="both"/>
        <w:textAlignment w:val="center"/>
        <w:rPr>
          <w:bCs/>
          <w:iCs/>
          <w:szCs w:val="24"/>
          <w:lang w:val="bg-BG" w:eastAsia="bg-BG"/>
        </w:rPr>
      </w:pPr>
      <w:r w:rsidRPr="00450E0A">
        <w:rPr>
          <w:bCs/>
          <w:iCs/>
          <w:szCs w:val="24"/>
          <w:lang w:val="bg-BG" w:eastAsia="bg-BG"/>
        </w:rPr>
        <w:lastRenderedPageBreak/>
        <w:t>2.3. Участниците в процедурата следва да отговарят на изискванията на чл. 54, ал. 1, т. 1, т. 2, т. 3, т. 4, т. 5, т. 6 и т. 7 от ЗОП.</w:t>
      </w:r>
    </w:p>
    <w:p w14:paraId="25182A71" w14:textId="77777777" w:rsidR="003F48FB" w:rsidRPr="00450E0A" w:rsidRDefault="003F48FB" w:rsidP="003F48FB">
      <w:pPr>
        <w:keepNext/>
        <w:tabs>
          <w:tab w:val="left" w:pos="0"/>
          <w:tab w:val="left" w:pos="142"/>
          <w:tab w:val="left" w:pos="993"/>
        </w:tabs>
        <w:autoSpaceDE w:val="0"/>
        <w:autoSpaceDN w:val="0"/>
        <w:adjustRightInd w:val="0"/>
        <w:jc w:val="both"/>
        <w:outlineLvl w:val="1"/>
        <w:rPr>
          <w:bCs/>
          <w:iCs/>
          <w:szCs w:val="24"/>
          <w:lang w:val="bg-BG" w:eastAsia="bg-BG"/>
        </w:rPr>
      </w:pPr>
    </w:p>
    <w:p w14:paraId="2B210A5E" w14:textId="77777777" w:rsidR="003F48FB" w:rsidRPr="00450E0A" w:rsidRDefault="003F48FB" w:rsidP="003F48FB">
      <w:pPr>
        <w:jc w:val="both"/>
        <w:rPr>
          <w:szCs w:val="24"/>
          <w:lang w:val="bg-BG"/>
        </w:rPr>
      </w:pPr>
      <w:r w:rsidRPr="00450E0A">
        <w:rPr>
          <w:szCs w:val="24"/>
          <w:lang w:val="bg-BG"/>
        </w:rPr>
        <w:t xml:space="preserve">Основанията по чл. 54, ал. 1, т. 1, т. 2 и т. 7 от ЗОП се отнасят за: </w:t>
      </w:r>
    </w:p>
    <w:p w14:paraId="2D977F68" w14:textId="77777777" w:rsidR="003F48FB" w:rsidRPr="00450E0A" w:rsidRDefault="003F48FB" w:rsidP="003F48FB">
      <w:pPr>
        <w:jc w:val="both"/>
        <w:rPr>
          <w:szCs w:val="24"/>
          <w:lang w:val="bg-BG"/>
        </w:rPr>
      </w:pPr>
      <w:r w:rsidRPr="00450E0A">
        <w:rPr>
          <w:szCs w:val="24"/>
          <w:lang w:val="bg-BG"/>
        </w:rPr>
        <w:t>а. лицата, които представляват участника или кандидата;</w:t>
      </w:r>
    </w:p>
    <w:p w14:paraId="27FF88A8" w14:textId="77777777" w:rsidR="003F48FB" w:rsidRPr="00450E0A" w:rsidRDefault="003F48FB" w:rsidP="003F48FB">
      <w:pPr>
        <w:jc w:val="both"/>
        <w:rPr>
          <w:szCs w:val="24"/>
          <w:lang w:val="bg-BG"/>
        </w:rPr>
      </w:pPr>
      <w:r w:rsidRPr="00450E0A">
        <w:rPr>
          <w:szCs w:val="24"/>
          <w:lang w:val="bg-BG"/>
        </w:rPr>
        <w:t xml:space="preserve">б. лицата, които са членове на управителни и надзорни органи на участника или кандидата; </w:t>
      </w:r>
    </w:p>
    <w:p w14:paraId="112A60A3" w14:textId="77777777" w:rsidR="003F48FB" w:rsidRPr="00450E0A" w:rsidRDefault="003F48FB" w:rsidP="003F48FB">
      <w:pPr>
        <w:jc w:val="both"/>
        <w:rPr>
          <w:szCs w:val="24"/>
          <w:lang w:val="bg-BG"/>
        </w:rPr>
      </w:pPr>
      <w:r w:rsidRPr="00450E0A">
        <w:rPr>
          <w:szCs w:val="24"/>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21CA0B42" w14:textId="77777777" w:rsidR="003F48FB" w:rsidRPr="00450E0A" w:rsidRDefault="003F48FB" w:rsidP="003F48FB">
      <w:pPr>
        <w:jc w:val="both"/>
        <w:rPr>
          <w:szCs w:val="24"/>
          <w:lang w:val="bg-BG"/>
        </w:rPr>
      </w:pPr>
      <w:r w:rsidRPr="00450E0A">
        <w:rPr>
          <w:szCs w:val="24"/>
          <w:lang w:val="bg-BG"/>
        </w:rPr>
        <w:t>2.4. 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F1EA5BC" w14:textId="69D96F0F" w:rsidR="003F48FB" w:rsidRDefault="003F48FB" w:rsidP="003F48FB">
      <w:pPr>
        <w:jc w:val="both"/>
        <w:rPr>
          <w:rFonts w:eastAsia="Batang"/>
          <w:bCs/>
          <w:iCs/>
          <w:szCs w:val="24"/>
          <w:lang w:val="bg-BG" w:eastAsia="bg-BG"/>
        </w:rPr>
      </w:pPr>
      <w:r w:rsidRPr="00450E0A">
        <w:rPr>
          <w:szCs w:val="24"/>
          <w:lang w:val="bg-BG"/>
        </w:rPr>
        <w:t xml:space="preserve">2.5. Участникът следва да предостави информация относно липсата на основания по </w:t>
      </w:r>
      <w:r w:rsidRPr="00450E0A">
        <w:rPr>
          <w:rFonts w:eastAsia="Batang"/>
          <w:bCs/>
          <w:iCs/>
          <w:szCs w:val="24"/>
          <w:lang w:val="bg-B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Информацията се предоставя чрез попълване на </w:t>
      </w:r>
      <w:r w:rsidRPr="00450E0A">
        <w:rPr>
          <w:szCs w:val="24"/>
          <w:lang w:val="bg-BG"/>
        </w:rPr>
        <w:t>част III., буква „Г“ от Единния европейски документ за обществени поръчки (ЕЕДОП)</w:t>
      </w:r>
      <w:r w:rsidRPr="00450E0A">
        <w:rPr>
          <w:rFonts w:eastAsia="Batang"/>
          <w:bCs/>
          <w:iCs/>
          <w:szCs w:val="24"/>
          <w:lang w:val="bg-BG" w:eastAsia="bg-BG"/>
        </w:rPr>
        <w:t>.</w:t>
      </w:r>
    </w:p>
    <w:p w14:paraId="4CF16A54" w14:textId="35BBBD8E" w:rsidR="00090869" w:rsidRPr="00450E0A" w:rsidRDefault="00090869" w:rsidP="003F48FB">
      <w:pPr>
        <w:jc w:val="both"/>
        <w:rPr>
          <w:szCs w:val="24"/>
          <w:lang w:val="bg-BG" w:eastAsia="bg-BG"/>
        </w:rPr>
      </w:pPr>
      <w:r w:rsidRPr="00090869">
        <w:rPr>
          <w:szCs w:val="24"/>
          <w:lang w:val="bg-BG" w:eastAsia="bg-BG"/>
        </w:rPr>
        <w:t>2.6. Участникът следва да предостави информация относно липсата на обстоятелства по чл. 69 от Закона за противодействие на корупцията и за отнемане на незаконно придобитото имущество. Информацията се предоставя чрез попълване на част III., буква „Г“ от Единния европейски документ за обществени поръчки (ЕЕДОП).</w:t>
      </w:r>
    </w:p>
    <w:p w14:paraId="35C9176E" w14:textId="77777777" w:rsidR="003F48FB" w:rsidRPr="00450E0A" w:rsidRDefault="003F48FB" w:rsidP="003F48FB">
      <w:pPr>
        <w:keepNext/>
        <w:tabs>
          <w:tab w:val="num" w:pos="567"/>
        </w:tabs>
        <w:autoSpaceDE w:val="0"/>
        <w:autoSpaceDN w:val="0"/>
        <w:adjustRightInd w:val="0"/>
        <w:jc w:val="both"/>
        <w:outlineLvl w:val="1"/>
        <w:rPr>
          <w:szCs w:val="24"/>
          <w:lang w:val="bg-BG" w:eastAsia="bg-BG"/>
        </w:rPr>
      </w:pPr>
      <w:r w:rsidRPr="00450E0A">
        <w:rPr>
          <w:bCs/>
          <w:iCs/>
          <w:szCs w:val="24"/>
          <w:lang w:val="bg-BG" w:eastAsia="bg-BG"/>
        </w:rPr>
        <w:tab/>
      </w:r>
    </w:p>
    <w:p w14:paraId="7E94B3A5" w14:textId="77777777" w:rsidR="003F48FB" w:rsidRPr="00450E0A" w:rsidRDefault="003F48FB" w:rsidP="003F48FB">
      <w:pPr>
        <w:jc w:val="both"/>
        <w:rPr>
          <w:b/>
          <w:bCs/>
          <w:iCs/>
          <w:szCs w:val="24"/>
          <w:lang w:val="bg-BG" w:eastAsia="bg-BG"/>
        </w:rPr>
      </w:pPr>
      <w:r w:rsidRPr="00450E0A">
        <w:rPr>
          <w:b/>
          <w:bCs/>
          <w:iCs/>
          <w:szCs w:val="24"/>
          <w:lang w:val="bg-BG" w:eastAsia="bg-BG"/>
        </w:rPr>
        <w:t>3.</w:t>
      </w:r>
      <w:r w:rsidR="003957F2" w:rsidRPr="00450E0A">
        <w:rPr>
          <w:b/>
          <w:bCs/>
          <w:iCs/>
          <w:szCs w:val="24"/>
          <w:lang w:val="bg-BG" w:eastAsia="bg-BG"/>
        </w:rPr>
        <w:t xml:space="preserve"> </w:t>
      </w:r>
      <w:r w:rsidRPr="00450E0A">
        <w:rPr>
          <w:b/>
          <w:bCs/>
          <w:iCs/>
          <w:szCs w:val="24"/>
          <w:lang w:val="bg-BG" w:eastAsia="bg-BG"/>
        </w:rPr>
        <w:t>Обединение.</w:t>
      </w:r>
    </w:p>
    <w:p w14:paraId="29BCB53B" w14:textId="77777777" w:rsidR="003F48FB" w:rsidRPr="00450E0A" w:rsidRDefault="003F48FB" w:rsidP="003F48FB">
      <w:pPr>
        <w:jc w:val="both"/>
        <w:textAlignment w:val="center"/>
        <w:rPr>
          <w:szCs w:val="24"/>
          <w:lang w:val="bg-BG"/>
        </w:rPr>
      </w:pPr>
      <w:r w:rsidRPr="00450E0A">
        <w:rPr>
          <w:bCs/>
          <w:szCs w:val="24"/>
          <w:lang w:val="bg-BG" w:eastAsia="bg-BG"/>
        </w:rPr>
        <w:t xml:space="preserve">3.1. Когато участник в обществената поръчка е обединение, </w:t>
      </w:r>
      <w:r w:rsidRPr="00450E0A">
        <w:rPr>
          <w:szCs w:val="24"/>
          <w:lang w:val="bg-BG"/>
        </w:rPr>
        <w:t>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47816EAD" w14:textId="77777777" w:rsidR="003F48FB" w:rsidRPr="00450E0A" w:rsidRDefault="003F48FB" w:rsidP="003F48FB">
      <w:pPr>
        <w:jc w:val="both"/>
        <w:textAlignment w:val="center"/>
        <w:rPr>
          <w:szCs w:val="24"/>
          <w:lang w:val="bg-BG"/>
        </w:rPr>
      </w:pPr>
      <w:r w:rsidRPr="00450E0A">
        <w:rPr>
          <w:szCs w:val="24"/>
          <w:lang w:val="bg-BG"/>
        </w:rPr>
        <w:t>3.1.1. правата и задълженията на участниците в обединението;</w:t>
      </w:r>
    </w:p>
    <w:p w14:paraId="4B7FBF4F" w14:textId="77777777" w:rsidR="003F48FB" w:rsidRPr="00450E0A" w:rsidRDefault="003F48FB" w:rsidP="003F48FB">
      <w:pPr>
        <w:jc w:val="both"/>
        <w:textAlignment w:val="center"/>
        <w:rPr>
          <w:szCs w:val="24"/>
          <w:lang w:val="bg-BG"/>
        </w:rPr>
      </w:pPr>
      <w:r w:rsidRPr="00450E0A">
        <w:rPr>
          <w:szCs w:val="24"/>
          <w:lang w:val="bg-BG"/>
        </w:rPr>
        <w:t>3.1.2. разпределението на отговорността между членовете на обединението;</w:t>
      </w:r>
    </w:p>
    <w:p w14:paraId="7EDB1914" w14:textId="77777777" w:rsidR="003F48FB" w:rsidRPr="00450E0A" w:rsidRDefault="003F48FB" w:rsidP="003F48FB">
      <w:pPr>
        <w:jc w:val="both"/>
        <w:textAlignment w:val="center"/>
        <w:rPr>
          <w:szCs w:val="24"/>
          <w:lang w:val="bg-BG"/>
        </w:rPr>
      </w:pPr>
      <w:r w:rsidRPr="00450E0A">
        <w:rPr>
          <w:szCs w:val="24"/>
          <w:lang w:val="bg-BG"/>
        </w:rPr>
        <w:t>3.1.3. дейностите, които ще изпълнява всеки член на обединението;</w:t>
      </w:r>
    </w:p>
    <w:p w14:paraId="365E1D3C" w14:textId="77777777" w:rsidR="003F48FB" w:rsidRPr="00450E0A" w:rsidRDefault="003F48FB" w:rsidP="003F48FB">
      <w:pPr>
        <w:jc w:val="both"/>
        <w:textAlignment w:val="center"/>
        <w:rPr>
          <w:szCs w:val="24"/>
          <w:lang w:val="bg-BG"/>
        </w:rPr>
      </w:pPr>
      <w:r w:rsidRPr="00450E0A">
        <w:rPr>
          <w:szCs w:val="24"/>
          <w:lang w:val="bg-BG"/>
        </w:rPr>
        <w:t>3.1.4. определеният партньор, който ще представлява обединението за целите на обществената поръчка.</w:t>
      </w:r>
    </w:p>
    <w:p w14:paraId="53946222" w14:textId="77777777" w:rsidR="003F48FB" w:rsidRPr="00450E0A" w:rsidRDefault="003F48FB" w:rsidP="003F48FB">
      <w:pPr>
        <w:jc w:val="both"/>
        <w:textAlignment w:val="center"/>
        <w:rPr>
          <w:szCs w:val="24"/>
          <w:lang w:val="bg-BG"/>
        </w:rPr>
      </w:pPr>
    </w:p>
    <w:p w14:paraId="7E859C4C" w14:textId="77777777" w:rsidR="003F48FB" w:rsidRPr="00450E0A" w:rsidRDefault="003F48FB" w:rsidP="003F48FB">
      <w:pPr>
        <w:widowControl w:val="0"/>
        <w:tabs>
          <w:tab w:val="left" w:pos="0"/>
        </w:tabs>
        <w:autoSpaceDE w:val="0"/>
        <w:autoSpaceDN w:val="0"/>
        <w:adjustRightInd w:val="0"/>
        <w:jc w:val="both"/>
        <w:rPr>
          <w:rFonts w:eastAsia="Batang"/>
          <w:i/>
          <w:iCs/>
          <w:szCs w:val="24"/>
          <w:lang w:val="bg-BG" w:eastAsia="bg-BG"/>
        </w:rPr>
      </w:pPr>
      <w:r w:rsidRPr="00450E0A">
        <w:rPr>
          <w:rFonts w:eastAsia="Batang"/>
          <w:i/>
          <w:iCs/>
          <w:szCs w:val="24"/>
          <w:lang w:val="bg-BG" w:eastAsia="bg-BG"/>
        </w:rPr>
        <w:t>За изпълнението на обществената поръчка участниците в обединението носят солидарна отговорност.</w:t>
      </w:r>
    </w:p>
    <w:p w14:paraId="66CA09AA" w14:textId="77777777" w:rsidR="003F48FB" w:rsidRPr="00450E0A" w:rsidRDefault="003F48FB" w:rsidP="003F48FB">
      <w:pPr>
        <w:widowControl w:val="0"/>
        <w:tabs>
          <w:tab w:val="left" w:pos="0"/>
        </w:tabs>
        <w:autoSpaceDE w:val="0"/>
        <w:autoSpaceDN w:val="0"/>
        <w:adjustRightInd w:val="0"/>
        <w:jc w:val="both"/>
        <w:rPr>
          <w:rFonts w:eastAsia="Batang"/>
          <w:szCs w:val="24"/>
          <w:lang w:val="bg-BG" w:eastAsia="bg-BG"/>
        </w:rPr>
      </w:pPr>
    </w:p>
    <w:p w14:paraId="6FE1BAE9" w14:textId="77777777" w:rsidR="003F48FB" w:rsidRPr="00450E0A" w:rsidRDefault="003F48FB" w:rsidP="003F48FB">
      <w:pPr>
        <w:tabs>
          <w:tab w:val="left" w:pos="0"/>
          <w:tab w:val="left" w:pos="142"/>
          <w:tab w:val="left" w:pos="426"/>
          <w:tab w:val="left" w:pos="993"/>
        </w:tabs>
        <w:autoSpaceDE w:val="0"/>
        <w:autoSpaceDN w:val="0"/>
        <w:adjustRightInd w:val="0"/>
        <w:jc w:val="both"/>
        <w:rPr>
          <w:szCs w:val="24"/>
          <w:lang w:val="bg-BG"/>
        </w:rPr>
      </w:pPr>
      <w:r w:rsidRPr="00450E0A">
        <w:rPr>
          <w:szCs w:val="24"/>
          <w:lang w:val="bg-BG"/>
        </w:rPr>
        <w:t xml:space="preserve">3.2.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41CC7C06" w14:textId="77777777" w:rsidR="003F48FB" w:rsidRPr="00450E0A" w:rsidRDefault="003F48FB" w:rsidP="003F48FB">
      <w:pPr>
        <w:tabs>
          <w:tab w:val="left" w:pos="0"/>
          <w:tab w:val="left" w:pos="142"/>
          <w:tab w:val="left" w:pos="426"/>
          <w:tab w:val="left" w:pos="993"/>
        </w:tabs>
        <w:autoSpaceDE w:val="0"/>
        <w:autoSpaceDN w:val="0"/>
        <w:adjustRightInd w:val="0"/>
        <w:jc w:val="both"/>
        <w:rPr>
          <w:szCs w:val="24"/>
          <w:lang w:val="bg-BG"/>
        </w:rPr>
      </w:pPr>
      <w:r w:rsidRPr="00450E0A">
        <w:rPr>
          <w:szCs w:val="24"/>
          <w:lang w:val="bg-BG"/>
        </w:rPr>
        <w:lastRenderedPageBreak/>
        <w:t>3.3.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CBEC3ED" w14:textId="77777777" w:rsidR="003F48FB" w:rsidRPr="00450E0A" w:rsidRDefault="003F48FB" w:rsidP="003F48FB">
      <w:pPr>
        <w:ind w:firstLine="708"/>
        <w:jc w:val="both"/>
        <w:rPr>
          <w:szCs w:val="24"/>
          <w:lang w:val="bg-BG"/>
        </w:rPr>
      </w:pPr>
    </w:p>
    <w:p w14:paraId="1D6F3B75" w14:textId="77777777" w:rsidR="003F48FB" w:rsidRPr="00450E0A" w:rsidRDefault="003F48FB" w:rsidP="003F48FB">
      <w:pPr>
        <w:jc w:val="both"/>
        <w:rPr>
          <w:b/>
          <w:bCs/>
          <w:iCs/>
          <w:szCs w:val="24"/>
          <w:lang w:val="bg-BG" w:eastAsia="bg-BG"/>
        </w:rPr>
      </w:pPr>
      <w:r w:rsidRPr="00450E0A">
        <w:rPr>
          <w:b/>
          <w:szCs w:val="24"/>
          <w:lang w:val="bg-BG"/>
        </w:rPr>
        <w:t>4. Подизпълнители.</w:t>
      </w:r>
    </w:p>
    <w:p w14:paraId="4F48C19B" w14:textId="77777777" w:rsidR="003F48FB"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4.1.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353849CD" w14:textId="77777777" w:rsidR="003F48FB" w:rsidRPr="00450E0A" w:rsidRDefault="003F48FB" w:rsidP="003F48FB">
      <w:pPr>
        <w:autoSpaceDE w:val="0"/>
        <w:autoSpaceDN w:val="0"/>
        <w:adjustRightInd w:val="0"/>
        <w:jc w:val="both"/>
        <w:rPr>
          <w:bCs/>
          <w:iCs/>
          <w:szCs w:val="24"/>
          <w:lang w:val="bg-BG" w:eastAsia="bg-BG"/>
        </w:rPr>
      </w:pPr>
      <w:r w:rsidRPr="00450E0A">
        <w:rPr>
          <w:bCs/>
          <w:szCs w:val="24"/>
          <w:lang w:val="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r w:rsidRPr="00450E0A">
        <w:rPr>
          <w:bCs/>
          <w:iCs/>
          <w:szCs w:val="24"/>
          <w:lang w:val="bg-BG" w:eastAsia="bg-BG"/>
        </w:rPr>
        <w:t xml:space="preserve"> </w:t>
      </w:r>
    </w:p>
    <w:p w14:paraId="4B7405EE"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450E0A">
        <w:rPr>
          <w:bCs/>
          <w:iCs/>
          <w:szCs w:val="24"/>
          <w:lang w:val="bg-BG" w:eastAsia="bg-BG"/>
        </w:rPr>
        <w:tab/>
      </w:r>
    </w:p>
    <w:p w14:paraId="3D1447BD"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4.3. Възложителят изисква замяна на подизпълнител, който не отговаря на условията по предходната точка.</w:t>
      </w:r>
    </w:p>
    <w:p w14:paraId="4E10F40D"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7B6F811E"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4.4.1.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FB95966"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4.4.2. Към искането Изпълнителят предоставя становище, от което да е видно дали оспорва плащанията или част от тях като недължими. </w:t>
      </w:r>
    </w:p>
    <w:p w14:paraId="04A7A7DA"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4.4.3. Възложителят има право да откаже плащане когато искането за плащане е оспорено, до момента на отстраняване на причината за отказа. </w:t>
      </w:r>
    </w:p>
    <w:p w14:paraId="2EDF0B2C"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 xml:space="preserve">4.4.4.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3DBC5A92"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4.5. Независимо от възможността за използване на подизпълнители отговорността за изпълнение на договора за обществена поръчка е на Изпълнителя.</w:t>
      </w:r>
    </w:p>
    <w:p w14:paraId="7DEB66BB" w14:textId="77777777" w:rsidR="008970BA" w:rsidRPr="00450E0A" w:rsidRDefault="003F48FB" w:rsidP="003F48FB">
      <w:pPr>
        <w:autoSpaceDE w:val="0"/>
        <w:autoSpaceDN w:val="0"/>
        <w:adjustRightInd w:val="0"/>
        <w:jc w:val="both"/>
        <w:rPr>
          <w:bCs/>
          <w:iCs/>
          <w:szCs w:val="24"/>
          <w:lang w:val="bg-BG" w:eastAsia="bg-BG"/>
        </w:rPr>
      </w:pPr>
      <w:r w:rsidRPr="00450E0A">
        <w:rPr>
          <w:bCs/>
          <w:iCs/>
          <w:szCs w:val="24"/>
          <w:lang w:val="bg-BG" w:eastAsia="bg-BG"/>
        </w:rPr>
        <w:t>4.6.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4.7.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4AD11004" w14:textId="77777777" w:rsidR="003F48FB" w:rsidRPr="00450E0A" w:rsidRDefault="003F48FB" w:rsidP="003F48FB">
      <w:pPr>
        <w:autoSpaceDE w:val="0"/>
        <w:autoSpaceDN w:val="0"/>
        <w:adjustRightInd w:val="0"/>
        <w:jc w:val="both"/>
        <w:rPr>
          <w:szCs w:val="24"/>
          <w:lang w:val="bg-BG"/>
        </w:rPr>
      </w:pPr>
      <w:r w:rsidRPr="00450E0A">
        <w:rPr>
          <w:szCs w:val="24"/>
          <w:lang w:val="bg-BG"/>
        </w:rPr>
        <w:t>4.7.1. за новия подизпълнител не са налице основанията за отстраняване в процедурата; 4.7.2.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1603B80" w14:textId="77777777" w:rsidR="003F48FB" w:rsidRPr="00450E0A" w:rsidRDefault="003F48FB" w:rsidP="003F48FB">
      <w:pPr>
        <w:tabs>
          <w:tab w:val="left" w:pos="426"/>
        </w:tabs>
        <w:autoSpaceDE w:val="0"/>
        <w:autoSpaceDN w:val="0"/>
        <w:adjustRightInd w:val="0"/>
        <w:jc w:val="both"/>
        <w:rPr>
          <w:szCs w:val="24"/>
          <w:lang w:val="bg-BG"/>
        </w:rPr>
      </w:pPr>
      <w:r w:rsidRPr="00450E0A">
        <w:rPr>
          <w:bCs/>
          <w:iCs/>
          <w:szCs w:val="24"/>
          <w:lang w:val="bg-BG" w:eastAsia="bg-BG"/>
        </w:rPr>
        <w:t>4.8. При замяна или включване на подизпълнител, Изпълнителят представя на Възложителя всички документи, които доказват изпълнението на условията по т. 7., заедно с копие на договора за подизпълнение или на допълнително споразумение в тридневен срок от тяхното сключване.</w:t>
      </w:r>
    </w:p>
    <w:p w14:paraId="73D7735D" w14:textId="77777777" w:rsidR="003F48FB" w:rsidRPr="00450E0A" w:rsidRDefault="003F48FB" w:rsidP="003F48FB">
      <w:pPr>
        <w:tabs>
          <w:tab w:val="left" w:pos="426"/>
        </w:tabs>
        <w:autoSpaceDE w:val="0"/>
        <w:autoSpaceDN w:val="0"/>
        <w:adjustRightInd w:val="0"/>
        <w:jc w:val="both"/>
        <w:rPr>
          <w:szCs w:val="24"/>
          <w:lang w:val="bg-BG"/>
        </w:rPr>
      </w:pPr>
      <w:r w:rsidRPr="00450E0A">
        <w:rPr>
          <w:szCs w:val="24"/>
          <w:lang w:val="bg-BG"/>
        </w:rPr>
        <w:lastRenderedPageBreak/>
        <w:t>4.9.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2B71BD22" w14:textId="77777777" w:rsidR="003F48FB" w:rsidRPr="00450E0A" w:rsidRDefault="003F48FB" w:rsidP="003F48FB">
      <w:pPr>
        <w:jc w:val="both"/>
        <w:rPr>
          <w:szCs w:val="24"/>
          <w:lang w:val="bg-BG"/>
        </w:rPr>
      </w:pPr>
      <w:r w:rsidRPr="00450E0A">
        <w:rPr>
          <w:szCs w:val="24"/>
          <w:lang w:val="bg-BG"/>
        </w:rPr>
        <w:t>4.10. Свързани лица по смисъла на § 2, т. 45 от Допълнителните разпоредби на ЗОП не могат да бъдат самостоятелни участници в една и съща процедура.</w:t>
      </w:r>
    </w:p>
    <w:p w14:paraId="45718F0D" w14:textId="77777777" w:rsidR="003F48FB" w:rsidRPr="00450E0A" w:rsidRDefault="003F48FB" w:rsidP="003F48FB">
      <w:pPr>
        <w:ind w:left="360"/>
        <w:jc w:val="both"/>
        <w:rPr>
          <w:bCs/>
          <w:iCs/>
          <w:szCs w:val="24"/>
          <w:lang w:val="bg-BG" w:eastAsia="bg-BG"/>
        </w:rPr>
      </w:pPr>
    </w:p>
    <w:p w14:paraId="3089CD6D" w14:textId="77777777" w:rsidR="003F48FB" w:rsidRPr="00450E0A" w:rsidRDefault="003F48FB" w:rsidP="003F48FB">
      <w:pPr>
        <w:jc w:val="both"/>
        <w:rPr>
          <w:b/>
          <w:szCs w:val="24"/>
          <w:lang w:val="bg-BG"/>
        </w:rPr>
      </w:pPr>
      <w:r w:rsidRPr="00450E0A">
        <w:rPr>
          <w:b/>
          <w:szCs w:val="24"/>
          <w:lang w:val="bg-BG"/>
        </w:rPr>
        <w:t>5. Използване на капацитета на трети лица.</w:t>
      </w:r>
    </w:p>
    <w:p w14:paraId="319A910F" w14:textId="77777777" w:rsidR="003F48FB" w:rsidRPr="00450E0A" w:rsidRDefault="003F48FB" w:rsidP="003F48FB">
      <w:pPr>
        <w:jc w:val="both"/>
        <w:rPr>
          <w:bCs/>
          <w:iCs/>
          <w:szCs w:val="24"/>
          <w:lang w:val="bg-BG" w:eastAsia="bg-BG"/>
        </w:rPr>
      </w:pPr>
      <w:r w:rsidRPr="00450E0A">
        <w:rPr>
          <w:bCs/>
          <w:iCs/>
          <w:szCs w:val="24"/>
          <w:lang w:val="bg-BG" w:eastAsia="bg-BG"/>
        </w:rPr>
        <w:t>5.1.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11BBCAB6" w14:textId="77777777" w:rsidR="003F48FB" w:rsidRPr="00450E0A" w:rsidRDefault="003F48FB" w:rsidP="003F48FB">
      <w:pPr>
        <w:jc w:val="both"/>
        <w:rPr>
          <w:bCs/>
          <w:iCs/>
          <w:szCs w:val="24"/>
          <w:lang w:val="bg-BG" w:eastAsia="bg-BG"/>
        </w:rPr>
      </w:pPr>
      <w:r w:rsidRPr="00450E0A">
        <w:rPr>
          <w:bCs/>
          <w:iCs/>
          <w:szCs w:val="24"/>
          <w:lang w:val="bg-BG" w:eastAsia="bg-BG"/>
        </w:rPr>
        <w:t xml:space="preserve">5.2.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C5C6EEC" w14:textId="77777777" w:rsidR="003F48FB" w:rsidRPr="00450E0A" w:rsidRDefault="003F48FB" w:rsidP="003F48FB">
      <w:pPr>
        <w:jc w:val="both"/>
        <w:rPr>
          <w:bCs/>
          <w:iCs/>
          <w:szCs w:val="24"/>
          <w:lang w:val="bg-BG" w:eastAsia="bg-BG"/>
        </w:rPr>
      </w:pPr>
      <w:r w:rsidRPr="00450E0A">
        <w:rPr>
          <w:bCs/>
          <w:iCs/>
          <w:szCs w:val="24"/>
          <w:lang w:val="bg-BG" w:eastAsia="bg-BG"/>
        </w:rPr>
        <w:t xml:space="preserve">5.3.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1184687" w14:textId="77777777" w:rsidR="003F48FB" w:rsidRPr="00450E0A" w:rsidRDefault="003F48FB" w:rsidP="003F48FB">
      <w:pPr>
        <w:jc w:val="both"/>
        <w:rPr>
          <w:bCs/>
          <w:iCs/>
          <w:szCs w:val="24"/>
          <w:lang w:val="bg-BG" w:eastAsia="bg-BG"/>
        </w:rPr>
      </w:pPr>
      <w:r w:rsidRPr="00450E0A">
        <w:rPr>
          <w:bCs/>
          <w:iCs/>
          <w:szCs w:val="24"/>
          <w:lang w:val="bg-BG" w:eastAsia="bg-BG"/>
        </w:rPr>
        <w:t xml:space="preserve">5.4.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566703" w14:textId="77777777" w:rsidR="003F48FB" w:rsidRPr="00450E0A" w:rsidRDefault="003F48FB" w:rsidP="003F48FB">
      <w:pPr>
        <w:jc w:val="both"/>
        <w:rPr>
          <w:bCs/>
          <w:iCs/>
          <w:szCs w:val="24"/>
          <w:lang w:val="bg-BG" w:eastAsia="bg-BG"/>
        </w:rPr>
      </w:pPr>
      <w:r w:rsidRPr="00450E0A">
        <w:rPr>
          <w:bCs/>
          <w:iCs/>
          <w:szCs w:val="24"/>
          <w:lang w:val="bg-BG" w:eastAsia="bg-BG"/>
        </w:rPr>
        <w:t xml:space="preserve">5.5. Възложителят изисква участника да замени посоченото от него трето лице, ако то не отговаря на някое от условията по т. 4. </w:t>
      </w:r>
    </w:p>
    <w:p w14:paraId="0CBA99E3" w14:textId="77777777" w:rsidR="003F48FB" w:rsidRPr="00450E0A" w:rsidRDefault="003F48FB" w:rsidP="003F48FB">
      <w:pPr>
        <w:keepNext/>
        <w:tabs>
          <w:tab w:val="left" w:pos="0"/>
          <w:tab w:val="left" w:pos="142"/>
          <w:tab w:val="left" w:pos="993"/>
        </w:tabs>
        <w:autoSpaceDE w:val="0"/>
        <w:autoSpaceDN w:val="0"/>
        <w:adjustRightInd w:val="0"/>
        <w:jc w:val="both"/>
        <w:outlineLvl w:val="1"/>
        <w:rPr>
          <w:bCs/>
          <w:iCs/>
          <w:szCs w:val="24"/>
          <w:lang w:val="bg-BG" w:eastAsia="bg-BG"/>
        </w:rPr>
      </w:pPr>
      <w:r w:rsidRPr="00450E0A">
        <w:rPr>
          <w:bCs/>
          <w:iCs/>
          <w:szCs w:val="24"/>
          <w:lang w:val="bg-BG" w:eastAsia="bg-BG"/>
        </w:rPr>
        <w:t>5.6.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6DAE4AFD" w14:textId="77777777" w:rsidR="003F48FB" w:rsidRPr="00450E0A" w:rsidRDefault="003F48FB" w:rsidP="003F48FB">
      <w:pPr>
        <w:keepNext/>
        <w:tabs>
          <w:tab w:val="left" w:pos="0"/>
          <w:tab w:val="left" w:pos="142"/>
          <w:tab w:val="left" w:pos="993"/>
        </w:tabs>
        <w:autoSpaceDE w:val="0"/>
        <w:autoSpaceDN w:val="0"/>
        <w:adjustRightInd w:val="0"/>
        <w:jc w:val="both"/>
        <w:outlineLvl w:val="1"/>
        <w:rPr>
          <w:bCs/>
          <w:iCs/>
          <w:szCs w:val="24"/>
          <w:lang w:val="bg-BG" w:eastAsia="bg-BG"/>
        </w:rPr>
      </w:pPr>
      <w:r w:rsidRPr="00450E0A">
        <w:rPr>
          <w:bCs/>
          <w:iCs/>
          <w:szCs w:val="24"/>
          <w:lang w:val="bg-BG" w:eastAsia="bg-BG"/>
        </w:rPr>
        <w:t>5.7.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527FCE96" w14:textId="77777777" w:rsidR="005900D8" w:rsidRPr="00450E0A" w:rsidRDefault="005900D8" w:rsidP="00551B22">
      <w:pPr>
        <w:autoSpaceDE w:val="0"/>
        <w:autoSpaceDN w:val="0"/>
        <w:adjustRightInd w:val="0"/>
        <w:ind w:firstLine="709"/>
        <w:jc w:val="center"/>
        <w:rPr>
          <w:b/>
          <w:szCs w:val="24"/>
          <w:lang w:val="bg-BG"/>
        </w:rPr>
      </w:pPr>
    </w:p>
    <w:p w14:paraId="0C2521F1" w14:textId="77777777" w:rsidR="009C2D09" w:rsidRPr="00450E0A" w:rsidRDefault="0002695E" w:rsidP="005900D8">
      <w:pPr>
        <w:autoSpaceDE w:val="0"/>
        <w:autoSpaceDN w:val="0"/>
        <w:adjustRightInd w:val="0"/>
        <w:rPr>
          <w:b/>
          <w:szCs w:val="24"/>
          <w:lang w:val="bg-BG"/>
        </w:rPr>
      </w:pPr>
      <w:r w:rsidRPr="00450E0A">
        <w:rPr>
          <w:b/>
          <w:szCs w:val="24"/>
          <w:lang w:val="bg-BG"/>
        </w:rPr>
        <w:t xml:space="preserve">6. </w:t>
      </w:r>
      <w:r w:rsidR="00301293" w:rsidRPr="00450E0A">
        <w:rPr>
          <w:b/>
          <w:szCs w:val="24"/>
          <w:lang w:val="bg-BG"/>
        </w:rPr>
        <w:t>К</w:t>
      </w:r>
      <w:r w:rsidRPr="00450E0A">
        <w:rPr>
          <w:b/>
          <w:szCs w:val="24"/>
          <w:lang w:val="bg-BG"/>
        </w:rPr>
        <w:t>ритерии за подбор</w:t>
      </w:r>
      <w:r w:rsidR="00C50145" w:rsidRPr="00450E0A">
        <w:rPr>
          <w:b/>
          <w:szCs w:val="24"/>
          <w:lang w:val="bg-BG"/>
        </w:rPr>
        <w:t xml:space="preserve"> и за двете обособени позиции</w:t>
      </w:r>
      <w:r w:rsidRPr="00450E0A">
        <w:rPr>
          <w:b/>
          <w:szCs w:val="24"/>
          <w:lang w:val="bg-BG"/>
        </w:rPr>
        <w:t>.</w:t>
      </w:r>
    </w:p>
    <w:p w14:paraId="0793DF0A" w14:textId="77777777" w:rsidR="00450EE2" w:rsidRPr="00450E0A" w:rsidRDefault="00450EE2" w:rsidP="003973EA">
      <w:pPr>
        <w:autoSpaceDE w:val="0"/>
        <w:autoSpaceDN w:val="0"/>
        <w:adjustRightInd w:val="0"/>
        <w:ind w:firstLine="709"/>
        <w:jc w:val="both"/>
        <w:rPr>
          <w:b/>
          <w:szCs w:val="24"/>
          <w:lang w:val="bg-BG"/>
        </w:rPr>
      </w:pPr>
    </w:p>
    <w:p w14:paraId="4CBF1E81" w14:textId="77777777" w:rsidR="00BF1AB8" w:rsidRPr="00241882" w:rsidRDefault="00BF1AB8" w:rsidP="00BF1AB8">
      <w:pPr>
        <w:autoSpaceDE w:val="0"/>
        <w:autoSpaceDN w:val="0"/>
        <w:adjustRightInd w:val="0"/>
        <w:spacing w:after="120"/>
        <w:contextualSpacing/>
        <w:jc w:val="both"/>
        <w:rPr>
          <w:b/>
          <w:szCs w:val="24"/>
          <w:u w:val="single"/>
        </w:rPr>
      </w:pPr>
      <w:proofErr w:type="spellStart"/>
      <w:r w:rsidRPr="00241882">
        <w:rPr>
          <w:b/>
          <w:szCs w:val="24"/>
          <w:u w:val="single"/>
        </w:rPr>
        <w:t>Минимални</w:t>
      </w:r>
      <w:proofErr w:type="spellEnd"/>
      <w:r w:rsidRPr="00241882">
        <w:rPr>
          <w:b/>
          <w:szCs w:val="24"/>
          <w:u w:val="single"/>
        </w:rPr>
        <w:t xml:space="preserve"> </w:t>
      </w:r>
      <w:proofErr w:type="spellStart"/>
      <w:r w:rsidRPr="00241882">
        <w:rPr>
          <w:b/>
          <w:szCs w:val="24"/>
          <w:u w:val="single"/>
        </w:rPr>
        <w:t>изисквания</w:t>
      </w:r>
      <w:proofErr w:type="spellEnd"/>
      <w:r w:rsidRPr="00241882">
        <w:rPr>
          <w:b/>
          <w:szCs w:val="24"/>
          <w:u w:val="single"/>
        </w:rPr>
        <w:t xml:space="preserve"> </w:t>
      </w:r>
      <w:proofErr w:type="spellStart"/>
      <w:r w:rsidRPr="00241882">
        <w:rPr>
          <w:b/>
          <w:szCs w:val="24"/>
          <w:u w:val="single"/>
        </w:rPr>
        <w:t>за</w:t>
      </w:r>
      <w:proofErr w:type="spellEnd"/>
      <w:r w:rsidRPr="00241882">
        <w:rPr>
          <w:b/>
          <w:szCs w:val="24"/>
          <w:u w:val="single"/>
        </w:rPr>
        <w:t xml:space="preserve"> </w:t>
      </w:r>
      <w:proofErr w:type="spellStart"/>
      <w:r w:rsidRPr="00241882">
        <w:rPr>
          <w:b/>
          <w:szCs w:val="24"/>
          <w:u w:val="single"/>
        </w:rPr>
        <w:t>технически</w:t>
      </w:r>
      <w:proofErr w:type="spellEnd"/>
      <w:r w:rsidRPr="00241882">
        <w:rPr>
          <w:b/>
          <w:szCs w:val="24"/>
          <w:u w:val="single"/>
        </w:rPr>
        <w:t xml:space="preserve"> и </w:t>
      </w:r>
      <w:proofErr w:type="spellStart"/>
      <w:r w:rsidRPr="00241882">
        <w:rPr>
          <w:b/>
          <w:szCs w:val="24"/>
          <w:u w:val="single"/>
        </w:rPr>
        <w:t>професионални</w:t>
      </w:r>
      <w:proofErr w:type="spellEnd"/>
      <w:r w:rsidRPr="00241882">
        <w:rPr>
          <w:b/>
          <w:szCs w:val="24"/>
          <w:u w:val="single"/>
        </w:rPr>
        <w:t xml:space="preserve"> </w:t>
      </w:r>
      <w:proofErr w:type="spellStart"/>
      <w:r w:rsidRPr="00241882">
        <w:rPr>
          <w:b/>
          <w:szCs w:val="24"/>
          <w:u w:val="single"/>
        </w:rPr>
        <w:t>способности</w:t>
      </w:r>
      <w:proofErr w:type="spellEnd"/>
      <w:r>
        <w:rPr>
          <w:b/>
          <w:szCs w:val="24"/>
          <w:u w:val="single"/>
        </w:rPr>
        <w:t xml:space="preserve"> </w:t>
      </w:r>
      <w:proofErr w:type="spellStart"/>
      <w:r>
        <w:rPr>
          <w:b/>
          <w:szCs w:val="24"/>
          <w:u w:val="single"/>
        </w:rPr>
        <w:t>на</w:t>
      </w:r>
      <w:proofErr w:type="spellEnd"/>
      <w:r>
        <w:rPr>
          <w:b/>
          <w:szCs w:val="24"/>
          <w:u w:val="single"/>
        </w:rPr>
        <w:t xml:space="preserve"> </w:t>
      </w:r>
      <w:proofErr w:type="spellStart"/>
      <w:r>
        <w:rPr>
          <w:b/>
          <w:szCs w:val="24"/>
          <w:u w:val="single"/>
        </w:rPr>
        <w:t>участниците</w:t>
      </w:r>
      <w:proofErr w:type="spellEnd"/>
      <w:r>
        <w:rPr>
          <w:b/>
          <w:szCs w:val="24"/>
          <w:u w:val="single"/>
        </w:rPr>
        <w:t>:</w:t>
      </w:r>
    </w:p>
    <w:p w14:paraId="5B0214DA" w14:textId="77777777" w:rsidR="00BF1AB8" w:rsidRPr="00241882" w:rsidRDefault="00BF1AB8" w:rsidP="00BF1AB8">
      <w:pPr>
        <w:jc w:val="both"/>
        <w:rPr>
          <w:b/>
          <w:szCs w:val="24"/>
          <w:u w:val="single"/>
          <w:lang w:val="en-US"/>
        </w:rPr>
      </w:pPr>
    </w:p>
    <w:p w14:paraId="79E6CECD" w14:textId="547280EB" w:rsidR="00BF1AB8" w:rsidRPr="00E34EC5" w:rsidRDefault="00BF1AB8" w:rsidP="00BF1AB8">
      <w:pPr>
        <w:jc w:val="both"/>
        <w:rPr>
          <w:i/>
          <w:szCs w:val="24"/>
          <w:lang w:val="en-US"/>
        </w:rPr>
      </w:pPr>
      <w:r w:rsidRPr="00447799">
        <w:rPr>
          <w:b/>
          <w:szCs w:val="24"/>
        </w:rPr>
        <w:t>1.</w:t>
      </w:r>
      <w:r w:rsidRPr="00447799">
        <w:rPr>
          <w:szCs w:val="24"/>
        </w:rPr>
        <w:t xml:space="preserve"> </w:t>
      </w:r>
      <w:proofErr w:type="spellStart"/>
      <w:r>
        <w:rPr>
          <w:szCs w:val="24"/>
        </w:rPr>
        <w:t>Участникът</w:t>
      </w:r>
      <w:proofErr w:type="spellEnd"/>
      <w:r>
        <w:rPr>
          <w:szCs w:val="24"/>
        </w:rPr>
        <w:t xml:space="preserve"> </w:t>
      </w:r>
      <w:proofErr w:type="spellStart"/>
      <w:r>
        <w:rPr>
          <w:szCs w:val="24"/>
        </w:rPr>
        <w:t>трябва</w:t>
      </w:r>
      <w:proofErr w:type="spellEnd"/>
      <w:r>
        <w:rPr>
          <w:szCs w:val="24"/>
        </w:rPr>
        <w:t xml:space="preserve"> </w:t>
      </w:r>
      <w:proofErr w:type="spellStart"/>
      <w:r>
        <w:rPr>
          <w:szCs w:val="24"/>
        </w:rPr>
        <w:t>да</w:t>
      </w:r>
      <w:proofErr w:type="spellEnd"/>
      <w:r>
        <w:rPr>
          <w:szCs w:val="24"/>
        </w:rPr>
        <w:t xml:space="preserve"> е </w:t>
      </w:r>
      <w:proofErr w:type="spellStart"/>
      <w:r>
        <w:rPr>
          <w:szCs w:val="24"/>
        </w:rPr>
        <w:t>изпълнил</w:t>
      </w:r>
      <w:proofErr w:type="spellEnd"/>
      <w:r>
        <w:rPr>
          <w:szCs w:val="24"/>
        </w:rPr>
        <w:t xml:space="preserve"> </w:t>
      </w:r>
      <w:proofErr w:type="spellStart"/>
      <w:r>
        <w:rPr>
          <w:szCs w:val="24"/>
        </w:rPr>
        <w:t>минимум</w:t>
      </w:r>
      <w:proofErr w:type="spellEnd"/>
      <w:r>
        <w:rPr>
          <w:szCs w:val="24"/>
        </w:rPr>
        <w:t xml:space="preserve"> 3</w:t>
      </w:r>
      <w:r w:rsidRPr="00271B2C">
        <w:rPr>
          <w:szCs w:val="24"/>
        </w:rPr>
        <w:t xml:space="preserve"> (</w:t>
      </w:r>
      <w:proofErr w:type="spellStart"/>
      <w:r>
        <w:rPr>
          <w:szCs w:val="24"/>
        </w:rPr>
        <w:t>три</w:t>
      </w:r>
      <w:proofErr w:type="spellEnd"/>
      <w:r w:rsidRPr="00271B2C">
        <w:rPr>
          <w:szCs w:val="24"/>
        </w:rPr>
        <w:t xml:space="preserve">) </w:t>
      </w:r>
      <w:proofErr w:type="spellStart"/>
      <w:r w:rsidRPr="00271B2C">
        <w:rPr>
          <w:szCs w:val="24"/>
        </w:rPr>
        <w:t>дейност</w:t>
      </w:r>
      <w:r>
        <w:rPr>
          <w:szCs w:val="24"/>
        </w:rPr>
        <w:t>и</w:t>
      </w:r>
      <w:proofErr w:type="spellEnd"/>
      <w:r w:rsidRPr="001128AB">
        <w:rPr>
          <w:szCs w:val="24"/>
        </w:rPr>
        <w:t xml:space="preserve"> </w:t>
      </w:r>
      <w:r w:rsidRPr="00606521">
        <w:rPr>
          <w:szCs w:val="24"/>
        </w:rPr>
        <w:t xml:space="preserve">с </w:t>
      </w:r>
      <w:proofErr w:type="spellStart"/>
      <w:r w:rsidRPr="00606521">
        <w:rPr>
          <w:szCs w:val="24"/>
        </w:rPr>
        <w:t>предмет</w:t>
      </w:r>
      <w:proofErr w:type="spellEnd"/>
      <w:r w:rsidRPr="00606521">
        <w:rPr>
          <w:szCs w:val="24"/>
        </w:rPr>
        <w:t xml:space="preserve"> </w:t>
      </w:r>
      <w:r w:rsidRPr="00D97C14">
        <w:rPr>
          <w:szCs w:val="24"/>
        </w:rPr>
        <w:t xml:space="preserve">и </w:t>
      </w:r>
      <w:proofErr w:type="spellStart"/>
      <w:r w:rsidRPr="00D97C14">
        <w:rPr>
          <w:szCs w:val="24"/>
        </w:rPr>
        <w:t>обем</w:t>
      </w:r>
      <w:proofErr w:type="spellEnd"/>
      <w:r w:rsidRPr="00606521">
        <w:rPr>
          <w:szCs w:val="24"/>
        </w:rPr>
        <w:t xml:space="preserve">, </w:t>
      </w:r>
      <w:proofErr w:type="spellStart"/>
      <w:r w:rsidRPr="00606521">
        <w:rPr>
          <w:szCs w:val="24"/>
        </w:rPr>
        <w:t>идентичен</w:t>
      </w:r>
      <w:proofErr w:type="spellEnd"/>
      <w:r w:rsidRPr="00606521">
        <w:rPr>
          <w:szCs w:val="24"/>
        </w:rPr>
        <w:t xml:space="preserve"> </w:t>
      </w:r>
      <w:proofErr w:type="spellStart"/>
      <w:r w:rsidRPr="00606521">
        <w:rPr>
          <w:szCs w:val="24"/>
        </w:rPr>
        <w:t>или</w:t>
      </w:r>
      <w:proofErr w:type="spellEnd"/>
      <w:r w:rsidRPr="00606521">
        <w:rPr>
          <w:szCs w:val="24"/>
        </w:rPr>
        <w:t xml:space="preserve"> </w:t>
      </w:r>
      <w:proofErr w:type="spellStart"/>
      <w:r w:rsidRPr="00606521">
        <w:rPr>
          <w:szCs w:val="24"/>
        </w:rPr>
        <w:t>сходен</w:t>
      </w:r>
      <w:proofErr w:type="spellEnd"/>
      <w:r w:rsidRPr="00606521">
        <w:rPr>
          <w:szCs w:val="24"/>
        </w:rPr>
        <w:t xml:space="preserve"> с </w:t>
      </w:r>
      <w:proofErr w:type="spellStart"/>
      <w:r w:rsidRPr="00606521">
        <w:rPr>
          <w:szCs w:val="24"/>
        </w:rPr>
        <w:t>предмета</w:t>
      </w:r>
      <w:proofErr w:type="spellEnd"/>
      <w:r w:rsidRPr="00606521">
        <w:rPr>
          <w:szCs w:val="24"/>
        </w:rPr>
        <w:t xml:space="preserve"> </w:t>
      </w:r>
      <w:proofErr w:type="spellStart"/>
      <w:r w:rsidRPr="00606521">
        <w:rPr>
          <w:szCs w:val="24"/>
        </w:rPr>
        <w:t>на</w:t>
      </w:r>
      <w:proofErr w:type="spellEnd"/>
      <w:r w:rsidRPr="00606521">
        <w:rPr>
          <w:szCs w:val="24"/>
        </w:rPr>
        <w:t xml:space="preserve"> </w:t>
      </w:r>
      <w:proofErr w:type="spellStart"/>
      <w:r w:rsidRPr="00606521">
        <w:rPr>
          <w:szCs w:val="24"/>
        </w:rPr>
        <w:t>обществената</w:t>
      </w:r>
      <w:proofErr w:type="spellEnd"/>
      <w:r w:rsidRPr="00606521">
        <w:rPr>
          <w:szCs w:val="24"/>
        </w:rPr>
        <w:t xml:space="preserve"> </w:t>
      </w:r>
      <w:proofErr w:type="spellStart"/>
      <w:r w:rsidRPr="00606521">
        <w:rPr>
          <w:szCs w:val="24"/>
        </w:rPr>
        <w:t>поръчка</w:t>
      </w:r>
      <w:proofErr w:type="spellEnd"/>
      <w:r>
        <w:rPr>
          <w:szCs w:val="24"/>
          <w:lang w:val="en-US"/>
        </w:rPr>
        <w:t>.</w:t>
      </w:r>
      <w:r w:rsidRPr="0067664E">
        <w:rPr>
          <w:szCs w:val="24"/>
        </w:rPr>
        <w:t xml:space="preserve"> </w:t>
      </w:r>
      <w:r w:rsidRPr="009F7CCE">
        <w:rPr>
          <w:i/>
          <w:szCs w:val="24"/>
        </w:rPr>
        <w:t>(</w:t>
      </w:r>
      <w:proofErr w:type="spellStart"/>
      <w:r w:rsidRPr="009F7CCE">
        <w:rPr>
          <w:bCs/>
          <w:i/>
          <w:iCs/>
          <w:szCs w:val="24"/>
          <w:lang w:eastAsia="bg-BG"/>
        </w:rPr>
        <w:t>за</w:t>
      </w:r>
      <w:proofErr w:type="spellEnd"/>
      <w:r w:rsidRPr="009F7CCE">
        <w:rPr>
          <w:bCs/>
          <w:i/>
          <w:iCs/>
          <w:szCs w:val="24"/>
          <w:lang w:eastAsia="bg-BG"/>
        </w:rPr>
        <w:t xml:space="preserve"> </w:t>
      </w:r>
      <w:proofErr w:type="spellStart"/>
      <w:r w:rsidRPr="009F7CCE">
        <w:rPr>
          <w:bCs/>
          <w:i/>
          <w:iCs/>
          <w:szCs w:val="24"/>
          <w:lang w:eastAsia="bg-BG"/>
        </w:rPr>
        <w:t>всяка</w:t>
      </w:r>
      <w:proofErr w:type="spellEnd"/>
      <w:r w:rsidRPr="009F7CCE">
        <w:rPr>
          <w:bCs/>
          <w:i/>
          <w:iCs/>
          <w:szCs w:val="24"/>
          <w:lang w:eastAsia="bg-BG"/>
        </w:rPr>
        <w:t xml:space="preserve"> </w:t>
      </w:r>
      <w:proofErr w:type="spellStart"/>
      <w:r w:rsidRPr="009F7CCE">
        <w:rPr>
          <w:bCs/>
          <w:i/>
          <w:iCs/>
          <w:szCs w:val="24"/>
          <w:lang w:eastAsia="bg-BG"/>
        </w:rPr>
        <w:t>една</w:t>
      </w:r>
      <w:proofErr w:type="spellEnd"/>
      <w:r w:rsidRPr="009F7CCE">
        <w:rPr>
          <w:bCs/>
          <w:i/>
          <w:iCs/>
          <w:szCs w:val="24"/>
          <w:lang w:eastAsia="bg-BG"/>
        </w:rPr>
        <w:t xml:space="preserve"> </w:t>
      </w:r>
      <w:proofErr w:type="spellStart"/>
      <w:r w:rsidRPr="009F7CCE">
        <w:rPr>
          <w:bCs/>
          <w:i/>
          <w:iCs/>
          <w:szCs w:val="24"/>
          <w:lang w:eastAsia="bg-BG"/>
        </w:rPr>
        <w:t>от</w:t>
      </w:r>
      <w:proofErr w:type="spellEnd"/>
      <w:r w:rsidRPr="009F7CCE">
        <w:rPr>
          <w:bCs/>
          <w:i/>
          <w:iCs/>
          <w:szCs w:val="24"/>
          <w:lang w:eastAsia="bg-BG"/>
        </w:rPr>
        <w:t xml:space="preserve"> </w:t>
      </w:r>
      <w:proofErr w:type="spellStart"/>
      <w:r w:rsidRPr="009F7CCE">
        <w:rPr>
          <w:bCs/>
          <w:i/>
          <w:iCs/>
          <w:szCs w:val="24"/>
          <w:lang w:eastAsia="bg-BG"/>
        </w:rPr>
        <w:t>обособените</w:t>
      </w:r>
      <w:proofErr w:type="spellEnd"/>
      <w:r w:rsidRPr="009F7CCE">
        <w:rPr>
          <w:bCs/>
          <w:i/>
          <w:iCs/>
          <w:szCs w:val="24"/>
          <w:lang w:eastAsia="bg-BG"/>
        </w:rPr>
        <w:t xml:space="preserve"> </w:t>
      </w:r>
      <w:proofErr w:type="spellStart"/>
      <w:r w:rsidRPr="009F7CCE">
        <w:rPr>
          <w:bCs/>
          <w:i/>
          <w:iCs/>
          <w:szCs w:val="24"/>
          <w:lang w:eastAsia="bg-BG"/>
        </w:rPr>
        <w:t>позиции</w:t>
      </w:r>
      <w:proofErr w:type="spellEnd"/>
      <w:r w:rsidRPr="009F7CCE">
        <w:rPr>
          <w:bCs/>
          <w:i/>
          <w:iCs/>
          <w:szCs w:val="24"/>
          <w:lang w:eastAsia="bg-BG"/>
        </w:rPr>
        <w:t xml:space="preserve">, </w:t>
      </w:r>
      <w:proofErr w:type="spellStart"/>
      <w:r w:rsidRPr="009F7CCE">
        <w:rPr>
          <w:bCs/>
          <w:i/>
          <w:iCs/>
          <w:szCs w:val="24"/>
          <w:lang w:eastAsia="bg-BG"/>
        </w:rPr>
        <w:t>за</w:t>
      </w:r>
      <w:proofErr w:type="spellEnd"/>
      <w:r w:rsidRPr="009F7CCE">
        <w:rPr>
          <w:bCs/>
          <w:i/>
          <w:iCs/>
          <w:szCs w:val="24"/>
          <w:lang w:eastAsia="bg-BG"/>
        </w:rPr>
        <w:t xml:space="preserve"> </w:t>
      </w:r>
      <w:proofErr w:type="spellStart"/>
      <w:r w:rsidRPr="009F7CCE">
        <w:rPr>
          <w:bCs/>
          <w:i/>
          <w:iCs/>
          <w:szCs w:val="24"/>
          <w:lang w:eastAsia="bg-BG"/>
        </w:rPr>
        <w:t>които</w:t>
      </w:r>
      <w:proofErr w:type="spellEnd"/>
      <w:r w:rsidRPr="009F7CCE">
        <w:rPr>
          <w:bCs/>
          <w:i/>
          <w:iCs/>
          <w:szCs w:val="24"/>
          <w:lang w:eastAsia="bg-BG"/>
        </w:rPr>
        <w:t xml:space="preserve"> </w:t>
      </w:r>
      <w:proofErr w:type="spellStart"/>
      <w:r w:rsidRPr="009F7CCE">
        <w:rPr>
          <w:bCs/>
          <w:i/>
          <w:iCs/>
          <w:szCs w:val="24"/>
          <w:lang w:eastAsia="bg-BG"/>
        </w:rPr>
        <w:t>участва</w:t>
      </w:r>
      <w:proofErr w:type="spellEnd"/>
      <w:r w:rsidRPr="009F7CCE">
        <w:rPr>
          <w:i/>
          <w:szCs w:val="24"/>
        </w:rPr>
        <w:t>)</w:t>
      </w:r>
      <w:r>
        <w:rPr>
          <w:szCs w:val="24"/>
        </w:rPr>
        <w:t>,</w:t>
      </w:r>
      <w:r w:rsidRPr="00AA0FDB">
        <w:rPr>
          <w:szCs w:val="24"/>
          <w:lang w:val="ru-RU"/>
        </w:rPr>
        <w:t xml:space="preserve"> </w:t>
      </w:r>
      <w:proofErr w:type="spellStart"/>
      <w:r>
        <w:rPr>
          <w:szCs w:val="24"/>
          <w:lang w:val="ru-RU"/>
        </w:rPr>
        <w:t>през</w:t>
      </w:r>
      <w:proofErr w:type="spellEnd"/>
      <w:r>
        <w:rPr>
          <w:szCs w:val="24"/>
          <w:lang w:val="ru-RU"/>
        </w:rPr>
        <w:t xml:space="preserve"> </w:t>
      </w:r>
      <w:proofErr w:type="spellStart"/>
      <w:r>
        <w:rPr>
          <w:szCs w:val="24"/>
          <w:lang w:val="ru-RU"/>
        </w:rPr>
        <w:t>последните</w:t>
      </w:r>
      <w:proofErr w:type="spellEnd"/>
      <w:r>
        <w:rPr>
          <w:szCs w:val="24"/>
          <w:lang w:val="ru-RU"/>
        </w:rPr>
        <w:t xml:space="preserve"> 3 (три) </w:t>
      </w:r>
      <w:proofErr w:type="spellStart"/>
      <w:r>
        <w:rPr>
          <w:szCs w:val="24"/>
          <w:lang w:val="ru-RU"/>
        </w:rPr>
        <w:t>години</w:t>
      </w:r>
      <w:proofErr w:type="spellEnd"/>
      <w:r>
        <w:rPr>
          <w:szCs w:val="24"/>
          <w:lang w:val="ru-RU"/>
        </w:rPr>
        <w:t xml:space="preserve">, считано от </w:t>
      </w:r>
      <w:proofErr w:type="spellStart"/>
      <w:r>
        <w:rPr>
          <w:szCs w:val="24"/>
          <w:lang w:val="ru-RU"/>
        </w:rPr>
        <w:t>датата</w:t>
      </w:r>
      <w:proofErr w:type="spellEnd"/>
      <w:r>
        <w:rPr>
          <w:szCs w:val="24"/>
          <w:lang w:val="ru-RU"/>
        </w:rPr>
        <w:t xml:space="preserve"> на </w:t>
      </w:r>
      <w:proofErr w:type="spellStart"/>
      <w:r>
        <w:rPr>
          <w:szCs w:val="24"/>
          <w:lang w:val="ru-RU"/>
        </w:rPr>
        <w:t>подаване</w:t>
      </w:r>
      <w:proofErr w:type="spellEnd"/>
      <w:r>
        <w:rPr>
          <w:szCs w:val="24"/>
          <w:lang w:val="ru-RU"/>
        </w:rPr>
        <w:t xml:space="preserve"> на офертата</w:t>
      </w:r>
      <w:r>
        <w:rPr>
          <w:szCs w:val="24"/>
        </w:rPr>
        <w:t>.</w:t>
      </w:r>
    </w:p>
    <w:p w14:paraId="269885FC" w14:textId="77777777" w:rsidR="00BF1AB8" w:rsidRDefault="00BF1AB8" w:rsidP="00BF1AB8">
      <w:pPr>
        <w:autoSpaceDE w:val="0"/>
        <w:autoSpaceDN w:val="0"/>
        <w:adjustRightInd w:val="0"/>
        <w:spacing w:after="120"/>
        <w:contextualSpacing/>
        <w:jc w:val="both"/>
        <w:rPr>
          <w:i/>
          <w:szCs w:val="24"/>
        </w:rPr>
      </w:pPr>
    </w:p>
    <w:p w14:paraId="4458E399" w14:textId="77777777" w:rsidR="00BF1AB8" w:rsidRPr="00447799" w:rsidRDefault="00BF1AB8" w:rsidP="00BF1AB8">
      <w:pPr>
        <w:autoSpaceDE w:val="0"/>
        <w:autoSpaceDN w:val="0"/>
        <w:adjustRightInd w:val="0"/>
        <w:spacing w:after="120"/>
        <w:contextualSpacing/>
        <w:jc w:val="both"/>
        <w:rPr>
          <w:i/>
          <w:szCs w:val="24"/>
        </w:rPr>
      </w:pPr>
      <w:proofErr w:type="spellStart"/>
      <w:r w:rsidRPr="00447799">
        <w:rPr>
          <w:i/>
          <w:szCs w:val="24"/>
        </w:rPr>
        <w:t>Под</w:t>
      </w:r>
      <w:proofErr w:type="spellEnd"/>
      <w:r>
        <w:rPr>
          <w:i/>
          <w:szCs w:val="24"/>
        </w:rPr>
        <w:t xml:space="preserve"> </w:t>
      </w:r>
      <w:proofErr w:type="spellStart"/>
      <w:r>
        <w:rPr>
          <w:i/>
          <w:szCs w:val="24"/>
        </w:rPr>
        <w:t>дейност</w:t>
      </w:r>
      <w:proofErr w:type="spellEnd"/>
      <w:r w:rsidRPr="00447799">
        <w:rPr>
          <w:i/>
          <w:szCs w:val="24"/>
        </w:rPr>
        <w:t xml:space="preserve">, с </w:t>
      </w:r>
      <w:proofErr w:type="spellStart"/>
      <w:r w:rsidRPr="00447799">
        <w:rPr>
          <w:i/>
          <w:szCs w:val="24"/>
        </w:rPr>
        <w:t>предмет</w:t>
      </w:r>
      <w:proofErr w:type="spellEnd"/>
      <w:r w:rsidRPr="00447799">
        <w:rPr>
          <w:i/>
          <w:szCs w:val="24"/>
        </w:rPr>
        <w:t xml:space="preserve"> </w:t>
      </w:r>
      <w:r>
        <w:rPr>
          <w:i/>
          <w:szCs w:val="24"/>
        </w:rPr>
        <w:t>„</w:t>
      </w:r>
      <w:proofErr w:type="spellStart"/>
      <w:r w:rsidRPr="00447799">
        <w:rPr>
          <w:i/>
          <w:szCs w:val="24"/>
        </w:rPr>
        <w:t>сходен</w:t>
      </w:r>
      <w:proofErr w:type="spellEnd"/>
      <w:r>
        <w:rPr>
          <w:i/>
          <w:szCs w:val="24"/>
        </w:rPr>
        <w:t>“</w:t>
      </w:r>
      <w:r w:rsidRPr="00447799">
        <w:rPr>
          <w:i/>
          <w:szCs w:val="24"/>
        </w:rPr>
        <w:t xml:space="preserve"> с </w:t>
      </w:r>
      <w:proofErr w:type="spellStart"/>
      <w:r w:rsidRPr="00447799">
        <w:rPr>
          <w:i/>
          <w:szCs w:val="24"/>
        </w:rPr>
        <w:t>предмета</w:t>
      </w:r>
      <w:proofErr w:type="spellEnd"/>
      <w:r w:rsidRPr="00447799">
        <w:rPr>
          <w:i/>
          <w:szCs w:val="24"/>
        </w:rPr>
        <w:t xml:space="preserve"> </w:t>
      </w:r>
      <w:proofErr w:type="spellStart"/>
      <w:r w:rsidRPr="00447799">
        <w:rPr>
          <w:i/>
          <w:szCs w:val="24"/>
        </w:rPr>
        <w:t>на</w:t>
      </w:r>
      <w:proofErr w:type="spellEnd"/>
      <w:r w:rsidRPr="00447799">
        <w:rPr>
          <w:i/>
          <w:szCs w:val="24"/>
        </w:rPr>
        <w:t xml:space="preserve"> </w:t>
      </w:r>
      <w:proofErr w:type="spellStart"/>
      <w:r w:rsidRPr="00447799">
        <w:rPr>
          <w:i/>
          <w:szCs w:val="24"/>
        </w:rPr>
        <w:t>поръчката</w:t>
      </w:r>
      <w:proofErr w:type="spellEnd"/>
      <w:r w:rsidRPr="00447799">
        <w:rPr>
          <w:i/>
          <w:szCs w:val="24"/>
        </w:rPr>
        <w:t xml:space="preserve"> </w:t>
      </w:r>
      <w:proofErr w:type="spellStart"/>
      <w:r w:rsidRPr="00447799">
        <w:rPr>
          <w:i/>
          <w:szCs w:val="24"/>
        </w:rPr>
        <w:t>следва</w:t>
      </w:r>
      <w:proofErr w:type="spellEnd"/>
      <w:r w:rsidRPr="00447799">
        <w:rPr>
          <w:i/>
          <w:szCs w:val="24"/>
        </w:rPr>
        <w:t xml:space="preserve"> </w:t>
      </w:r>
      <w:proofErr w:type="spellStart"/>
      <w:r w:rsidRPr="00447799">
        <w:rPr>
          <w:i/>
          <w:szCs w:val="24"/>
        </w:rPr>
        <w:t>да</w:t>
      </w:r>
      <w:proofErr w:type="spellEnd"/>
      <w:r w:rsidRPr="00447799">
        <w:rPr>
          <w:i/>
          <w:szCs w:val="24"/>
        </w:rPr>
        <w:t xml:space="preserve"> </w:t>
      </w:r>
      <w:proofErr w:type="spellStart"/>
      <w:r w:rsidRPr="00447799">
        <w:rPr>
          <w:i/>
          <w:szCs w:val="24"/>
        </w:rPr>
        <w:t>се</w:t>
      </w:r>
      <w:proofErr w:type="spellEnd"/>
      <w:r w:rsidRPr="00447799">
        <w:rPr>
          <w:i/>
          <w:szCs w:val="24"/>
        </w:rPr>
        <w:t xml:space="preserve"> </w:t>
      </w:r>
      <w:proofErr w:type="spellStart"/>
      <w:r w:rsidRPr="00447799">
        <w:rPr>
          <w:i/>
          <w:szCs w:val="24"/>
        </w:rPr>
        <w:t>разбира</w:t>
      </w:r>
      <w:proofErr w:type="spellEnd"/>
      <w:r w:rsidRPr="00447799">
        <w:rPr>
          <w:i/>
          <w:szCs w:val="24"/>
        </w:rPr>
        <w:t xml:space="preserve"> </w:t>
      </w:r>
      <w:r w:rsidRPr="0037668D">
        <w:rPr>
          <w:i/>
          <w:szCs w:val="24"/>
        </w:rPr>
        <w:t>„</w:t>
      </w:r>
      <w:proofErr w:type="spellStart"/>
      <w:r w:rsidRPr="0037668D">
        <w:rPr>
          <w:i/>
          <w:szCs w:val="24"/>
        </w:rPr>
        <w:t>доставка</w:t>
      </w:r>
      <w:proofErr w:type="spellEnd"/>
      <w:r w:rsidRPr="0037668D">
        <w:rPr>
          <w:i/>
          <w:szCs w:val="24"/>
        </w:rPr>
        <w:t xml:space="preserve"> </w:t>
      </w:r>
      <w:proofErr w:type="spellStart"/>
      <w:r w:rsidRPr="0037668D">
        <w:rPr>
          <w:i/>
          <w:szCs w:val="24"/>
        </w:rPr>
        <w:t>на</w:t>
      </w:r>
      <w:proofErr w:type="spellEnd"/>
      <w:r w:rsidRPr="0037668D">
        <w:rPr>
          <w:i/>
          <w:szCs w:val="24"/>
        </w:rPr>
        <w:t xml:space="preserve"> </w:t>
      </w:r>
      <w:proofErr w:type="spellStart"/>
      <w:r w:rsidRPr="0037668D">
        <w:rPr>
          <w:i/>
          <w:szCs w:val="24"/>
        </w:rPr>
        <w:t>стоманени</w:t>
      </w:r>
      <w:proofErr w:type="spellEnd"/>
      <w:r w:rsidRPr="0037668D">
        <w:rPr>
          <w:i/>
          <w:szCs w:val="24"/>
        </w:rPr>
        <w:t xml:space="preserve"> </w:t>
      </w:r>
      <w:proofErr w:type="spellStart"/>
      <w:r w:rsidRPr="0037668D">
        <w:rPr>
          <w:i/>
          <w:szCs w:val="24"/>
        </w:rPr>
        <w:t>материали</w:t>
      </w:r>
      <w:proofErr w:type="spellEnd"/>
      <w:r w:rsidRPr="0037668D">
        <w:rPr>
          <w:i/>
          <w:szCs w:val="24"/>
        </w:rPr>
        <w:t xml:space="preserve"> – </w:t>
      </w:r>
      <w:proofErr w:type="spellStart"/>
      <w:r w:rsidRPr="0037668D">
        <w:rPr>
          <w:i/>
          <w:szCs w:val="24"/>
        </w:rPr>
        <w:t>ламарин</w:t>
      </w:r>
      <w:r>
        <w:rPr>
          <w:i/>
          <w:szCs w:val="24"/>
        </w:rPr>
        <w:t>ени</w:t>
      </w:r>
      <w:proofErr w:type="spellEnd"/>
      <w:r w:rsidRPr="0037668D">
        <w:rPr>
          <w:i/>
          <w:szCs w:val="24"/>
        </w:rPr>
        <w:t xml:space="preserve"> </w:t>
      </w:r>
      <w:r>
        <w:rPr>
          <w:i/>
          <w:szCs w:val="24"/>
        </w:rPr>
        <w:t>/</w:t>
      </w:r>
      <w:proofErr w:type="spellStart"/>
      <w:r w:rsidRPr="0037668D">
        <w:rPr>
          <w:i/>
          <w:szCs w:val="24"/>
        </w:rPr>
        <w:t>профил</w:t>
      </w:r>
      <w:r>
        <w:rPr>
          <w:i/>
          <w:szCs w:val="24"/>
        </w:rPr>
        <w:t>ни</w:t>
      </w:r>
      <w:proofErr w:type="spellEnd"/>
      <w:r>
        <w:rPr>
          <w:i/>
          <w:szCs w:val="24"/>
        </w:rPr>
        <w:t>/</w:t>
      </w:r>
      <w:r w:rsidRPr="0037668D">
        <w:rPr>
          <w:i/>
          <w:szCs w:val="24"/>
        </w:rPr>
        <w:t>”.</w:t>
      </w:r>
    </w:p>
    <w:p w14:paraId="21203043" w14:textId="77777777" w:rsidR="00BF1AB8" w:rsidRDefault="00BF1AB8" w:rsidP="00BF1AB8">
      <w:pPr>
        <w:autoSpaceDE w:val="0"/>
        <w:autoSpaceDN w:val="0"/>
        <w:adjustRightInd w:val="0"/>
        <w:contextualSpacing/>
        <w:jc w:val="both"/>
        <w:rPr>
          <w:szCs w:val="24"/>
        </w:rPr>
      </w:pPr>
    </w:p>
    <w:p w14:paraId="6AE83F59" w14:textId="77777777" w:rsidR="00BF1AB8" w:rsidRDefault="00BF1AB8" w:rsidP="00BF1AB8">
      <w:pPr>
        <w:tabs>
          <w:tab w:val="left" w:pos="851"/>
        </w:tabs>
        <w:autoSpaceDE w:val="0"/>
        <w:autoSpaceDN w:val="0"/>
        <w:adjustRightInd w:val="0"/>
        <w:jc w:val="both"/>
        <w:rPr>
          <w:szCs w:val="24"/>
          <w:lang w:val="ru-RU"/>
        </w:rPr>
      </w:pPr>
      <w:proofErr w:type="spellStart"/>
      <w:r w:rsidRPr="003742D4">
        <w:rPr>
          <w:b/>
          <w:szCs w:val="24"/>
        </w:rPr>
        <w:t>За</w:t>
      </w:r>
      <w:proofErr w:type="spellEnd"/>
      <w:r w:rsidRPr="003742D4">
        <w:rPr>
          <w:b/>
          <w:szCs w:val="24"/>
        </w:rPr>
        <w:t xml:space="preserve"> </w:t>
      </w:r>
      <w:proofErr w:type="spellStart"/>
      <w:r w:rsidRPr="003742D4">
        <w:rPr>
          <w:b/>
          <w:szCs w:val="24"/>
        </w:rPr>
        <w:t>доказване</w:t>
      </w:r>
      <w:proofErr w:type="spellEnd"/>
      <w:r w:rsidRPr="003742D4">
        <w:rPr>
          <w:b/>
          <w:szCs w:val="24"/>
        </w:rPr>
        <w:t xml:space="preserve"> </w:t>
      </w:r>
      <w:proofErr w:type="spellStart"/>
      <w:r w:rsidRPr="003742D4">
        <w:rPr>
          <w:b/>
          <w:szCs w:val="24"/>
        </w:rPr>
        <w:t>на</w:t>
      </w:r>
      <w:proofErr w:type="spellEnd"/>
      <w:r w:rsidRPr="003742D4">
        <w:rPr>
          <w:b/>
          <w:szCs w:val="24"/>
        </w:rPr>
        <w:t xml:space="preserve"> </w:t>
      </w:r>
      <w:proofErr w:type="spellStart"/>
      <w:r w:rsidRPr="003742D4">
        <w:rPr>
          <w:b/>
          <w:szCs w:val="24"/>
        </w:rPr>
        <w:t>съответствието</w:t>
      </w:r>
      <w:proofErr w:type="spellEnd"/>
      <w:r w:rsidRPr="003742D4">
        <w:rPr>
          <w:b/>
          <w:szCs w:val="24"/>
        </w:rPr>
        <w:t xml:space="preserve"> с </w:t>
      </w:r>
      <w:proofErr w:type="spellStart"/>
      <w:r w:rsidRPr="003742D4">
        <w:rPr>
          <w:b/>
          <w:szCs w:val="24"/>
        </w:rPr>
        <w:t>изискване</w:t>
      </w:r>
      <w:r>
        <w:rPr>
          <w:b/>
          <w:szCs w:val="24"/>
        </w:rPr>
        <w:t>то</w:t>
      </w:r>
      <w:proofErr w:type="spellEnd"/>
      <w:r w:rsidRPr="003742D4">
        <w:rPr>
          <w:b/>
          <w:szCs w:val="24"/>
        </w:rPr>
        <w:t>, у</w:t>
      </w:r>
      <w:r w:rsidRPr="003742D4">
        <w:rPr>
          <w:b/>
          <w:szCs w:val="24"/>
          <w:lang w:val="ru-RU"/>
        </w:rPr>
        <w:t>частни</w:t>
      </w:r>
      <w:r>
        <w:rPr>
          <w:b/>
          <w:szCs w:val="24"/>
          <w:lang w:val="ru-RU"/>
        </w:rPr>
        <w:t>кът</w:t>
      </w:r>
      <w:r w:rsidRPr="003742D4">
        <w:rPr>
          <w:b/>
          <w:szCs w:val="24"/>
          <w:lang w:val="ru-RU"/>
        </w:rPr>
        <w:t xml:space="preserve"> </w:t>
      </w:r>
      <w:proofErr w:type="spellStart"/>
      <w:r w:rsidRPr="003742D4">
        <w:rPr>
          <w:b/>
          <w:szCs w:val="24"/>
        </w:rPr>
        <w:t>следва</w:t>
      </w:r>
      <w:proofErr w:type="spellEnd"/>
      <w:r w:rsidRPr="003742D4">
        <w:rPr>
          <w:b/>
          <w:szCs w:val="24"/>
        </w:rPr>
        <w:t xml:space="preserve"> </w:t>
      </w:r>
      <w:proofErr w:type="spellStart"/>
      <w:r w:rsidRPr="003742D4">
        <w:rPr>
          <w:b/>
          <w:szCs w:val="24"/>
        </w:rPr>
        <w:t>да</w:t>
      </w:r>
      <w:proofErr w:type="spellEnd"/>
      <w:r w:rsidRPr="003742D4">
        <w:rPr>
          <w:b/>
          <w:szCs w:val="24"/>
        </w:rPr>
        <w:t xml:space="preserve"> </w:t>
      </w:r>
      <w:proofErr w:type="spellStart"/>
      <w:r w:rsidRPr="003742D4">
        <w:rPr>
          <w:b/>
          <w:szCs w:val="24"/>
        </w:rPr>
        <w:t>посоч</w:t>
      </w:r>
      <w:r>
        <w:rPr>
          <w:b/>
          <w:szCs w:val="24"/>
        </w:rPr>
        <w:t>и</w:t>
      </w:r>
      <w:proofErr w:type="spellEnd"/>
      <w:r w:rsidRPr="003742D4">
        <w:rPr>
          <w:b/>
          <w:szCs w:val="24"/>
        </w:rPr>
        <w:t xml:space="preserve"> </w:t>
      </w:r>
      <w:r>
        <w:rPr>
          <w:b/>
          <w:szCs w:val="24"/>
        </w:rPr>
        <w:t>(</w:t>
      </w:r>
      <w:proofErr w:type="spellStart"/>
      <w:r>
        <w:rPr>
          <w:b/>
          <w:szCs w:val="24"/>
        </w:rPr>
        <w:t>декларира</w:t>
      </w:r>
      <w:proofErr w:type="spellEnd"/>
      <w:r>
        <w:rPr>
          <w:b/>
          <w:szCs w:val="24"/>
        </w:rPr>
        <w:t xml:space="preserve">) </w:t>
      </w:r>
      <w:proofErr w:type="spellStart"/>
      <w:r w:rsidRPr="003742D4">
        <w:rPr>
          <w:b/>
          <w:szCs w:val="24"/>
        </w:rPr>
        <w:t>необходимата</w:t>
      </w:r>
      <w:proofErr w:type="spellEnd"/>
      <w:r w:rsidRPr="003742D4">
        <w:rPr>
          <w:b/>
          <w:szCs w:val="24"/>
        </w:rPr>
        <w:t xml:space="preserve"> </w:t>
      </w:r>
      <w:proofErr w:type="spellStart"/>
      <w:r w:rsidRPr="003742D4">
        <w:rPr>
          <w:b/>
          <w:szCs w:val="24"/>
        </w:rPr>
        <w:t>информация</w:t>
      </w:r>
      <w:proofErr w:type="spellEnd"/>
      <w:r w:rsidRPr="003742D4">
        <w:rPr>
          <w:b/>
          <w:szCs w:val="24"/>
          <w:lang w:val="ru-RU"/>
        </w:rPr>
        <w:t xml:space="preserve">, с </w:t>
      </w:r>
      <w:proofErr w:type="spellStart"/>
      <w:r w:rsidRPr="003742D4">
        <w:rPr>
          <w:b/>
          <w:szCs w:val="24"/>
          <w:lang w:val="ru-RU"/>
        </w:rPr>
        <w:t>която</w:t>
      </w:r>
      <w:proofErr w:type="spellEnd"/>
      <w:r w:rsidRPr="003742D4">
        <w:rPr>
          <w:b/>
          <w:szCs w:val="24"/>
          <w:lang w:val="ru-RU"/>
        </w:rPr>
        <w:t xml:space="preserve"> </w:t>
      </w:r>
      <w:proofErr w:type="spellStart"/>
      <w:r w:rsidRPr="003742D4">
        <w:rPr>
          <w:b/>
          <w:szCs w:val="24"/>
          <w:lang w:val="ru-RU"/>
        </w:rPr>
        <w:t>разполага</w:t>
      </w:r>
      <w:proofErr w:type="spellEnd"/>
      <w:r w:rsidRPr="003742D4">
        <w:rPr>
          <w:b/>
          <w:szCs w:val="24"/>
          <w:lang w:val="ru-RU"/>
        </w:rPr>
        <w:t xml:space="preserve"> за </w:t>
      </w:r>
      <w:proofErr w:type="spellStart"/>
      <w:r w:rsidRPr="003742D4">
        <w:rPr>
          <w:b/>
          <w:szCs w:val="24"/>
          <w:lang w:val="ru-RU"/>
        </w:rPr>
        <w:t>изпълнение</w:t>
      </w:r>
      <w:proofErr w:type="spellEnd"/>
      <w:r w:rsidRPr="003742D4">
        <w:rPr>
          <w:b/>
          <w:szCs w:val="24"/>
          <w:lang w:val="ru-RU"/>
        </w:rPr>
        <w:t xml:space="preserve"> на </w:t>
      </w:r>
      <w:proofErr w:type="spellStart"/>
      <w:r w:rsidRPr="003742D4">
        <w:rPr>
          <w:b/>
          <w:szCs w:val="24"/>
          <w:lang w:val="ru-RU"/>
        </w:rPr>
        <w:t>поръчката</w:t>
      </w:r>
      <w:proofErr w:type="spellEnd"/>
      <w:r w:rsidRPr="003742D4">
        <w:rPr>
          <w:b/>
          <w:szCs w:val="24"/>
          <w:lang w:val="ru-RU"/>
        </w:rPr>
        <w:t xml:space="preserve"> в </w:t>
      </w:r>
      <w:proofErr w:type="spellStart"/>
      <w:r w:rsidRPr="00F81B91">
        <w:rPr>
          <w:b/>
          <w:szCs w:val="24"/>
        </w:rPr>
        <w:t>Единния</w:t>
      </w:r>
      <w:proofErr w:type="spellEnd"/>
      <w:r w:rsidRPr="00F81B91">
        <w:rPr>
          <w:b/>
          <w:szCs w:val="24"/>
        </w:rPr>
        <w:t xml:space="preserve"> </w:t>
      </w:r>
      <w:proofErr w:type="spellStart"/>
      <w:r w:rsidRPr="00F81B91">
        <w:rPr>
          <w:b/>
          <w:szCs w:val="24"/>
        </w:rPr>
        <w:t>европейски</w:t>
      </w:r>
      <w:proofErr w:type="spellEnd"/>
      <w:r w:rsidRPr="00F81B91">
        <w:rPr>
          <w:b/>
          <w:szCs w:val="24"/>
        </w:rPr>
        <w:t xml:space="preserve"> </w:t>
      </w:r>
      <w:proofErr w:type="spellStart"/>
      <w:r w:rsidRPr="00F81B91">
        <w:rPr>
          <w:b/>
          <w:szCs w:val="24"/>
        </w:rPr>
        <w:t>документ</w:t>
      </w:r>
      <w:proofErr w:type="spellEnd"/>
      <w:r w:rsidRPr="00F81B91">
        <w:rPr>
          <w:b/>
          <w:szCs w:val="24"/>
        </w:rPr>
        <w:t xml:space="preserve"> </w:t>
      </w:r>
      <w:proofErr w:type="spellStart"/>
      <w:r w:rsidRPr="00F81B91">
        <w:rPr>
          <w:b/>
          <w:szCs w:val="24"/>
        </w:rPr>
        <w:t>за</w:t>
      </w:r>
      <w:proofErr w:type="spellEnd"/>
      <w:r w:rsidRPr="00F81B91">
        <w:rPr>
          <w:b/>
          <w:szCs w:val="24"/>
        </w:rPr>
        <w:t xml:space="preserve"> </w:t>
      </w:r>
      <w:proofErr w:type="spellStart"/>
      <w:r w:rsidRPr="00F81B91">
        <w:rPr>
          <w:b/>
          <w:szCs w:val="24"/>
        </w:rPr>
        <w:t>обществени</w:t>
      </w:r>
      <w:proofErr w:type="spellEnd"/>
      <w:r w:rsidRPr="00F81B91">
        <w:rPr>
          <w:b/>
          <w:szCs w:val="24"/>
        </w:rPr>
        <w:t xml:space="preserve"> </w:t>
      </w:r>
      <w:proofErr w:type="spellStart"/>
      <w:r w:rsidRPr="00F81B91">
        <w:rPr>
          <w:b/>
          <w:szCs w:val="24"/>
        </w:rPr>
        <w:t>поръчки</w:t>
      </w:r>
      <w:proofErr w:type="spellEnd"/>
      <w:r w:rsidRPr="00255F5D">
        <w:rPr>
          <w:szCs w:val="24"/>
        </w:rPr>
        <w:t xml:space="preserve"> </w:t>
      </w:r>
      <w:r>
        <w:rPr>
          <w:szCs w:val="24"/>
        </w:rPr>
        <w:t>(</w:t>
      </w:r>
      <w:r w:rsidRPr="003742D4">
        <w:rPr>
          <w:b/>
          <w:szCs w:val="24"/>
        </w:rPr>
        <w:t>ЕЕДОП</w:t>
      </w:r>
      <w:r>
        <w:rPr>
          <w:b/>
          <w:szCs w:val="24"/>
        </w:rPr>
        <w:t>)</w:t>
      </w:r>
      <w:r w:rsidRPr="00CB4D1F">
        <w:rPr>
          <w:b/>
          <w:szCs w:val="24"/>
        </w:rPr>
        <w:t xml:space="preserve"> </w:t>
      </w:r>
      <w:r>
        <w:rPr>
          <w:b/>
          <w:szCs w:val="24"/>
        </w:rPr>
        <w:t xml:space="preserve">в </w:t>
      </w:r>
      <w:proofErr w:type="spellStart"/>
      <w:r w:rsidRPr="003742D4">
        <w:rPr>
          <w:b/>
          <w:szCs w:val="24"/>
        </w:rPr>
        <w:t>част</w:t>
      </w:r>
      <w:proofErr w:type="spellEnd"/>
      <w:r w:rsidRPr="003742D4">
        <w:rPr>
          <w:b/>
          <w:szCs w:val="24"/>
        </w:rPr>
        <w:t xml:space="preserve"> IV „</w:t>
      </w:r>
      <w:proofErr w:type="spellStart"/>
      <w:r w:rsidRPr="003742D4">
        <w:rPr>
          <w:b/>
          <w:szCs w:val="24"/>
        </w:rPr>
        <w:t>Критерии</w:t>
      </w:r>
      <w:proofErr w:type="spellEnd"/>
      <w:r w:rsidRPr="003742D4">
        <w:rPr>
          <w:b/>
          <w:szCs w:val="24"/>
        </w:rPr>
        <w:t xml:space="preserve"> </w:t>
      </w:r>
      <w:proofErr w:type="spellStart"/>
      <w:r w:rsidRPr="003742D4">
        <w:rPr>
          <w:b/>
          <w:szCs w:val="24"/>
        </w:rPr>
        <w:t>за</w:t>
      </w:r>
      <w:proofErr w:type="spellEnd"/>
      <w:r w:rsidRPr="003742D4">
        <w:rPr>
          <w:b/>
          <w:szCs w:val="24"/>
        </w:rPr>
        <w:t xml:space="preserve"> </w:t>
      </w:r>
      <w:proofErr w:type="spellStart"/>
      <w:r w:rsidRPr="003742D4">
        <w:rPr>
          <w:b/>
          <w:szCs w:val="24"/>
        </w:rPr>
        <w:t>подбор</w:t>
      </w:r>
      <w:proofErr w:type="spellEnd"/>
      <w:r>
        <w:rPr>
          <w:b/>
          <w:szCs w:val="24"/>
        </w:rPr>
        <w:t xml:space="preserve">”, </w:t>
      </w:r>
      <w:r>
        <w:rPr>
          <w:b/>
          <w:szCs w:val="24"/>
          <w:lang w:val="ru-RU"/>
        </w:rPr>
        <w:t xml:space="preserve">Буква </w:t>
      </w:r>
      <w:r w:rsidRPr="003742D4">
        <w:rPr>
          <w:b/>
          <w:szCs w:val="24"/>
          <w:lang w:val="ru-RU"/>
        </w:rPr>
        <w:t xml:space="preserve">В: Технически и </w:t>
      </w:r>
      <w:proofErr w:type="spellStart"/>
      <w:r w:rsidRPr="003742D4">
        <w:rPr>
          <w:b/>
          <w:szCs w:val="24"/>
          <w:lang w:val="ru-RU"/>
        </w:rPr>
        <w:t>професионални</w:t>
      </w:r>
      <w:proofErr w:type="spellEnd"/>
      <w:r w:rsidRPr="003742D4">
        <w:rPr>
          <w:b/>
          <w:szCs w:val="24"/>
          <w:lang w:val="ru-RU"/>
        </w:rPr>
        <w:t xml:space="preserve"> способности</w:t>
      </w:r>
      <w:r w:rsidRPr="00B41A24">
        <w:rPr>
          <w:b/>
          <w:szCs w:val="24"/>
        </w:rPr>
        <w:t>.</w:t>
      </w:r>
      <w:r w:rsidRPr="00D4516B">
        <w:rPr>
          <w:szCs w:val="24"/>
          <w:lang w:val="ru-RU"/>
        </w:rPr>
        <w:t xml:space="preserve"> </w:t>
      </w:r>
    </w:p>
    <w:p w14:paraId="6AD31E55" w14:textId="77777777" w:rsidR="00BF1AB8" w:rsidRDefault="00BF1AB8" w:rsidP="00BF1AB8">
      <w:pPr>
        <w:autoSpaceDE w:val="0"/>
        <w:autoSpaceDN w:val="0"/>
        <w:adjustRightInd w:val="0"/>
        <w:spacing w:after="120"/>
        <w:contextualSpacing/>
        <w:jc w:val="both"/>
        <w:rPr>
          <w:szCs w:val="24"/>
        </w:rPr>
      </w:pPr>
    </w:p>
    <w:p w14:paraId="403F9D63" w14:textId="77777777" w:rsidR="00BF1AB8" w:rsidRDefault="00BF1AB8" w:rsidP="00BF1AB8">
      <w:pPr>
        <w:autoSpaceDE w:val="0"/>
        <w:autoSpaceDN w:val="0"/>
        <w:adjustRightInd w:val="0"/>
        <w:spacing w:after="120"/>
        <w:contextualSpacing/>
        <w:jc w:val="both"/>
        <w:rPr>
          <w:szCs w:val="24"/>
        </w:rPr>
      </w:pPr>
      <w:proofErr w:type="spellStart"/>
      <w:r w:rsidRPr="00447799">
        <w:rPr>
          <w:szCs w:val="24"/>
        </w:rPr>
        <w:lastRenderedPageBreak/>
        <w:t>Доказва</w:t>
      </w:r>
      <w:proofErr w:type="spellEnd"/>
      <w:r w:rsidRPr="00447799">
        <w:rPr>
          <w:szCs w:val="24"/>
        </w:rPr>
        <w:t xml:space="preserve"> </w:t>
      </w:r>
      <w:proofErr w:type="spellStart"/>
      <w:r w:rsidRPr="00447799">
        <w:rPr>
          <w:szCs w:val="24"/>
        </w:rPr>
        <w:t>се</w:t>
      </w:r>
      <w:proofErr w:type="spellEnd"/>
      <w:r w:rsidRPr="00447799">
        <w:rPr>
          <w:szCs w:val="24"/>
        </w:rPr>
        <w:t xml:space="preserve"> </w:t>
      </w:r>
      <w:proofErr w:type="spellStart"/>
      <w:r w:rsidRPr="00447799">
        <w:rPr>
          <w:szCs w:val="24"/>
        </w:rPr>
        <w:t>чрез</w:t>
      </w:r>
      <w:proofErr w:type="spellEnd"/>
      <w:r w:rsidRPr="00447799">
        <w:rPr>
          <w:szCs w:val="24"/>
        </w:rPr>
        <w:t xml:space="preserve"> </w:t>
      </w:r>
      <w:proofErr w:type="spellStart"/>
      <w:r w:rsidRPr="00447799">
        <w:rPr>
          <w:szCs w:val="24"/>
        </w:rPr>
        <w:t>представяне</w:t>
      </w:r>
      <w:proofErr w:type="spellEnd"/>
      <w:r w:rsidRPr="00447799">
        <w:rPr>
          <w:szCs w:val="24"/>
        </w:rPr>
        <w:t xml:space="preserve"> </w:t>
      </w:r>
      <w:proofErr w:type="spellStart"/>
      <w:r w:rsidRPr="00447799">
        <w:rPr>
          <w:szCs w:val="24"/>
        </w:rPr>
        <w:t>на</w:t>
      </w:r>
      <w:proofErr w:type="spellEnd"/>
      <w:r w:rsidRPr="00447799">
        <w:rPr>
          <w:szCs w:val="24"/>
        </w:rPr>
        <w:t xml:space="preserve"> </w:t>
      </w:r>
      <w:proofErr w:type="spellStart"/>
      <w:r w:rsidRPr="00D275D8">
        <w:rPr>
          <w:b/>
          <w:szCs w:val="24"/>
        </w:rPr>
        <w:t>Списък</w:t>
      </w:r>
      <w:proofErr w:type="spellEnd"/>
      <w:r w:rsidRPr="00D275D8">
        <w:rPr>
          <w:b/>
          <w:szCs w:val="24"/>
        </w:rPr>
        <w:t xml:space="preserve"> </w:t>
      </w:r>
      <w:proofErr w:type="spellStart"/>
      <w:r w:rsidRPr="00D275D8">
        <w:rPr>
          <w:b/>
          <w:szCs w:val="24"/>
        </w:rPr>
        <w:t>на</w:t>
      </w:r>
      <w:proofErr w:type="spellEnd"/>
      <w:r>
        <w:rPr>
          <w:b/>
          <w:szCs w:val="24"/>
        </w:rPr>
        <w:t xml:space="preserve"> </w:t>
      </w:r>
      <w:proofErr w:type="spellStart"/>
      <w:r>
        <w:rPr>
          <w:b/>
          <w:szCs w:val="24"/>
        </w:rPr>
        <w:t>доставките</w:t>
      </w:r>
      <w:proofErr w:type="spellEnd"/>
      <w:r w:rsidRPr="00447799">
        <w:rPr>
          <w:szCs w:val="24"/>
        </w:rPr>
        <w:t xml:space="preserve">, </w:t>
      </w:r>
      <w:proofErr w:type="spellStart"/>
      <w:r w:rsidRPr="00447799">
        <w:rPr>
          <w:szCs w:val="24"/>
        </w:rPr>
        <w:t>които</w:t>
      </w:r>
      <w:proofErr w:type="spellEnd"/>
      <w:r w:rsidRPr="00447799">
        <w:rPr>
          <w:szCs w:val="24"/>
        </w:rPr>
        <w:t xml:space="preserve"> </w:t>
      </w:r>
      <w:proofErr w:type="spellStart"/>
      <w:r w:rsidRPr="00447799">
        <w:rPr>
          <w:szCs w:val="24"/>
        </w:rPr>
        <w:t>са</w:t>
      </w:r>
      <w:proofErr w:type="spellEnd"/>
      <w:r w:rsidRPr="00447799">
        <w:rPr>
          <w:szCs w:val="24"/>
        </w:rPr>
        <w:t xml:space="preserve"> </w:t>
      </w:r>
      <w:proofErr w:type="spellStart"/>
      <w:r w:rsidRPr="00447799">
        <w:rPr>
          <w:szCs w:val="24"/>
        </w:rPr>
        <w:t>идентични</w:t>
      </w:r>
      <w:proofErr w:type="spellEnd"/>
      <w:r w:rsidRPr="00447799">
        <w:rPr>
          <w:szCs w:val="24"/>
        </w:rPr>
        <w:t xml:space="preserve"> </w:t>
      </w:r>
      <w:proofErr w:type="spellStart"/>
      <w:r w:rsidRPr="00447799">
        <w:rPr>
          <w:szCs w:val="24"/>
        </w:rPr>
        <w:t>и</w:t>
      </w:r>
      <w:r>
        <w:rPr>
          <w:szCs w:val="24"/>
        </w:rPr>
        <w:t>ли</w:t>
      </w:r>
      <w:proofErr w:type="spellEnd"/>
      <w:r w:rsidRPr="00447799">
        <w:rPr>
          <w:szCs w:val="24"/>
        </w:rPr>
        <w:t xml:space="preserve"> </w:t>
      </w:r>
      <w:proofErr w:type="spellStart"/>
      <w:r w:rsidRPr="00447799">
        <w:rPr>
          <w:szCs w:val="24"/>
        </w:rPr>
        <w:t>сходни</w:t>
      </w:r>
      <w:proofErr w:type="spellEnd"/>
      <w:r w:rsidRPr="00447799">
        <w:rPr>
          <w:szCs w:val="24"/>
        </w:rPr>
        <w:t xml:space="preserve"> с </w:t>
      </w:r>
      <w:proofErr w:type="spellStart"/>
      <w:r w:rsidRPr="00447799">
        <w:rPr>
          <w:szCs w:val="24"/>
        </w:rPr>
        <w:t>предмета</w:t>
      </w:r>
      <w:proofErr w:type="spellEnd"/>
      <w:r w:rsidRPr="00447799">
        <w:rPr>
          <w:szCs w:val="24"/>
        </w:rPr>
        <w:t xml:space="preserve"> </w:t>
      </w:r>
      <w:proofErr w:type="spellStart"/>
      <w:r w:rsidRPr="00447799">
        <w:rPr>
          <w:szCs w:val="24"/>
        </w:rPr>
        <w:t>на</w:t>
      </w:r>
      <w:proofErr w:type="spellEnd"/>
      <w:r w:rsidRPr="00447799">
        <w:rPr>
          <w:szCs w:val="24"/>
        </w:rPr>
        <w:t xml:space="preserve"> </w:t>
      </w:r>
      <w:proofErr w:type="spellStart"/>
      <w:r w:rsidRPr="00447799">
        <w:rPr>
          <w:szCs w:val="24"/>
        </w:rPr>
        <w:t>обществената</w:t>
      </w:r>
      <w:proofErr w:type="spellEnd"/>
      <w:r w:rsidRPr="00447799">
        <w:rPr>
          <w:szCs w:val="24"/>
        </w:rPr>
        <w:t xml:space="preserve"> </w:t>
      </w:r>
      <w:proofErr w:type="spellStart"/>
      <w:r w:rsidRPr="00447799">
        <w:rPr>
          <w:szCs w:val="24"/>
        </w:rPr>
        <w:t>поръчка</w:t>
      </w:r>
      <w:proofErr w:type="spellEnd"/>
      <w:r w:rsidRPr="00447799">
        <w:rPr>
          <w:szCs w:val="24"/>
        </w:rPr>
        <w:t xml:space="preserve">, </w:t>
      </w:r>
      <w:proofErr w:type="spellStart"/>
      <w:r w:rsidRPr="00447799">
        <w:rPr>
          <w:szCs w:val="24"/>
        </w:rPr>
        <w:t>изпълнени</w:t>
      </w:r>
      <w:proofErr w:type="spellEnd"/>
      <w:r w:rsidRPr="00447799">
        <w:rPr>
          <w:szCs w:val="24"/>
        </w:rPr>
        <w:t xml:space="preserve"> </w:t>
      </w:r>
      <w:proofErr w:type="spellStart"/>
      <w:r w:rsidRPr="00447799">
        <w:rPr>
          <w:szCs w:val="24"/>
        </w:rPr>
        <w:t>през</w:t>
      </w:r>
      <w:proofErr w:type="spellEnd"/>
      <w:r w:rsidRPr="00447799">
        <w:rPr>
          <w:szCs w:val="24"/>
        </w:rPr>
        <w:t xml:space="preserve"> </w:t>
      </w:r>
      <w:proofErr w:type="spellStart"/>
      <w:r w:rsidRPr="00447799">
        <w:rPr>
          <w:szCs w:val="24"/>
        </w:rPr>
        <w:t>последните</w:t>
      </w:r>
      <w:proofErr w:type="spellEnd"/>
      <w:r w:rsidRPr="00447799">
        <w:rPr>
          <w:szCs w:val="24"/>
        </w:rPr>
        <w:t xml:space="preserve"> </w:t>
      </w:r>
      <w:proofErr w:type="spellStart"/>
      <w:r w:rsidRPr="00447799">
        <w:rPr>
          <w:szCs w:val="24"/>
        </w:rPr>
        <w:t>три</w:t>
      </w:r>
      <w:proofErr w:type="spellEnd"/>
      <w:r w:rsidRPr="00447799">
        <w:rPr>
          <w:szCs w:val="24"/>
        </w:rPr>
        <w:t xml:space="preserve"> </w:t>
      </w:r>
      <w:proofErr w:type="spellStart"/>
      <w:r w:rsidRPr="00447799">
        <w:rPr>
          <w:szCs w:val="24"/>
        </w:rPr>
        <w:t>години</w:t>
      </w:r>
      <w:proofErr w:type="spellEnd"/>
      <w:r w:rsidRPr="00447799">
        <w:rPr>
          <w:szCs w:val="24"/>
        </w:rPr>
        <w:t xml:space="preserve">, </w:t>
      </w:r>
      <w:proofErr w:type="spellStart"/>
      <w:r w:rsidRPr="00447799">
        <w:rPr>
          <w:szCs w:val="24"/>
        </w:rPr>
        <w:t>считано</w:t>
      </w:r>
      <w:proofErr w:type="spellEnd"/>
      <w:r w:rsidRPr="00447799">
        <w:rPr>
          <w:szCs w:val="24"/>
        </w:rPr>
        <w:t xml:space="preserve"> </w:t>
      </w:r>
      <w:proofErr w:type="spellStart"/>
      <w:r w:rsidRPr="00447799">
        <w:rPr>
          <w:szCs w:val="24"/>
        </w:rPr>
        <w:t>от</w:t>
      </w:r>
      <w:proofErr w:type="spellEnd"/>
      <w:r w:rsidRPr="00447799">
        <w:rPr>
          <w:szCs w:val="24"/>
        </w:rPr>
        <w:t xml:space="preserve"> </w:t>
      </w:r>
      <w:proofErr w:type="spellStart"/>
      <w:r w:rsidRPr="00447799">
        <w:rPr>
          <w:szCs w:val="24"/>
        </w:rPr>
        <w:t>дата</w:t>
      </w:r>
      <w:proofErr w:type="spellEnd"/>
      <w:r w:rsidRPr="00447799">
        <w:rPr>
          <w:szCs w:val="24"/>
        </w:rPr>
        <w:t xml:space="preserve"> </w:t>
      </w:r>
      <w:proofErr w:type="spellStart"/>
      <w:r w:rsidRPr="00447799">
        <w:rPr>
          <w:szCs w:val="24"/>
        </w:rPr>
        <w:t>на</w:t>
      </w:r>
      <w:proofErr w:type="spellEnd"/>
      <w:r w:rsidRPr="00447799">
        <w:rPr>
          <w:szCs w:val="24"/>
        </w:rPr>
        <w:t xml:space="preserve"> </w:t>
      </w:r>
      <w:proofErr w:type="spellStart"/>
      <w:r w:rsidRPr="00447799">
        <w:rPr>
          <w:szCs w:val="24"/>
        </w:rPr>
        <w:t>подаване</w:t>
      </w:r>
      <w:proofErr w:type="spellEnd"/>
      <w:r w:rsidRPr="00447799">
        <w:rPr>
          <w:szCs w:val="24"/>
        </w:rPr>
        <w:t xml:space="preserve"> </w:t>
      </w:r>
      <w:proofErr w:type="spellStart"/>
      <w:r w:rsidRPr="00447799">
        <w:rPr>
          <w:szCs w:val="24"/>
        </w:rPr>
        <w:t>на</w:t>
      </w:r>
      <w:proofErr w:type="spellEnd"/>
      <w:r w:rsidRPr="00447799">
        <w:rPr>
          <w:szCs w:val="24"/>
        </w:rPr>
        <w:t xml:space="preserve"> офертата, с </w:t>
      </w:r>
      <w:proofErr w:type="spellStart"/>
      <w:r w:rsidRPr="00447799">
        <w:rPr>
          <w:szCs w:val="24"/>
        </w:rPr>
        <w:t>посочване</w:t>
      </w:r>
      <w:proofErr w:type="spellEnd"/>
      <w:r w:rsidRPr="00447799">
        <w:rPr>
          <w:szCs w:val="24"/>
        </w:rPr>
        <w:t xml:space="preserve"> </w:t>
      </w:r>
      <w:proofErr w:type="spellStart"/>
      <w:r w:rsidRPr="00447799">
        <w:rPr>
          <w:szCs w:val="24"/>
        </w:rPr>
        <w:t>на</w:t>
      </w:r>
      <w:proofErr w:type="spellEnd"/>
      <w:r w:rsidRPr="00447799">
        <w:rPr>
          <w:szCs w:val="24"/>
        </w:rPr>
        <w:t xml:space="preserve"> </w:t>
      </w:r>
      <w:proofErr w:type="spellStart"/>
      <w:r w:rsidRPr="00447799">
        <w:rPr>
          <w:szCs w:val="24"/>
        </w:rPr>
        <w:t>стойностите</w:t>
      </w:r>
      <w:proofErr w:type="spellEnd"/>
      <w:r w:rsidRPr="00447799">
        <w:rPr>
          <w:szCs w:val="24"/>
        </w:rPr>
        <w:t xml:space="preserve">, </w:t>
      </w:r>
      <w:proofErr w:type="spellStart"/>
      <w:r w:rsidRPr="00447799">
        <w:rPr>
          <w:szCs w:val="24"/>
        </w:rPr>
        <w:t>датите</w:t>
      </w:r>
      <w:proofErr w:type="spellEnd"/>
      <w:r w:rsidRPr="00447799">
        <w:rPr>
          <w:szCs w:val="24"/>
        </w:rPr>
        <w:t xml:space="preserve"> и </w:t>
      </w:r>
      <w:proofErr w:type="spellStart"/>
      <w:r w:rsidRPr="00447799">
        <w:rPr>
          <w:szCs w:val="24"/>
        </w:rPr>
        <w:t>получателите</w:t>
      </w:r>
      <w:proofErr w:type="spellEnd"/>
      <w:r w:rsidRPr="00447799">
        <w:rPr>
          <w:szCs w:val="24"/>
        </w:rPr>
        <w:t xml:space="preserve">, </w:t>
      </w:r>
      <w:proofErr w:type="spellStart"/>
      <w:r w:rsidRPr="00447799">
        <w:rPr>
          <w:szCs w:val="24"/>
        </w:rPr>
        <w:t>заедно</w:t>
      </w:r>
      <w:proofErr w:type="spellEnd"/>
      <w:r w:rsidRPr="00447799">
        <w:rPr>
          <w:szCs w:val="24"/>
        </w:rPr>
        <w:t xml:space="preserve"> с </w:t>
      </w:r>
      <w:proofErr w:type="spellStart"/>
      <w:r>
        <w:rPr>
          <w:szCs w:val="24"/>
        </w:rPr>
        <w:t>документи</w:t>
      </w:r>
      <w:proofErr w:type="spellEnd"/>
      <w:r>
        <w:rPr>
          <w:szCs w:val="24"/>
        </w:rPr>
        <w:t xml:space="preserve">, </w:t>
      </w:r>
      <w:proofErr w:type="spellStart"/>
      <w:r>
        <w:rPr>
          <w:szCs w:val="24"/>
        </w:rPr>
        <w:t>които</w:t>
      </w:r>
      <w:proofErr w:type="spellEnd"/>
      <w:r>
        <w:rPr>
          <w:szCs w:val="24"/>
        </w:rPr>
        <w:t xml:space="preserve"> </w:t>
      </w:r>
      <w:proofErr w:type="spellStart"/>
      <w:r>
        <w:rPr>
          <w:szCs w:val="24"/>
        </w:rPr>
        <w:t>доказват</w:t>
      </w:r>
      <w:proofErr w:type="spellEnd"/>
      <w:r>
        <w:rPr>
          <w:szCs w:val="24"/>
        </w:rPr>
        <w:t xml:space="preserve"> </w:t>
      </w:r>
      <w:proofErr w:type="spellStart"/>
      <w:r>
        <w:rPr>
          <w:szCs w:val="24"/>
        </w:rPr>
        <w:t>извършената</w:t>
      </w:r>
      <w:proofErr w:type="spellEnd"/>
      <w:r>
        <w:rPr>
          <w:szCs w:val="24"/>
        </w:rPr>
        <w:t xml:space="preserve"> </w:t>
      </w:r>
      <w:proofErr w:type="spellStart"/>
      <w:r>
        <w:rPr>
          <w:szCs w:val="24"/>
        </w:rPr>
        <w:t>доставка</w:t>
      </w:r>
      <w:proofErr w:type="spellEnd"/>
      <w:r>
        <w:rPr>
          <w:szCs w:val="24"/>
        </w:rPr>
        <w:t>.</w:t>
      </w:r>
      <w:r w:rsidRPr="00447799">
        <w:rPr>
          <w:szCs w:val="24"/>
        </w:rPr>
        <w:t xml:space="preserve"> </w:t>
      </w:r>
      <w:proofErr w:type="spellStart"/>
      <w:r w:rsidRPr="00447799">
        <w:rPr>
          <w:szCs w:val="24"/>
        </w:rPr>
        <w:t>Док</w:t>
      </w:r>
      <w:r>
        <w:rPr>
          <w:szCs w:val="24"/>
        </w:rPr>
        <w:t>азателства</w:t>
      </w:r>
      <w:proofErr w:type="spellEnd"/>
      <w:r>
        <w:rPr>
          <w:szCs w:val="24"/>
        </w:rPr>
        <w:t xml:space="preserve"> </w:t>
      </w:r>
      <w:proofErr w:type="spellStart"/>
      <w:r>
        <w:rPr>
          <w:szCs w:val="24"/>
        </w:rPr>
        <w:t>за</w:t>
      </w:r>
      <w:proofErr w:type="spellEnd"/>
      <w:r>
        <w:rPr>
          <w:szCs w:val="24"/>
        </w:rPr>
        <w:t xml:space="preserve"> </w:t>
      </w:r>
      <w:proofErr w:type="spellStart"/>
      <w:r>
        <w:rPr>
          <w:szCs w:val="24"/>
        </w:rPr>
        <w:t>извършените</w:t>
      </w:r>
      <w:proofErr w:type="spellEnd"/>
      <w:r>
        <w:rPr>
          <w:szCs w:val="24"/>
        </w:rPr>
        <w:t xml:space="preserve"> </w:t>
      </w:r>
      <w:proofErr w:type="spellStart"/>
      <w:r>
        <w:rPr>
          <w:szCs w:val="24"/>
        </w:rPr>
        <w:t>доставки</w:t>
      </w:r>
      <w:proofErr w:type="spellEnd"/>
      <w:r w:rsidRPr="00447799">
        <w:rPr>
          <w:szCs w:val="24"/>
        </w:rPr>
        <w:t xml:space="preserve"> </w:t>
      </w:r>
      <w:proofErr w:type="spellStart"/>
      <w:r w:rsidRPr="00447799">
        <w:rPr>
          <w:szCs w:val="24"/>
        </w:rPr>
        <w:t>могат</w:t>
      </w:r>
      <w:proofErr w:type="spellEnd"/>
      <w:r w:rsidRPr="00447799">
        <w:rPr>
          <w:szCs w:val="24"/>
        </w:rPr>
        <w:t xml:space="preserve"> </w:t>
      </w:r>
      <w:proofErr w:type="spellStart"/>
      <w:r w:rsidRPr="00447799">
        <w:rPr>
          <w:szCs w:val="24"/>
        </w:rPr>
        <w:t>да</w:t>
      </w:r>
      <w:proofErr w:type="spellEnd"/>
      <w:r w:rsidRPr="00447799">
        <w:rPr>
          <w:szCs w:val="24"/>
        </w:rPr>
        <w:t xml:space="preserve"> </w:t>
      </w:r>
      <w:proofErr w:type="spellStart"/>
      <w:r w:rsidRPr="00447799">
        <w:rPr>
          <w:szCs w:val="24"/>
        </w:rPr>
        <w:t>са</w:t>
      </w:r>
      <w:proofErr w:type="spellEnd"/>
      <w:r w:rsidRPr="00447799">
        <w:rPr>
          <w:szCs w:val="24"/>
        </w:rPr>
        <w:t xml:space="preserve"> </w:t>
      </w:r>
      <w:proofErr w:type="spellStart"/>
      <w:r w:rsidRPr="00447799">
        <w:rPr>
          <w:szCs w:val="24"/>
        </w:rPr>
        <w:t>под</w:t>
      </w:r>
      <w:proofErr w:type="spellEnd"/>
      <w:r w:rsidRPr="00447799">
        <w:rPr>
          <w:szCs w:val="24"/>
        </w:rPr>
        <w:t xml:space="preserve"> </w:t>
      </w:r>
      <w:proofErr w:type="spellStart"/>
      <w:r w:rsidRPr="00447799">
        <w:rPr>
          <w:szCs w:val="24"/>
        </w:rPr>
        <w:t>формата</w:t>
      </w:r>
      <w:proofErr w:type="spellEnd"/>
      <w:r w:rsidRPr="00447799">
        <w:rPr>
          <w:szCs w:val="24"/>
        </w:rPr>
        <w:t xml:space="preserve"> </w:t>
      </w:r>
      <w:proofErr w:type="spellStart"/>
      <w:r w:rsidRPr="00447799">
        <w:rPr>
          <w:szCs w:val="24"/>
        </w:rPr>
        <w:t>на</w:t>
      </w:r>
      <w:proofErr w:type="spellEnd"/>
      <w:r w:rsidRPr="00447799">
        <w:rPr>
          <w:szCs w:val="24"/>
        </w:rPr>
        <w:t xml:space="preserve"> </w:t>
      </w:r>
      <w:proofErr w:type="spellStart"/>
      <w:r w:rsidRPr="00447799">
        <w:rPr>
          <w:szCs w:val="24"/>
        </w:rPr>
        <w:t>удостоверение</w:t>
      </w:r>
      <w:proofErr w:type="spellEnd"/>
      <w:r w:rsidRPr="00447799">
        <w:rPr>
          <w:szCs w:val="24"/>
        </w:rPr>
        <w:t xml:space="preserve">, </w:t>
      </w:r>
      <w:proofErr w:type="spellStart"/>
      <w:r w:rsidRPr="00447799">
        <w:rPr>
          <w:szCs w:val="24"/>
        </w:rPr>
        <w:t>издадено</w:t>
      </w:r>
      <w:proofErr w:type="spellEnd"/>
      <w:r w:rsidRPr="00447799">
        <w:rPr>
          <w:szCs w:val="24"/>
        </w:rPr>
        <w:t xml:space="preserve"> </w:t>
      </w:r>
      <w:proofErr w:type="spellStart"/>
      <w:r w:rsidRPr="00447799">
        <w:rPr>
          <w:szCs w:val="24"/>
        </w:rPr>
        <w:t>от</w:t>
      </w:r>
      <w:proofErr w:type="spellEnd"/>
      <w:r w:rsidRPr="00447799">
        <w:rPr>
          <w:szCs w:val="24"/>
        </w:rPr>
        <w:t xml:space="preserve"> </w:t>
      </w:r>
      <w:proofErr w:type="spellStart"/>
      <w:r w:rsidRPr="00447799">
        <w:rPr>
          <w:szCs w:val="24"/>
        </w:rPr>
        <w:t>получателя</w:t>
      </w:r>
      <w:proofErr w:type="spellEnd"/>
      <w:r w:rsidRPr="00447799">
        <w:rPr>
          <w:szCs w:val="24"/>
        </w:rPr>
        <w:t xml:space="preserve">, </w:t>
      </w:r>
      <w:proofErr w:type="spellStart"/>
      <w:r w:rsidRPr="00447799">
        <w:rPr>
          <w:szCs w:val="24"/>
        </w:rPr>
        <w:t>посочен</w:t>
      </w:r>
      <w:proofErr w:type="spellEnd"/>
      <w:r w:rsidRPr="00447799">
        <w:rPr>
          <w:szCs w:val="24"/>
        </w:rPr>
        <w:t xml:space="preserve"> в </w:t>
      </w:r>
      <w:proofErr w:type="spellStart"/>
      <w:r w:rsidRPr="00447799">
        <w:rPr>
          <w:szCs w:val="24"/>
        </w:rPr>
        <w:t>списъка</w:t>
      </w:r>
      <w:proofErr w:type="spellEnd"/>
      <w:r w:rsidRPr="00447799">
        <w:rPr>
          <w:szCs w:val="24"/>
        </w:rPr>
        <w:t xml:space="preserve"> </w:t>
      </w:r>
      <w:proofErr w:type="spellStart"/>
      <w:r w:rsidRPr="00447799">
        <w:rPr>
          <w:szCs w:val="24"/>
        </w:rPr>
        <w:t>или</w:t>
      </w:r>
      <w:proofErr w:type="spellEnd"/>
      <w:r w:rsidRPr="00447799">
        <w:rPr>
          <w:szCs w:val="24"/>
        </w:rPr>
        <w:t xml:space="preserve"> </w:t>
      </w:r>
      <w:proofErr w:type="spellStart"/>
      <w:r w:rsidRPr="00447799">
        <w:rPr>
          <w:szCs w:val="24"/>
        </w:rPr>
        <w:t>от</w:t>
      </w:r>
      <w:proofErr w:type="spellEnd"/>
      <w:r w:rsidRPr="00447799">
        <w:rPr>
          <w:szCs w:val="24"/>
        </w:rPr>
        <w:t xml:space="preserve"> </w:t>
      </w:r>
      <w:proofErr w:type="spellStart"/>
      <w:r w:rsidRPr="00447799">
        <w:rPr>
          <w:szCs w:val="24"/>
        </w:rPr>
        <w:t>компетентен</w:t>
      </w:r>
      <w:proofErr w:type="spellEnd"/>
      <w:r w:rsidRPr="00447799">
        <w:rPr>
          <w:szCs w:val="24"/>
        </w:rPr>
        <w:t xml:space="preserve"> </w:t>
      </w:r>
      <w:proofErr w:type="spellStart"/>
      <w:r w:rsidRPr="00447799">
        <w:rPr>
          <w:szCs w:val="24"/>
        </w:rPr>
        <w:t>орган</w:t>
      </w:r>
      <w:proofErr w:type="spellEnd"/>
      <w:r w:rsidRPr="00447799">
        <w:rPr>
          <w:szCs w:val="24"/>
        </w:rPr>
        <w:t xml:space="preserve">, </w:t>
      </w:r>
      <w:proofErr w:type="spellStart"/>
      <w:r w:rsidRPr="00447799">
        <w:rPr>
          <w:szCs w:val="24"/>
        </w:rPr>
        <w:t>потвържд</w:t>
      </w:r>
      <w:r>
        <w:rPr>
          <w:szCs w:val="24"/>
        </w:rPr>
        <w:t>аващо</w:t>
      </w:r>
      <w:proofErr w:type="spellEnd"/>
      <w:r>
        <w:rPr>
          <w:szCs w:val="24"/>
        </w:rPr>
        <w:t xml:space="preserve"> </w:t>
      </w:r>
      <w:proofErr w:type="spellStart"/>
      <w:r>
        <w:rPr>
          <w:szCs w:val="24"/>
        </w:rPr>
        <w:t>предоставянето</w:t>
      </w:r>
      <w:proofErr w:type="spellEnd"/>
      <w:r>
        <w:rPr>
          <w:szCs w:val="24"/>
        </w:rPr>
        <w:t xml:space="preserve"> </w:t>
      </w:r>
      <w:proofErr w:type="spellStart"/>
      <w:r>
        <w:rPr>
          <w:szCs w:val="24"/>
        </w:rPr>
        <w:t>на</w:t>
      </w:r>
      <w:proofErr w:type="spellEnd"/>
      <w:r>
        <w:rPr>
          <w:szCs w:val="24"/>
        </w:rPr>
        <w:t xml:space="preserve"> </w:t>
      </w:r>
      <w:proofErr w:type="spellStart"/>
      <w:r>
        <w:rPr>
          <w:szCs w:val="24"/>
        </w:rPr>
        <w:t>доставката</w:t>
      </w:r>
      <w:proofErr w:type="spellEnd"/>
      <w:r w:rsidRPr="00447799">
        <w:rPr>
          <w:szCs w:val="24"/>
        </w:rPr>
        <w:t xml:space="preserve"> и/</w:t>
      </w:r>
      <w:proofErr w:type="spellStart"/>
      <w:r w:rsidRPr="00447799">
        <w:rPr>
          <w:szCs w:val="24"/>
        </w:rPr>
        <w:t>или</w:t>
      </w:r>
      <w:proofErr w:type="spellEnd"/>
      <w:r w:rsidRPr="00447799">
        <w:rPr>
          <w:szCs w:val="24"/>
        </w:rPr>
        <w:t xml:space="preserve"> </w:t>
      </w:r>
      <w:proofErr w:type="spellStart"/>
      <w:r w:rsidRPr="00447799">
        <w:rPr>
          <w:szCs w:val="24"/>
        </w:rPr>
        <w:t>посочване</w:t>
      </w:r>
      <w:proofErr w:type="spellEnd"/>
      <w:r w:rsidRPr="00447799">
        <w:rPr>
          <w:szCs w:val="24"/>
        </w:rPr>
        <w:t xml:space="preserve"> </w:t>
      </w:r>
      <w:proofErr w:type="spellStart"/>
      <w:r w:rsidRPr="00447799">
        <w:rPr>
          <w:szCs w:val="24"/>
        </w:rPr>
        <w:t>на</w:t>
      </w:r>
      <w:proofErr w:type="spellEnd"/>
      <w:r w:rsidRPr="00447799">
        <w:rPr>
          <w:szCs w:val="24"/>
        </w:rPr>
        <w:t xml:space="preserve"> </w:t>
      </w:r>
      <w:proofErr w:type="spellStart"/>
      <w:r w:rsidRPr="00447799">
        <w:rPr>
          <w:szCs w:val="24"/>
        </w:rPr>
        <w:t>публичен</w:t>
      </w:r>
      <w:proofErr w:type="spellEnd"/>
      <w:r w:rsidRPr="00447799">
        <w:rPr>
          <w:szCs w:val="24"/>
        </w:rPr>
        <w:t xml:space="preserve"> </w:t>
      </w:r>
      <w:proofErr w:type="spellStart"/>
      <w:r w:rsidRPr="00447799">
        <w:rPr>
          <w:szCs w:val="24"/>
        </w:rPr>
        <w:t>регистър</w:t>
      </w:r>
      <w:proofErr w:type="spellEnd"/>
      <w:r w:rsidRPr="00447799">
        <w:rPr>
          <w:szCs w:val="24"/>
        </w:rPr>
        <w:t>,</w:t>
      </w:r>
      <w:r>
        <w:rPr>
          <w:szCs w:val="24"/>
        </w:rPr>
        <w:t xml:space="preserve"> </w:t>
      </w:r>
      <w:r w:rsidRPr="00447799">
        <w:rPr>
          <w:szCs w:val="24"/>
        </w:rPr>
        <w:t xml:space="preserve"> в </w:t>
      </w:r>
      <w:proofErr w:type="spellStart"/>
      <w:r w:rsidRPr="00447799">
        <w:rPr>
          <w:szCs w:val="24"/>
        </w:rPr>
        <w:t>който</w:t>
      </w:r>
      <w:proofErr w:type="spellEnd"/>
      <w:r w:rsidRPr="00447799">
        <w:rPr>
          <w:szCs w:val="24"/>
        </w:rPr>
        <w:t xml:space="preserve"> е </w:t>
      </w:r>
      <w:proofErr w:type="spellStart"/>
      <w:r w:rsidRPr="00447799">
        <w:rPr>
          <w:szCs w:val="24"/>
        </w:rPr>
        <w:t>публикувана</w:t>
      </w:r>
      <w:proofErr w:type="spellEnd"/>
      <w:r w:rsidRPr="00447799">
        <w:rPr>
          <w:szCs w:val="24"/>
        </w:rPr>
        <w:t xml:space="preserve"> </w:t>
      </w:r>
      <w:proofErr w:type="spellStart"/>
      <w:r w:rsidRPr="00447799">
        <w:rPr>
          <w:szCs w:val="24"/>
        </w:rPr>
        <w:t>ин</w:t>
      </w:r>
      <w:r>
        <w:rPr>
          <w:szCs w:val="24"/>
        </w:rPr>
        <w:t>формация</w:t>
      </w:r>
      <w:proofErr w:type="spellEnd"/>
      <w:r>
        <w:rPr>
          <w:szCs w:val="24"/>
        </w:rPr>
        <w:t xml:space="preserve"> </w:t>
      </w:r>
      <w:proofErr w:type="spellStart"/>
      <w:r>
        <w:rPr>
          <w:szCs w:val="24"/>
        </w:rPr>
        <w:t>за</w:t>
      </w:r>
      <w:proofErr w:type="spellEnd"/>
      <w:r>
        <w:rPr>
          <w:szCs w:val="24"/>
        </w:rPr>
        <w:t xml:space="preserve"> </w:t>
      </w:r>
      <w:proofErr w:type="spellStart"/>
      <w:r>
        <w:rPr>
          <w:szCs w:val="24"/>
        </w:rPr>
        <w:t>предоставената</w:t>
      </w:r>
      <w:proofErr w:type="spellEnd"/>
      <w:r>
        <w:rPr>
          <w:szCs w:val="24"/>
        </w:rPr>
        <w:t xml:space="preserve"> </w:t>
      </w:r>
      <w:proofErr w:type="spellStart"/>
      <w:r>
        <w:rPr>
          <w:szCs w:val="24"/>
        </w:rPr>
        <w:t>доставка</w:t>
      </w:r>
      <w:proofErr w:type="spellEnd"/>
      <w:r w:rsidRPr="00447799">
        <w:rPr>
          <w:szCs w:val="24"/>
        </w:rPr>
        <w:t xml:space="preserve"> </w:t>
      </w:r>
      <w:proofErr w:type="spellStart"/>
      <w:r w:rsidRPr="00447799">
        <w:rPr>
          <w:szCs w:val="24"/>
        </w:rPr>
        <w:t>или</w:t>
      </w:r>
      <w:proofErr w:type="spellEnd"/>
      <w:r w:rsidRPr="00447799">
        <w:rPr>
          <w:szCs w:val="24"/>
        </w:rPr>
        <w:t xml:space="preserve"> </w:t>
      </w:r>
      <w:proofErr w:type="spellStart"/>
      <w:r w:rsidRPr="00447799">
        <w:rPr>
          <w:szCs w:val="24"/>
        </w:rPr>
        <w:t>други</w:t>
      </w:r>
      <w:proofErr w:type="spellEnd"/>
      <w:r w:rsidRPr="00447799">
        <w:rPr>
          <w:szCs w:val="24"/>
        </w:rPr>
        <w:t xml:space="preserve"> </w:t>
      </w:r>
      <w:proofErr w:type="spellStart"/>
      <w:r w:rsidRPr="00447799">
        <w:rPr>
          <w:szCs w:val="24"/>
        </w:rPr>
        <w:t>документи</w:t>
      </w:r>
      <w:proofErr w:type="spellEnd"/>
      <w:r w:rsidRPr="00447799">
        <w:rPr>
          <w:szCs w:val="24"/>
        </w:rPr>
        <w:t xml:space="preserve">, </w:t>
      </w:r>
      <w:proofErr w:type="spellStart"/>
      <w:r w:rsidRPr="00447799">
        <w:rPr>
          <w:szCs w:val="24"/>
        </w:rPr>
        <w:t>по</w:t>
      </w:r>
      <w:proofErr w:type="spellEnd"/>
      <w:r w:rsidRPr="00447799">
        <w:rPr>
          <w:szCs w:val="24"/>
        </w:rPr>
        <w:t xml:space="preserve"> </w:t>
      </w:r>
      <w:proofErr w:type="spellStart"/>
      <w:r w:rsidRPr="00447799">
        <w:rPr>
          <w:szCs w:val="24"/>
        </w:rPr>
        <w:t>преценка</w:t>
      </w:r>
      <w:proofErr w:type="spellEnd"/>
      <w:r w:rsidRPr="00447799">
        <w:rPr>
          <w:szCs w:val="24"/>
        </w:rPr>
        <w:t xml:space="preserve"> </w:t>
      </w:r>
      <w:proofErr w:type="spellStart"/>
      <w:r w:rsidRPr="00447799">
        <w:rPr>
          <w:szCs w:val="24"/>
        </w:rPr>
        <w:t>на</w:t>
      </w:r>
      <w:proofErr w:type="spellEnd"/>
      <w:r w:rsidRPr="00447799">
        <w:rPr>
          <w:szCs w:val="24"/>
        </w:rPr>
        <w:t xml:space="preserve"> </w:t>
      </w:r>
      <w:proofErr w:type="spellStart"/>
      <w:r w:rsidRPr="00447799">
        <w:rPr>
          <w:szCs w:val="24"/>
        </w:rPr>
        <w:t>участника</w:t>
      </w:r>
      <w:proofErr w:type="spellEnd"/>
      <w:r w:rsidRPr="00447799">
        <w:rPr>
          <w:szCs w:val="24"/>
        </w:rPr>
        <w:t xml:space="preserve">, </w:t>
      </w:r>
      <w:proofErr w:type="spellStart"/>
      <w:r w:rsidRPr="00447799">
        <w:rPr>
          <w:szCs w:val="24"/>
        </w:rPr>
        <w:t>които</w:t>
      </w:r>
      <w:proofErr w:type="spellEnd"/>
      <w:r w:rsidRPr="00447799">
        <w:rPr>
          <w:szCs w:val="24"/>
        </w:rPr>
        <w:t xml:space="preserve"> </w:t>
      </w:r>
      <w:proofErr w:type="spellStart"/>
      <w:r w:rsidRPr="00447799">
        <w:rPr>
          <w:szCs w:val="24"/>
        </w:rPr>
        <w:t>възложителят</w:t>
      </w:r>
      <w:proofErr w:type="spellEnd"/>
      <w:r w:rsidRPr="00447799">
        <w:rPr>
          <w:szCs w:val="24"/>
        </w:rPr>
        <w:t xml:space="preserve"> </w:t>
      </w:r>
      <w:proofErr w:type="spellStart"/>
      <w:r w:rsidRPr="00447799">
        <w:rPr>
          <w:szCs w:val="24"/>
        </w:rPr>
        <w:t>приеме</w:t>
      </w:r>
      <w:proofErr w:type="spellEnd"/>
      <w:r w:rsidRPr="00447799">
        <w:rPr>
          <w:szCs w:val="24"/>
        </w:rPr>
        <w:t xml:space="preserve"> </w:t>
      </w:r>
      <w:proofErr w:type="spellStart"/>
      <w:r w:rsidRPr="00447799">
        <w:rPr>
          <w:szCs w:val="24"/>
        </w:rPr>
        <w:t>за</w:t>
      </w:r>
      <w:proofErr w:type="spellEnd"/>
      <w:r w:rsidRPr="00447799">
        <w:rPr>
          <w:szCs w:val="24"/>
        </w:rPr>
        <w:t xml:space="preserve"> </w:t>
      </w:r>
      <w:proofErr w:type="spellStart"/>
      <w:r w:rsidRPr="00447799">
        <w:rPr>
          <w:szCs w:val="24"/>
        </w:rPr>
        <w:t>подходящи</w:t>
      </w:r>
      <w:proofErr w:type="spellEnd"/>
      <w:r w:rsidRPr="00447799">
        <w:rPr>
          <w:szCs w:val="24"/>
        </w:rPr>
        <w:t>.</w:t>
      </w:r>
    </w:p>
    <w:p w14:paraId="6385B834" w14:textId="77777777" w:rsidR="00BF1AB8" w:rsidRDefault="00BF1AB8" w:rsidP="00BF1AB8">
      <w:pPr>
        <w:tabs>
          <w:tab w:val="left" w:pos="540"/>
        </w:tabs>
        <w:jc w:val="both"/>
        <w:rPr>
          <w:b/>
          <w:szCs w:val="24"/>
        </w:rPr>
      </w:pPr>
    </w:p>
    <w:p w14:paraId="1BF8898B" w14:textId="769F7D75" w:rsidR="00BF1AB8" w:rsidRPr="009E5E4A" w:rsidRDefault="00BF1AB8" w:rsidP="00BF1AB8">
      <w:pPr>
        <w:tabs>
          <w:tab w:val="left" w:pos="540"/>
        </w:tabs>
        <w:jc w:val="both"/>
        <w:rPr>
          <w:i/>
          <w:color w:val="FF0000"/>
          <w:szCs w:val="24"/>
        </w:rPr>
      </w:pPr>
      <w:r>
        <w:rPr>
          <w:b/>
          <w:color w:val="000000"/>
          <w:szCs w:val="24"/>
          <w:lang w:val="ru-RU"/>
        </w:rPr>
        <w:t>2.</w:t>
      </w:r>
      <w:r w:rsidRPr="006E6DFB">
        <w:rPr>
          <w:color w:val="000000"/>
          <w:szCs w:val="24"/>
          <w:lang w:val="ru-RU"/>
        </w:rPr>
        <w:t xml:space="preserve"> </w:t>
      </w:r>
      <w:proofErr w:type="spellStart"/>
      <w:r w:rsidRPr="00447799">
        <w:rPr>
          <w:szCs w:val="24"/>
          <w:lang w:eastAsia="bg-BG"/>
        </w:rPr>
        <w:t>Участникът</w:t>
      </w:r>
      <w:proofErr w:type="spellEnd"/>
      <w:r>
        <w:rPr>
          <w:szCs w:val="24"/>
          <w:lang w:eastAsia="bg-BG"/>
        </w:rPr>
        <w:t xml:space="preserve"> </w:t>
      </w:r>
      <w:proofErr w:type="spellStart"/>
      <w:r>
        <w:rPr>
          <w:szCs w:val="24"/>
          <w:lang w:eastAsia="bg-BG"/>
        </w:rPr>
        <w:t>трябва</w:t>
      </w:r>
      <w:proofErr w:type="spellEnd"/>
      <w:r w:rsidRPr="00447799">
        <w:rPr>
          <w:szCs w:val="24"/>
          <w:lang w:val="en-US" w:eastAsia="bg-BG"/>
        </w:rPr>
        <w:t xml:space="preserve"> </w:t>
      </w:r>
      <w:proofErr w:type="spellStart"/>
      <w:r w:rsidRPr="00447799">
        <w:rPr>
          <w:szCs w:val="24"/>
          <w:lang w:val="en-US" w:eastAsia="bg-BG"/>
        </w:rPr>
        <w:t>да</w:t>
      </w:r>
      <w:proofErr w:type="spellEnd"/>
      <w:r w:rsidRPr="00447799">
        <w:rPr>
          <w:szCs w:val="24"/>
          <w:lang w:val="en-US" w:eastAsia="bg-BG"/>
        </w:rPr>
        <w:t xml:space="preserve"> </w:t>
      </w:r>
      <w:proofErr w:type="spellStart"/>
      <w:r w:rsidRPr="00447799">
        <w:rPr>
          <w:szCs w:val="24"/>
          <w:lang w:val="en-US" w:eastAsia="bg-BG"/>
        </w:rPr>
        <w:t>има</w:t>
      </w:r>
      <w:proofErr w:type="spellEnd"/>
      <w:r w:rsidRPr="00447799">
        <w:rPr>
          <w:szCs w:val="24"/>
          <w:lang w:val="en-US" w:eastAsia="bg-BG"/>
        </w:rPr>
        <w:t xml:space="preserve"> </w:t>
      </w:r>
      <w:proofErr w:type="spellStart"/>
      <w:r w:rsidRPr="00447799">
        <w:rPr>
          <w:szCs w:val="24"/>
          <w:lang w:val="en-US" w:eastAsia="bg-BG"/>
        </w:rPr>
        <w:t>внедрена</w:t>
      </w:r>
      <w:proofErr w:type="spellEnd"/>
      <w:r w:rsidRPr="00447799">
        <w:rPr>
          <w:szCs w:val="24"/>
          <w:lang w:val="en-US" w:eastAsia="bg-BG"/>
        </w:rPr>
        <w:t xml:space="preserve"> </w:t>
      </w:r>
      <w:proofErr w:type="spellStart"/>
      <w:r w:rsidRPr="00447799">
        <w:rPr>
          <w:szCs w:val="24"/>
          <w:lang w:val="en-US" w:eastAsia="bg-BG"/>
        </w:rPr>
        <w:t>система</w:t>
      </w:r>
      <w:proofErr w:type="spellEnd"/>
      <w:r w:rsidRPr="00447799">
        <w:rPr>
          <w:szCs w:val="24"/>
          <w:lang w:val="en-US" w:eastAsia="bg-BG"/>
        </w:rPr>
        <w:t xml:space="preserve"> </w:t>
      </w:r>
      <w:proofErr w:type="spellStart"/>
      <w:r>
        <w:rPr>
          <w:rFonts w:eastAsia="TimesNewRomanPSMT"/>
          <w:color w:val="000000"/>
          <w:szCs w:val="24"/>
        </w:rPr>
        <w:t>за</w:t>
      </w:r>
      <w:proofErr w:type="spellEnd"/>
      <w:r>
        <w:rPr>
          <w:rFonts w:eastAsia="TimesNewRomanPSMT"/>
          <w:color w:val="000000"/>
          <w:szCs w:val="24"/>
        </w:rPr>
        <w:t xml:space="preserve"> </w:t>
      </w:r>
      <w:proofErr w:type="spellStart"/>
      <w:r>
        <w:rPr>
          <w:rFonts w:eastAsia="TimesNewRomanPSMT"/>
          <w:color w:val="000000"/>
          <w:szCs w:val="24"/>
        </w:rPr>
        <w:t>управление</w:t>
      </w:r>
      <w:proofErr w:type="spellEnd"/>
      <w:r>
        <w:rPr>
          <w:rFonts w:eastAsia="TimesNewRomanPSMT"/>
          <w:color w:val="000000"/>
          <w:szCs w:val="24"/>
        </w:rPr>
        <w:t xml:space="preserve"> </w:t>
      </w:r>
      <w:proofErr w:type="spellStart"/>
      <w:r>
        <w:rPr>
          <w:rFonts w:eastAsia="TimesNewRomanPSMT"/>
          <w:color w:val="000000"/>
          <w:szCs w:val="24"/>
        </w:rPr>
        <w:t>на</w:t>
      </w:r>
      <w:proofErr w:type="spellEnd"/>
      <w:r>
        <w:rPr>
          <w:rFonts w:eastAsia="TimesNewRomanPSMT"/>
          <w:color w:val="000000"/>
          <w:szCs w:val="24"/>
        </w:rPr>
        <w:t xml:space="preserve"> </w:t>
      </w:r>
      <w:proofErr w:type="spellStart"/>
      <w:r>
        <w:rPr>
          <w:rFonts w:eastAsia="TimesNewRomanPSMT"/>
          <w:color w:val="000000"/>
          <w:szCs w:val="24"/>
        </w:rPr>
        <w:t>качеството</w:t>
      </w:r>
      <w:proofErr w:type="spellEnd"/>
      <w:r>
        <w:rPr>
          <w:rFonts w:eastAsia="TimesNewRomanPSMT"/>
          <w:color w:val="000000"/>
          <w:szCs w:val="24"/>
        </w:rPr>
        <w:t xml:space="preserve">, </w:t>
      </w:r>
      <w:proofErr w:type="spellStart"/>
      <w:r>
        <w:rPr>
          <w:rFonts w:eastAsia="TimesNewRomanPSMT"/>
          <w:color w:val="000000"/>
          <w:szCs w:val="24"/>
        </w:rPr>
        <w:t>сертифицирана</w:t>
      </w:r>
      <w:proofErr w:type="spellEnd"/>
      <w:r>
        <w:rPr>
          <w:rFonts w:eastAsia="TimesNewRomanPSMT"/>
          <w:color w:val="000000"/>
          <w:szCs w:val="24"/>
        </w:rPr>
        <w:t xml:space="preserve"> </w:t>
      </w:r>
      <w:proofErr w:type="spellStart"/>
      <w:r>
        <w:rPr>
          <w:rFonts w:eastAsia="TimesNewRomanPSMT"/>
          <w:color w:val="000000"/>
          <w:szCs w:val="24"/>
        </w:rPr>
        <w:t>по</w:t>
      </w:r>
      <w:proofErr w:type="spellEnd"/>
      <w:r>
        <w:rPr>
          <w:rFonts w:eastAsia="TimesNewRomanPSMT"/>
          <w:color w:val="000000"/>
          <w:szCs w:val="24"/>
        </w:rPr>
        <w:t xml:space="preserve"> </w:t>
      </w:r>
      <w:proofErr w:type="spellStart"/>
      <w:r>
        <w:rPr>
          <w:rFonts w:eastAsia="TimesNewRomanPSMT"/>
          <w:color w:val="000000"/>
          <w:szCs w:val="24"/>
        </w:rPr>
        <w:t>международен</w:t>
      </w:r>
      <w:proofErr w:type="spellEnd"/>
      <w:r>
        <w:rPr>
          <w:rFonts w:eastAsia="TimesNewRomanPSMT"/>
          <w:color w:val="000000"/>
          <w:szCs w:val="24"/>
        </w:rPr>
        <w:t xml:space="preserve"> </w:t>
      </w:r>
      <w:proofErr w:type="spellStart"/>
      <w:r>
        <w:rPr>
          <w:rFonts w:eastAsia="TimesNewRomanPSMT"/>
          <w:color w:val="000000"/>
          <w:szCs w:val="24"/>
        </w:rPr>
        <w:t>стандарт</w:t>
      </w:r>
      <w:proofErr w:type="spellEnd"/>
      <w:r>
        <w:rPr>
          <w:rFonts w:eastAsia="TimesNewRomanPSMT"/>
          <w:color w:val="000000"/>
          <w:szCs w:val="24"/>
        </w:rPr>
        <w:t xml:space="preserve"> </w:t>
      </w:r>
      <w:proofErr w:type="spellStart"/>
      <w:r>
        <w:rPr>
          <w:rFonts w:eastAsia="TimesNewRomanPSMT"/>
          <w:color w:val="000000"/>
          <w:szCs w:val="24"/>
        </w:rPr>
        <w:t>за</w:t>
      </w:r>
      <w:proofErr w:type="spellEnd"/>
      <w:r>
        <w:rPr>
          <w:rFonts w:eastAsia="TimesNewRomanPSMT"/>
          <w:color w:val="000000"/>
          <w:szCs w:val="24"/>
        </w:rPr>
        <w:t xml:space="preserve"> </w:t>
      </w:r>
      <w:proofErr w:type="spellStart"/>
      <w:r>
        <w:rPr>
          <w:rFonts w:eastAsia="TimesNewRomanPSMT"/>
          <w:color w:val="000000"/>
          <w:szCs w:val="24"/>
        </w:rPr>
        <w:t>качество</w:t>
      </w:r>
      <w:proofErr w:type="spellEnd"/>
      <w:r>
        <w:rPr>
          <w:rFonts w:eastAsia="TimesNewRomanPSMT"/>
          <w:color w:val="000000"/>
          <w:szCs w:val="24"/>
        </w:rPr>
        <w:t xml:space="preserve"> </w:t>
      </w:r>
      <w:r>
        <w:rPr>
          <w:rFonts w:eastAsia="TimesNewRomanPSMT"/>
          <w:color w:val="000000"/>
          <w:szCs w:val="24"/>
          <w:lang w:val="en-US"/>
        </w:rPr>
        <w:t>EN ISO 9001:20</w:t>
      </w:r>
      <w:r>
        <w:rPr>
          <w:rFonts w:eastAsia="TimesNewRomanPSMT"/>
          <w:color w:val="000000"/>
          <w:szCs w:val="24"/>
        </w:rPr>
        <w:t>15</w:t>
      </w:r>
      <w:r>
        <w:rPr>
          <w:rFonts w:eastAsia="TimesNewRomanPSMT"/>
          <w:color w:val="000000"/>
          <w:szCs w:val="24"/>
          <w:lang w:val="en-US"/>
        </w:rPr>
        <w:t xml:space="preserve"> </w:t>
      </w:r>
      <w:proofErr w:type="spellStart"/>
      <w:r>
        <w:rPr>
          <w:rFonts w:eastAsia="TimesNewRomanPSMT"/>
          <w:color w:val="000000"/>
          <w:szCs w:val="24"/>
        </w:rPr>
        <w:t>или</w:t>
      </w:r>
      <w:proofErr w:type="spellEnd"/>
      <w:r>
        <w:rPr>
          <w:rFonts w:eastAsia="TimesNewRomanPSMT"/>
          <w:color w:val="000000"/>
          <w:szCs w:val="24"/>
        </w:rPr>
        <w:t xml:space="preserve"> </w:t>
      </w:r>
      <w:proofErr w:type="spellStart"/>
      <w:r>
        <w:rPr>
          <w:rFonts w:eastAsia="TimesNewRomanPSMT"/>
          <w:color w:val="000000"/>
          <w:szCs w:val="24"/>
        </w:rPr>
        <w:t>еквивалентно</w:t>
      </w:r>
      <w:proofErr w:type="spellEnd"/>
      <w:r>
        <w:rPr>
          <w:rFonts w:eastAsia="TimesNewRomanPSMT"/>
          <w:color w:val="000000"/>
          <w:szCs w:val="24"/>
        </w:rPr>
        <w:t>.</w:t>
      </w:r>
    </w:p>
    <w:p w14:paraId="28C16D7E" w14:textId="77777777" w:rsidR="00BF1AB8" w:rsidRDefault="00BF1AB8" w:rsidP="00BF1AB8">
      <w:pPr>
        <w:tabs>
          <w:tab w:val="left" w:pos="851"/>
        </w:tabs>
        <w:autoSpaceDE w:val="0"/>
        <w:autoSpaceDN w:val="0"/>
        <w:adjustRightInd w:val="0"/>
        <w:jc w:val="both"/>
        <w:rPr>
          <w:b/>
          <w:szCs w:val="24"/>
          <w:lang w:val="en-US"/>
        </w:rPr>
      </w:pPr>
    </w:p>
    <w:p w14:paraId="1F924601" w14:textId="77777777" w:rsidR="00BF1AB8" w:rsidRPr="00DB693A" w:rsidRDefault="00BF1AB8" w:rsidP="00BF1AB8">
      <w:pPr>
        <w:tabs>
          <w:tab w:val="left" w:pos="851"/>
        </w:tabs>
        <w:autoSpaceDE w:val="0"/>
        <w:autoSpaceDN w:val="0"/>
        <w:adjustRightInd w:val="0"/>
        <w:jc w:val="both"/>
        <w:rPr>
          <w:b/>
          <w:szCs w:val="24"/>
        </w:rPr>
      </w:pPr>
      <w:proofErr w:type="spellStart"/>
      <w:r w:rsidRPr="00DB693A">
        <w:rPr>
          <w:b/>
          <w:szCs w:val="24"/>
        </w:rPr>
        <w:t>За</w:t>
      </w:r>
      <w:proofErr w:type="spellEnd"/>
      <w:r w:rsidRPr="00DB693A">
        <w:rPr>
          <w:b/>
          <w:szCs w:val="24"/>
        </w:rPr>
        <w:t xml:space="preserve"> </w:t>
      </w:r>
      <w:proofErr w:type="spellStart"/>
      <w:r w:rsidRPr="00DB693A">
        <w:rPr>
          <w:b/>
          <w:szCs w:val="24"/>
        </w:rPr>
        <w:t>доказване</w:t>
      </w:r>
      <w:proofErr w:type="spellEnd"/>
      <w:r w:rsidRPr="00DB693A">
        <w:rPr>
          <w:b/>
          <w:szCs w:val="24"/>
        </w:rPr>
        <w:t xml:space="preserve"> </w:t>
      </w:r>
      <w:proofErr w:type="spellStart"/>
      <w:r w:rsidRPr="00DB693A">
        <w:rPr>
          <w:b/>
          <w:szCs w:val="24"/>
        </w:rPr>
        <w:t>съответствието</w:t>
      </w:r>
      <w:proofErr w:type="spellEnd"/>
      <w:r w:rsidRPr="00DB693A">
        <w:rPr>
          <w:b/>
          <w:szCs w:val="24"/>
        </w:rPr>
        <w:t xml:space="preserve"> с </w:t>
      </w:r>
      <w:proofErr w:type="spellStart"/>
      <w:r w:rsidRPr="00DB693A">
        <w:rPr>
          <w:b/>
          <w:szCs w:val="24"/>
        </w:rPr>
        <w:t>изискването</w:t>
      </w:r>
      <w:proofErr w:type="spellEnd"/>
      <w:r w:rsidRPr="00DB693A">
        <w:rPr>
          <w:b/>
          <w:szCs w:val="24"/>
        </w:rPr>
        <w:t xml:space="preserve">, </w:t>
      </w:r>
      <w:proofErr w:type="spellStart"/>
      <w:r w:rsidRPr="00DB693A">
        <w:rPr>
          <w:b/>
          <w:szCs w:val="24"/>
        </w:rPr>
        <w:t>участникът</w:t>
      </w:r>
      <w:proofErr w:type="spellEnd"/>
      <w:r w:rsidRPr="00DB693A">
        <w:rPr>
          <w:b/>
          <w:szCs w:val="24"/>
        </w:rPr>
        <w:t xml:space="preserve"> </w:t>
      </w:r>
      <w:proofErr w:type="spellStart"/>
      <w:r w:rsidRPr="00DB693A">
        <w:rPr>
          <w:b/>
          <w:szCs w:val="24"/>
        </w:rPr>
        <w:t>следва</w:t>
      </w:r>
      <w:proofErr w:type="spellEnd"/>
      <w:r w:rsidRPr="00DB693A">
        <w:rPr>
          <w:b/>
          <w:szCs w:val="24"/>
        </w:rPr>
        <w:t xml:space="preserve"> </w:t>
      </w:r>
      <w:proofErr w:type="spellStart"/>
      <w:r w:rsidRPr="00DB693A">
        <w:rPr>
          <w:b/>
          <w:szCs w:val="24"/>
        </w:rPr>
        <w:t>да</w:t>
      </w:r>
      <w:proofErr w:type="spellEnd"/>
      <w:r w:rsidRPr="00DB693A">
        <w:rPr>
          <w:b/>
          <w:szCs w:val="24"/>
        </w:rPr>
        <w:t xml:space="preserve"> </w:t>
      </w:r>
      <w:proofErr w:type="spellStart"/>
      <w:r w:rsidRPr="00DB693A">
        <w:rPr>
          <w:b/>
          <w:szCs w:val="24"/>
        </w:rPr>
        <w:t>декларира</w:t>
      </w:r>
      <w:proofErr w:type="spellEnd"/>
      <w:r w:rsidRPr="00DB693A">
        <w:rPr>
          <w:b/>
          <w:szCs w:val="24"/>
        </w:rPr>
        <w:t xml:space="preserve"> в </w:t>
      </w:r>
      <w:proofErr w:type="spellStart"/>
      <w:r w:rsidRPr="00DB693A">
        <w:rPr>
          <w:b/>
          <w:szCs w:val="24"/>
        </w:rPr>
        <w:t>Единния</w:t>
      </w:r>
      <w:proofErr w:type="spellEnd"/>
      <w:r w:rsidRPr="00DB693A">
        <w:rPr>
          <w:b/>
          <w:szCs w:val="24"/>
        </w:rPr>
        <w:t xml:space="preserve"> </w:t>
      </w:r>
      <w:proofErr w:type="spellStart"/>
      <w:r w:rsidRPr="00DB693A">
        <w:rPr>
          <w:b/>
          <w:szCs w:val="24"/>
        </w:rPr>
        <w:t>европейски</w:t>
      </w:r>
      <w:proofErr w:type="spellEnd"/>
      <w:r w:rsidRPr="00DB693A">
        <w:rPr>
          <w:b/>
          <w:szCs w:val="24"/>
        </w:rPr>
        <w:t xml:space="preserve"> </w:t>
      </w:r>
      <w:proofErr w:type="spellStart"/>
      <w:r w:rsidRPr="00DB693A">
        <w:rPr>
          <w:b/>
          <w:szCs w:val="24"/>
        </w:rPr>
        <w:t>документ</w:t>
      </w:r>
      <w:proofErr w:type="spellEnd"/>
      <w:r w:rsidRPr="00DB693A">
        <w:rPr>
          <w:b/>
          <w:szCs w:val="24"/>
        </w:rPr>
        <w:t xml:space="preserve"> </w:t>
      </w:r>
      <w:proofErr w:type="spellStart"/>
      <w:r w:rsidRPr="00DB693A">
        <w:rPr>
          <w:b/>
          <w:szCs w:val="24"/>
        </w:rPr>
        <w:t>за</w:t>
      </w:r>
      <w:proofErr w:type="spellEnd"/>
      <w:r w:rsidRPr="00DB693A">
        <w:rPr>
          <w:b/>
          <w:szCs w:val="24"/>
        </w:rPr>
        <w:t xml:space="preserve"> </w:t>
      </w:r>
      <w:proofErr w:type="spellStart"/>
      <w:r w:rsidRPr="00DB693A">
        <w:rPr>
          <w:b/>
          <w:szCs w:val="24"/>
        </w:rPr>
        <w:t>обществени</w:t>
      </w:r>
      <w:proofErr w:type="spellEnd"/>
      <w:r w:rsidRPr="00DB693A">
        <w:rPr>
          <w:b/>
          <w:szCs w:val="24"/>
        </w:rPr>
        <w:t xml:space="preserve"> </w:t>
      </w:r>
      <w:proofErr w:type="spellStart"/>
      <w:r w:rsidRPr="00DB693A">
        <w:rPr>
          <w:b/>
          <w:szCs w:val="24"/>
        </w:rPr>
        <w:t>поръчки</w:t>
      </w:r>
      <w:proofErr w:type="spellEnd"/>
      <w:r w:rsidRPr="00DB693A">
        <w:rPr>
          <w:b/>
          <w:szCs w:val="24"/>
        </w:rPr>
        <w:t xml:space="preserve"> (ЕЕДОП) в </w:t>
      </w:r>
      <w:proofErr w:type="spellStart"/>
      <w:r w:rsidRPr="00DB693A">
        <w:rPr>
          <w:b/>
          <w:szCs w:val="24"/>
        </w:rPr>
        <w:t>част</w:t>
      </w:r>
      <w:proofErr w:type="spellEnd"/>
      <w:r w:rsidRPr="00DB693A">
        <w:rPr>
          <w:b/>
          <w:szCs w:val="24"/>
        </w:rPr>
        <w:t xml:space="preserve"> IV „</w:t>
      </w:r>
      <w:proofErr w:type="spellStart"/>
      <w:r w:rsidRPr="00DB693A">
        <w:rPr>
          <w:b/>
          <w:szCs w:val="24"/>
        </w:rPr>
        <w:t>Критерии</w:t>
      </w:r>
      <w:proofErr w:type="spellEnd"/>
      <w:r w:rsidRPr="00DB693A">
        <w:rPr>
          <w:b/>
          <w:szCs w:val="24"/>
        </w:rPr>
        <w:t xml:space="preserve"> </w:t>
      </w:r>
      <w:proofErr w:type="spellStart"/>
      <w:r w:rsidRPr="00DB693A">
        <w:rPr>
          <w:b/>
          <w:szCs w:val="24"/>
        </w:rPr>
        <w:t>за</w:t>
      </w:r>
      <w:proofErr w:type="spellEnd"/>
      <w:r w:rsidRPr="00DB693A">
        <w:rPr>
          <w:b/>
          <w:szCs w:val="24"/>
        </w:rPr>
        <w:t xml:space="preserve"> </w:t>
      </w:r>
      <w:proofErr w:type="spellStart"/>
      <w:r w:rsidRPr="00DB693A">
        <w:rPr>
          <w:b/>
          <w:szCs w:val="24"/>
        </w:rPr>
        <w:t>подбор</w:t>
      </w:r>
      <w:proofErr w:type="spellEnd"/>
      <w:r w:rsidRPr="00DB693A">
        <w:rPr>
          <w:b/>
          <w:szCs w:val="24"/>
        </w:rPr>
        <w:t xml:space="preserve">, </w:t>
      </w:r>
      <w:proofErr w:type="spellStart"/>
      <w:r w:rsidRPr="00C2247D">
        <w:rPr>
          <w:b/>
          <w:szCs w:val="24"/>
        </w:rPr>
        <w:t>Буква</w:t>
      </w:r>
      <w:proofErr w:type="spellEnd"/>
      <w:r w:rsidRPr="00C2247D">
        <w:rPr>
          <w:b/>
          <w:szCs w:val="24"/>
        </w:rPr>
        <w:t xml:space="preserve"> Г: </w:t>
      </w:r>
      <w:proofErr w:type="spellStart"/>
      <w:r w:rsidRPr="00C2247D">
        <w:rPr>
          <w:b/>
          <w:szCs w:val="24"/>
        </w:rPr>
        <w:t>Стандарти</w:t>
      </w:r>
      <w:proofErr w:type="spellEnd"/>
      <w:r w:rsidRPr="00C2247D">
        <w:rPr>
          <w:b/>
          <w:szCs w:val="24"/>
        </w:rPr>
        <w:t xml:space="preserve"> </w:t>
      </w:r>
      <w:proofErr w:type="spellStart"/>
      <w:r w:rsidRPr="00C2247D">
        <w:rPr>
          <w:b/>
          <w:szCs w:val="24"/>
        </w:rPr>
        <w:t>за</w:t>
      </w:r>
      <w:proofErr w:type="spellEnd"/>
      <w:r w:rsidRPr="00C2247D">
        <w:rPr>
          <w:b/>
          <w:szCs w:val="24"/>
        </w:rPr>
        <w:t xml:space="preserve"> </w:t>
      </w:r>
      <w:proofErr w:type="spellStart"/>
      <w:r w:rsidRPr="00C2247D">
        <w:rPr>
          <w:b/>
          <w:szCs w:val="24"/>
        </w:rPr>
        <w:t>осигуряване</w:t>
      </w:r>
      <w:proofErr w:type="spellEnd"/>
      <w:r w:rsidRPr="00C2247D">
        <w:rPr>
          <w:b/>
          <w:szCs w:val="24"/>
        </w:rPr>
        <w:t xml:space="preserve"> </w:t>
      </w:r>
      <w:proofErr w:type="spellStart"/>
      <w:r w:rsidRPr="00C2247D">
        <w:rPr>
          <w:b/>
          <w:szCs w:val="24"/>
        </w:rPr>
        <w:t>на</w:t>
      </w:r>
      <w:proofErr w:type="spellEnd"/>
      <w:r w:rsidRPr="00C2247D">
        <w:rPr>
          <w:b/>
          <w:szCs w:val="24"/>
        </w:rPr>
        <w:t xml:space="preserve"> </w:t>
      </w:r>
      <w:proofErr w:type="spellStart"/>
      <w:r w:rsidRPr="00C2247D">
        <w:rPr>
          <w:b/>
          <w:szCs w:val="24"/>
        </w:rPr>
        <w:t>качеството</w:t>
      </w:r>
      <w:proofErr w:type="spellEnd"/>
      <w:r w:rsidRPr="00C2247D">
        <w:rPr>
          <w:b/>
          <w:szCs w:val="24"/>
        </w:rPr>
        <w:t xml:space="preserve"> и </w:t>
      </w:r>
      <w:proofErr w:type="spellStart"/>
      <w:r w:rsidRPr="00C2247D">
        <w:rPr>
          <w:b/>
          <w:szCs w:val="24"/>
        </w:rPr>
        <w:t>стандарти</w:t>
      </w:r>
      <w:proofErr w:type="spellEnd"/>
      <w:r w:rsidRPr="00C2247D">
        <w:rPr>
          <w:b/>
          <w:szCs w:val="24"/>
        </w:rPr>
        <w:t xml:space="preserve"> </w:t>
      </w:r>
      <w:proofErr w:type="spellStart"/>
      <w:r w:rsidRPr="00C2247D">
        <w:rPr>
          <w:b/>
          <w:szCs w:val="24"/>
        </w:rPr>
        <w:t>за</w:t>
      </w:r>
      <w:proofErr w:type="spellEnd"/>
      <w:r w:rsidRPr="00C2247D">
        <w:rPr>
          <w:b/>
          <w:szCs w:val="24"/>
        </w:rPr>
        <w:t xml:space="preserve"> </w:t>
      </w:r>
      <w:proofErr w:type="spellStart"/>
      <w:r w:rsidRPr="00C2247D">
        <w:rPr>
          <w:b/>
          <w:szCs w:val="24"/>
        </w:rPr>
        <w:t>екологично</w:t>
      </w:r>
      <w:proofErr w:type="spellEnd"/>
      <w:r w:rsidRPr="00C2247D">
        <w:rPr>
          <w:b/>
          <w:szCs w:val="24"/>
        </w:rPr>
        <w:t xml:space="preserve"> </w:t>
      </w:r>
      <w:proofErr w:type="spellStart"/>
      <w:r w:rsidRPr="00C2247D">
        <w:rPr>
          <w:b/>
          <w:szCs w:val="24"/>
        </w:rPr>
        <w:t>управление</w:t>
      </w:r>
      <w:proofErr w:type="spellEnd"/>
      <w:r w:rsidRPr="00C2247D">
        <w:rPr>
          <w:b/>
          <w:szCs w:val="24"/>
        </w:rPr>
        <w:t xml:space="preserve"> </w:t>
      </w:r>
      <w:proofErr w:type="spellStart"/>
      <w:r w:rsidRPr="00C2247D">
        <w:rPr>
          <w:b/>
          <w:szCs w:val="24"/>
        </w:rPr>
        <w:t>горното</w:t>
      </w:r>
      <w:proofErr w:type="spellEnd"/>
      <w:r w:rsidRPr="00C2247D">
        <w:rPr>
          <w:b/>
          <w:szCs w:val="24"/>
        </w:rPr>
        <w:t xml:space="preserve"> </w:t>
      </w:r>
      <w:proofErr w:type="spellStart"/>
      <w:r w:rsidRPr="00C2247D">
        <w:rPr>
          <w:b/>
          <w:szCs w:val="24"/>
        </w:rPr>
        <w:t>обстоятелство</w:t>
      </w:r>
      <w:proofErr w:type="spellEnd"/>
      <w:r w:rsidRPr="00DB693A">
        <w:rPr>
          <w:b/>
          <w:szCs w:val="24"/>
        </w:rPr>
        <w:t>.</w:t>
      </w:r>
    </w:p>
    <w:p w14:paraId="499455ED" w14:textId="77777777" w:rsidR="00BF1AB8" w:rsidRDefault="00BF1AB8" w:rsidP="00BF1AB8">
      <w:pPr>
        <w:ind w:right="-1" w:firstLine="720"/>
        <w:jc w:val="both"/>
        <w:rPr>
          <w:szCs w:val="24"/>
          <w:lang w:eastAsia="bg-BG"/>
        </w:rPr>
      </w:pPr>
    </w:p>
    <w:p w14:paraId="5AB13C76" w14:textId="77777777" w:rsidR="00BF1AB8" w:rsidRDefault="00BF1AB8" w:rsidP="00BF1AB8">
      <w:pPr>
        <w:tabs>
          <w:tab w:val="left" w:pos="284"/>
          <w:tab w:val="left" w:pos="426"/>
          <w:tab w:val="left" w:pos="1134"/>
        </w:tabs>
        <w:jc w:val="both"/>
        <w:rPr>
          <w:color w:val="000000"/>
          <w:szCs w:val="24"/>
          <w:lang w:eastAsia="bg-BG"/>
        </w:rPr>
      </w:pPr>
      <w:proofErr w:type="spellStart"/>
      <w:r w:rsidRPr="009E5E4A">
        <w:rPr>
          <w:szCs w:val="24"/>
          <w:lang w:eastAsia="bg-BG"/>
        </w:rPr>
        <w:t>Доказва</w:t>
      </w:r>
      <w:proofErr w:type="spellEnd"/>
      <w:r w:rsidRPr="009E5E4A">
        <w:rPr>
          <w:szCs w:val="24"/>
          <w:lang w:eastAsia="bg-BG"/>
        </w:rPr>
        <w:t xml:space="preserve"> </w:t>
      </w:r>
      <w:proofErr w:type="spellStart"/>
      <w:r w:rsidRPr="009E5E4A">
        <w:rPr>
          <w:szCs w:val="24"/>
          <w:lang w:eastAsia="bg-BG"/>
        </w:rPr>
        <w:t>се</w:t>
      </w:r>
      <w:proofErr w:type="spellEnd"/>
      <w:r w:rsidRPr="009E5E4A">
        <w:rPr>
          <w:szCs w:val="24"/>
          <w:lang w:eastAsia="bg-BG"/>
        </w:rPr>
        <w:t xml:space="preserve"> </w:t>
      </w:r>
      <w:proofErr w:type="spellStart"/>
      <w:r w:rsidRPr="009E5E4A">
        <w:rPr>
          <w:szCs w:val="24"/>
          <w:lang w:eastAsia="bg-BG"/>
        </w:rPr>
        <w:t>чрез</w:t>
      </w:r>
      <w:proofErr w:type="spellEnd"/>
      <w:r w:rsidRPr="009E5E4A">
        <w:rPr>
          <w:szCs w:val="24"/>
          <w:lang w:eastAsia="bg-BG"/>
        </w:rPr>
        <w:t xml:space="preserve"> </w:t>
      </w:r>
      <w:proofErr w:type="spellStart"/>
      <w:r w:rsidRPr="009E5E4A">
        <w:rPr>
          <w:szCs w:val="24"/>
          <w:lang w:eastAsia="bg-BG"/>
        </w:rPr>
        <w:t>представяне</w:t>
      </w:r>
      <w:proofErr w:type="spellEnd"/>
      <w:r w:rsidRPr="009E5E4A">
        <w:rPr>
          <w:szCs w:val="24"/>
          <w:lang w:eastAsia="bg-BG"/>
        </w:rPr>
        <w:t xml:space="preserve"> </w:t>
      </w:r>
      <w:proofErr w:type="spellStart"/>
      <w:r w:rsidRPr="009E5E4A">
        <w:rPr>
          <w:szCs w:val="24"/>
          <w:lang w:eastAsia="bg-BG"/>
        </w:rPr>
        <w:t>на</w:t>
      </w:r>
      <w:proofErr w:type="spellEnd"/>
      <w:r w:rsidRPr="009E5E4A">
        <w:rPr>
          <w:szCs w:val="24"/>
          <w:lang w:eastAsia="bg-BG"/>
        </w:rPr>
        <w:t xml:space="preserve"> </w:t>
      </w:r>
      <w:proofErr w:type="spellStart"/>
      <w:r w:rsidRPr="00D275D8">
        <w:rPr>
          <w:b/>
          <w:szCs w:val="24"/>
          <w:lang w:eastAsia="bg-BG"/>
        </w:rPr>
        <w:t>з</w:t>
      </w:r>
      <w:r w:rsidRPr="00D275D8">
        <w:rPr>
          <w:b/>
          <w:color w:val="000000"/>
          <w:szCs w:val="24"/>
          <w:lang w:eastAsia="bg-BG"/>
        </w:rPr>
        <w:t>аверено</w:t>
      </w:r>
      <w:proofErr w:type="spellEnd"/>
      <w:r w:rsidRPr="00D275D8">
        <w:rPr>
          <w:b/>
          <w:color w:val="000000"/>
          <w:szCs w:val="24"/>
          <w:lang w:eastAsia="bg-BG"/>
        </w:rPr>
        <w:t xml:space="preserve"> </w:t>
      </w:r>
      <w:proofErr w:type="spellStart"/>
      <w:r w:rsidRPr="00D275D8">
        <w:rPr>
          <w:b/>
          <w:color w:val="000000"/>
          <w:szCs w:val="24"/>
          <w:lang w:eastAsia="bg-BG"/>
        </w:rPr>
        <w:t>от</w:t>
      </w:r>
      <w:proofErr w:type="spellEnd"/>
      <w:r w:rsidRPr="00D275D8">
        <w:rPr>
          <w:b/>
          <w:color w:val="000000"/>
          <w:szCs w:val="24"/>
          <w:lang w:eastAsia="bg-BG"/>
        </w:rPr>
        <w:t xml:space="preserve"> </w:t>
      </w:r>
      <w:proofErr w:type="spellStart"/>
      <w:r w:rsidRPr="00D275D8">
        <w:rPr>
          <w:b/>
          <w:color w:val="000000"/>
          <w:szCs w:val="24"/>
          <w:lang w:eastAsia="bg-BG"/>
        </w:rPr>
        <w:t>участника</w:t>
      </w:r>
      <w:proofErr w:type="spellEnd"/>
      <w:r w:rsidRPr="00D275D8">
        <w:rPr>
          <w:b/>
          <w:color w:val="000000"/>
          <w:szCs w:val="24"/>
          <w:lang w:eastAsia="bg-BG"/>
        </w:rPr>
        <w:t xml:space="preserve"> </w:t>
      </w:r>
      <w:proofErr w:type="spellStart"/>
      <w:r w:rsidRPr="00D275D8">
        <w:rPr>
          <w:b/>
          <w:color w:val="000000"/>
          <w:szCs w:val="24"/>
          <w:lang w:eastAsia="bg-BG"/>
        </w:rPr>
        <w:t>копие</w:t>
      </w:r>
      <w:proofErr w:type="spellEnd"/>
      <w:r w:rsidRPr="00D275D8">
        <w:rPr>
          <w:b/>
          <w:color w:val="000000"/>
          <w:szCs w:val="24"/>
          <w:lang w:eastAsia="bg-BG"/>
        </w:rPr>
        <w:t xml:space="preserve"> </w:t>
      </w:r>
      <w:proofErr w:type="spellStart"/>
      <w:r w:rsidRPr="00D275D8">
        <w:rPr>
          <w:b/>
          <w:color w:val="000000"/>
          <w:szCs w:val="24"/>
          <w:lang w:eastAsia="bg-BG"/>
        </w:rPr>
        <w:t>на</w:t>
      </w:r>
      <w:proofErr w:type="spellEnd"/>
      <w:r w:rsidRPr="00D275D8">
        <w:rPr>
          <w:b/>
          <w:color w:val="000000"/>
          <w:szCs w:val="24"/>
          <w:lang w:eastAsia="bg-BG"/>
        </w:rPr>
        <w:t xml:space="preserve"> </w:t>
      </w:r>
      <w:proofErr w:type="spellStart"/>
      <w:r>
        <w:rPr>
          <w:b/>
          <w:color w:val="000000"/>
          <w:szCs w:val="24"/>
          <w:lang w:eastAsia="bg-BG"/>
        </w:rPr>
        <w:t>С</w:t>
      </w:r>
      <w:r w:rsidRPr="00D275D8">
        <w:rPr>
          <w:b/>
          <w:color w:val="000000"/>
          <w:szCs w:val="24"/>
          <w:lang w:eastAsia="bg-BG"/>
        </w:rPr>
        <w:t>ертификат</w:t>
      </w:r>
      <w:proofErr w:type="spellEnd"/>
      <w:r w:rsidRPr="009E5E4A">
        <w:rPr>
          <w:color w:val="000000"/>
          <w:szCs w:val="24"/>
          <w:lang w:eastAsia="bg-BG"/>
        </w:rPr>
        <w:t xml:space="preserve"> </w:t>
      </w:r>
      <w:proofErr w:type="spellStart"/>
      <w:r w:rsidRPr="009E5E4A">
        <w:rPr>
          <w:color w:val="000000"/>
          <w:szCs w:val="24"/>
          <w:lang w:eastAsia="bg-BG"/>
        </w:rPr>
        <w:t>за</w:t>
      </w:r>
      <w:proofErr w:type="spellEnd"/>
      <w:r w:rsidRPr="009E5E4A">
        <w:rPr>
          <w:color w:val="000000"/>
          <w:szCs w:val="24"/>
          <w:lang w:eastAsia="bg-BG"/>
        </w:rPr>
        <w:t xml:space="preserve"> </w:t>
      </w:r>
      <w:proofErr w:type="spellStart"/>
      <w:r w:rsidRPr="009E5E4A">
        <w:rPr>
          <w:color w:val="000000"/>
          <w:szCs w:val="24"/>
          <w:lang w:eastAsia="bg-BG"/>
        </w:rPr>
        <w:t>внедрена</w:t>
      </w:r>
      <w:proofErr w:type="spellEnd"/>
      <w:r w:rsidRPr="009E5E4A">
        <w:rPr>
          <w:color w:val="000000"/>
          <w:szCs w:val="24"/>
          <w:lang w:eastAsia="bg-BG"/>
        </w:rPr>
        <w:t xml:space="preserve"> </w:t>
      </w:r>
      <w:proofErr w:type="spellStart"/>
      <w:r w:rsidRPr="009E5E4A">
        <w:rPr>
          <w:color w:val="000000"/>
          <w:szCs w:val="24"/>
          <w:lang w:eastAsia="bg-BG"/>
        </w:rPr>
        <w:t>система</w:t>
      </w:r>
      <w:proofErr w:type="spellEnd"/>
      <w:r w:rsidRPr="009E5E4A">
        <w:rPr>
          <w:color w:val="000000"/>
          <w:szCs w:val="24"/>
          <w:lang w:eastAsia="bg-BG"/>
        </w:rPr>
        <w:t xml:space="preserve"> </w:t>
      </w:r>
      <w:proofErr w:type="spellStart"/>
      <w:r w:rsidRPr="009E5E4A">
        <w:rPr>
          <w:color w:val="000000"/>
          <w:szCs w:val="24"/>
          <w:lang w:eastAsia="bg-BG"/>
        </w:rPr>
        <w:t>за</w:t>
      </w:r>
      <w:proofErr w:type="spellEnd"/>
      <w:r w:rsidRPr="009E5E4A">
        <w:rPr>
          <w:color w:val="000000"/>
          <w:szCs w:val="24"/>
          <w:lang w:eastAsia="bg-BG"/>
        </w:rPr>
        <w:t xml:space="preserve"> </w:t>
      </w:r>
      <w:proofErr w:type="spellStart"/>
      <w:r w:rsidRPr="009E5E4A">
        <w:rPr>
          <w:color w:val="000000"/>
          <w:szCs w:val="24"/>
          <w:lang w:eastAsia="bg-BG"/>
        </w:rPr>
        <w:t>управление</w:t>
      </w:r>
      <w:proofErr w:type="spellEnd"/>
      <w:r w:rsidRPr="009E5E4A">
        <w:rPr>
          <w:color w:val="000000"/>
          <w:szCs w:val="24"/>
          <w:lang w:eastAsia="bg-BG"/>
        </w:rPr>
        <w:t xml:space="preserve"> </w:t>
      </w:r>
      <w:proofErr w:type="spellStart"/>
      <w:r w:rsidRPr="009E5E4A">
        <w:rPr>
          <w:color w:val="000000"/>
          <w:szCs w:val="24"/>
          <w:lang w:eastAsia="bg-BG"/>
        </w:rPr>
        <w:t>на</w:t>
      </w:r>
      <w:proofErr w:type="spellEnd"/>
      <w:r w:rsidRPr="009E5E4A">
        <w:rPr>
          <w:color w:val="000000"/>
          <w:szCs w:val="24"/>
          <w:lang w:eastAsia="bg-BG"/>
        </w:rPr>
        <w:t xml:space="preserve"> </w:t>
      </w:r>
      <w:proofErr w:type="spellStart"/>
      <w:r w:rsidRPr="009E5E4A">
        <w:rPr>
          <w:color w:val="000000"/>
          <w:szCs w:val="24"/>
          <w:lang w:eastAsia="bg-BG"/>
        </w:rPr>
        <w:t>качеството</w:t>
      </w:r>
      <w:proofErr w:type="spellEnd"/>
      <w:r w:rsidRPr="009E5E4A">
        <w:rPr>
          <w:color w:val="000000"/>
          <w:szCs w:val="24"/>
          <w:lang w:eastAsia="bg-BG"/>
        </w:rPr>
        <w:t xml:space="preserve"> </w:t>
      </w:r>
      <w:proofErr w:type="spellStart"/>
      <w:r w:rsidRPr="009E5E4A">
        <w:rPr>
          <w:color w:val="000000"/>
          <w:szCs w:val="24"/>
          <w:lang w:eastAsia="bg-BG"/>
        </w:rPr>
        <w:t>по</w:t>
      </w:r>
      <w:proofErr w:type="spellEnd"/>
      <w:r w:rsidRPr="009E5E4A">
        <w:rPr>
          <w:color w:val="000000"/>
          <w:szCs w:val="24"/>
          <w:lang w:eastAsia="bg-BG"/>
        </w:rPr>
        <w:t xml:space="preserve"> </w:t>
      </w:r>
      <w:proofErr w:type="spellStart"/>
      <w:r w:rsidRPr="009E5E4A">
        <w:rPr>
          <w:color w:val="000000"/>
          <w:szCs w:val="24"/>
          <w:lang w:eastAsia="bg-BG"/>
        </w:rPr>
        <w:t>стандарт</w:t>
      </w:r>
      <w:proofErr w:type="spellEnd"/>
      <w:r w:rsidRPr="009E5E4A">
        <w:rPr>
          <w:color w:val="000000"/>
          <w:szCs w:val="24"/>
          <w:lang w:eastAsia="bg-BG"/>
        </w:rPr>
        <w:t xml:space="preserve"> </w:t>
      </w:r>
      <w:r w:rsidRPr="009E5E4A">
        <w:rPr>
          <w:color w:val="000000"/>
          <w:szCs w:val="24"/>
          <w:lang w:val="en-US" w:eastAsia="bg-BG"/>
        </w:rPr>
        <w:t xml:space="preserve">EN </w:t>
      </w:r>
      <w:r w:rsidRPr="009E5E4A">
        <w:rPr>
          <w:color w:val="000000"/>
          <w:szCs w:val="24"/>
          <w:lang w:eastAsia="bg-BG"/>
        </w:rPr>
        <w:t>ISO 9001:20</w:t>
      </w:r>
      <w:r w:rsidRPr="009E5E4A">
        <w:rPr>
          <w:color w:val="000000"/>
          <w:szCs w:val="24"/>
          <w:lang w:val="en-US" w:eastAsia="bg-BG"/>
        </w:rPr>
        <w:t>15</w:t>
      </w:r>
      <w:r w:rsidRPr="009E5E4A">
        <w:rPr>
          <w:color w:val="000000"/>
          <w:szCs w:val="24"/>
          <w:lang w:eastAsia="bg-BG"/>
        </w:rPr>
        <w:t xml:space="preserve"> </w:t>
      </w:r>
      <w:proofErr w:type="spellStart"/>
      <w:r w:rsidRPr="009E5E4A">
        <w:rPr>
          <w:color w:val="000000"/>
          <w:szCs w:val="24"/>
          <w:lang w:eastAsia="bg-BG"/>
        </w:rPr>
        <w:t>или</w:t>
      </w:r>
      <w:proofErr w:type="spellEnd"/>
      <w:r w:rsidRPr="009E5E4A">
        <w:rPr>
          <w:color w:val="000000"/>
          <w:szCs w:val="24"/>
          <w:lang w:eastAsia="bg-BG"/>
        </w:rPr>
        <w:t xml:space="preserve"> </w:t>
      </w:r>
      <w:proofErr w:type="spellStart"/>
      <w:r w:rsidRPr="009E5E4A">
        <w:rPr>
          <w:color w:val="000000"/>
          <w:szCs w:val="24"/>
          <w:lang w:eastAsia="bg-BG"/>
        </w:rPr>
        <w:t>еквивалентно</w:t>
      </w:r>
      <w:proofErr w:type="spellEnd"/>
      <w:r w:rsidRPr="009E5E4A">
        <w:rPr>
          <w:color w:val="000000"/>
          <w:szCs w:val="24"/>
          <w:lang w:eastAsia="bg-BG"/>
        </w:rPr>
        <w:t xml:space="preserve">,  </w:t>
      </w:r>
      <w:proofErr w:type="spellStart"/>
      <w:r w:rsidRPr="009E5E4A">
        <w:rPr>
          <w:color w:val="000000"/>
          <w:szCs w:val="24"/>
          <w:lang w:eastAsia="bg-BG"/>
        </w:rPr>
        <w:t>издаден</w:t>
      </w:r>
      <w:proofErr w:type="spellEnd"/>
      <w:r w:rsidRPr="009E5E4A">
        <w:rPr>
          <w:color w:val="000000"/>
          <w:szCs w:val="24"/>
          <w:lang w:eastAsia="bg-BG"/>
        </w:rPr>
        <w:t xml:space="preserve"> </w:t>
      </w:r>
      <w:proofErr w:type="spellStart"/>
      <w:r w:rsidRPr="009E5E4A">
        <w:rPr>
          <w:color w:val="000000"/>
          <w:szCs w:val="24"/>
          <w:lang w:eastAsia="bg-BG"/>
        </w:rPr>
        <w:t>от</w:t>
      </w:r>
      <w:proofErr w:type="spellEnd"/>
      <w:r w:rsidRPr="009E5E4A">
        <w:rPr>
          <w:color w:val="000000"/>
          <w:szCs w:val="24"/>
          <w:lang w:eastAsia="bg-BG"/>
        </w:rPr>
        <w:t xml:space="preserve"> </w:t>
      </w:r>
      <w:proofErr w:type="spellStart"/>
      <w:r w:rsidRPr="009E5E4A">
        <w:rPr>
          <w:color w:val="000000"/>
          <w:szCs w:val="24"/>
          <w:lang w:eastAsia="bg-BG"/>
        </w:rPr>
        <w:t>акредитирана</w:t>
      </w:r>
      <w:proofErr w:type="spellEnd"/>
      <w:r w:rsidRPr="009E5E4A">
        <w:rPr>
          <w:color w:val="000000"/>
          <w:szCs w:val="24"/>
          <w:lang w:eastAsia="bg-BG"/>
        </w:rPr>
        <w:t xml:space="preserve"> </w:t>
      </w:r>
      <w:proofErr w:type="spellStart"/>
      <w:r w:rsidRPr="009E5E4A">
        <w:rPr>
          <w:color w:val="000000"/>
          <w:szCs w:val="24"/>
          <w:lang w:eastAsia="bg-BG"/>
        </w:rPr>
        <w:t>институция</w:t>
      </w:r>
      <w:proofErr w:type="spellEnd"/>
      <w:r w:rsidRPr="009E5E4A">
        <w:rPr>
          <w:color w:val="000000"/>
          <w:szCs w:val="24"/>
          <w:lang w:eastAsia="bg-BG"/>
        </w:rPr>
        <w:t xml:space="preserve"> </w:t>
      </w:r>
      <w:proofErr w:type="spellStart"/>
      <w:r w:rsidRPr="009E5E4A">
        <w:rPr>
          <w:color w:val="000000"/>
          <w:szCs w:val="24"/>
          <w:lang w:eastAsia="bg-BG"/>
        </w:rPr>
        <w:t>на</w:t>
      </w:r>
      <w:proofErr w:type="spellEnd"/>
      <w:r w:rsidRPr="009E5E4A">
        <w:rPr>
          <w:color w:val="000000"/>
          <w:szCs w:val="24"/>
          <w:lang w:eastAsia="bg-BG"/>
        </w:rPr>
        <w:t xml:space="preserve"> </w:t>
      </w:r>
      <w:proofErr w:type="spellStart"/>
      <w:r w:rsidRPr="009E5E4A">
        <w:rPr>
          <w:color w:val="000000"/>
          <w:szCs w:val="24"/>
          <w:lang w:eastAsia="bg-BG"/>
        </w:rPr>
        <w:t>името</w:t>
      </w:r>
      <w:proofErr w:type="spellEnd"/>
      <w:r w:rsidRPr="009E5E4A">
        <w:rPr>
          <w:color w:val="000000"/>
          <w:szCs w:val="24"/>
          <w:lang w:eastAsia="bg-BG"/>
        </w:rPr>
        <w:t xml:space="preserve"> </w:t>
      </w:r>
      <w:proofErr w:type="spellStart"/>
      <w:r w:rsidRPr="009E5E4A">
        <w:rPr>
          <w:color w:val="000000"/>
          <w:szCs w:val="24"/>
          <w:lang w:eastAsia="bg-BG"/>
        </w:rPr>
        <w:t>на</w:t>
      </w:r>
      <w:proofErr w:type="spellEnd"/>
      <w:r w:rsidRPr="009E5E4A">
        <w:rPr>
          <w:color w:val="000000"/>
          <w:szCs w:val="24"/>
          <w:lang w:eastAsia="bg-BG"/>
        </w:rPr>
        <w:t xml:space="preserve"> </w:t>
      </w:r>
      <w:proofErr w:type="spellStart"/>
      <w:r w:rsidRPr="009E5E4A">
        <w:rPr>
          <w:color w:val="000000"/>
          <w:szCs w:val="24"/>
          <w:lang w:eastAsia="bg-BG"/>
        </w:rPr>
        <w:t>участника</w:t>
      </w:r>
      <w:proofErr w:type="spellEnd"/>
      <w:r w:rsidRPr="009E5E4A">
        <w:rPr>
          <w:color w:val="000000"/>
          <w:szCs w:val="24"/>
          <w:lang w:eastAsia="bg-BG"/>
        </w:rPr>
        <w:t xml:space="preserve">. </w:t>
      </w:r>
    </w:p>
    <w:p w14:paraId="409CCE1F" w14:textId="77777777" w:rsidR="005E1D30" w:rsidRPr="00450E0A" w:rsidRDefault="005E1D30" w:rsidP="005E1D30">
      <w:pPr>
        <w:widowControl w:val="0"/>
        <w:ind w:right="40"/>
        <w:jc w:val="both"/>
        <w:rPr>
          <w:iCs/>
          <w:szCs w:val="24"/>
          <w:lang w:val="bg-BG" w:eastAsia="x-none"/>
        </w:rPr>
      </w:pPr>
    </w:p>
    <w:p w14:paraId="5A9C589F" w14:textId="77777777" w:rsidR="00C40508" w:rsidRPr="00450E0A" w:rsidRDefault="005E1D30" w:rsidP="005E1D30">
      <w:pPr>
        <w:widowControl w:val="0"/>
        <w:ind w:right="40"/>
        <w:jc w:val="both"/>
        <w:rPr>
          <w:i/>
          <w:iCs/>
          <w:szCs w:val="24"/>
          <w:lang w:val="bg-BG" w:eastAsia="x-none"/>
        </w:rPr>
      </w:pPr>
      <w:r w:rsidRPr="00450E0A">
        <w:rPr>
          <w:i/>
          <w:iCs/>
          <w:szCs w:val="24"/>
          <w:lang w:val="bg-BG" w:eastAsia="x-none"/>
        </w:rPr>
        <w:t xml:space="preserve">При различие между информацията, посочена в обявлението </w:t>
      </w:r>
      <w:r w:rsidR="00B65DB7" w:rsidRPr="00450E0A">
        <w:rPr>
          <w:i/>
          <w:iCs/>
          <w:szCs w:val="24"/>
          <w:lang w:val="bg-BG" w:eastAsia="x-none"/>
        </w:rPr>
        <w:t xml:space="preserve">за обществена поръчка </w:t>
      </w:r>
      <w:r w:rsidRPr="00450E0A">
        <w:rPr>
          <w:i/>
          <w:iCs/>
          <w:szCs w:val="24"/>
          <w:lang w:val="bg-BG" w:eastAsia="x-none"/>
        </w:rPr>
        <w:t>и в документацията за участие в процедурата, за вярна се смята информацията, публикувана в обявлението</w:t>
      </w:r>
      <w:r w:rsidR="003950C5" w:rsidRPr="00450E0A">
        <w:rPr>
          <w:i/>
          <w:iCs/>
          <w:szCs w:val="24"/>
          <w:lang w:val="bg-BG" w:eastAsia="x-none"/>
        </w:rPr>
        <w:t xml:space="preserve"> за обществена поръчка</w:t>
      </w:r>
      <w:r w:rsidRPr="00450E0A">
        <w:rPr>
          <w:i/>
          <w:iCs/>
          <w:szCs w:val="24"/>
          <w:lang w:val="bg-BG" w:eastAsia="x-none"/>
        </w:rPr>
        <w:t>.</w:t>
      </w:r>
    </w:p>
    <w:p w14:paraId="3B00B20A" w14:textId="77777777" w:rsidR="00EC7883" w:rsidRPr="00450E0A" w:rsidRDefault="00EC7883" w:rsidP="005E1D30">
      <w:pPr>
        <w:widowControl w:val="0"/>
        <w:ind w:right="40"/>
        <w:jc w:val="both"/>
        <w:rPr>
          <w:i/>
          <w:iCs/>
          <w:szCs w:val="24"/>
          <w:lang w:val="bg-BG" w:eastAsia="x-none"/>
        </w:rPr>
      </w:pPr>
    </w:p>
    <w:p w14:paraId="24BB0127" w14:textId="77777777" w:rsidR="005E1D30" w:rsidRPr="00450E0A" w:rsidRDefault="005E1D30" w:rsidP="005E1D30">
      <w:pPr>
        <w:widowControl w:val="0"/>
        <w:ind w:right="40"/>
        <w:jc w:val="both"/>
        <w:rPr>
          <w:i/>
          <w:iCs/>
          <w:szCs w:val="24"/>
          <w:lang w:val="bg-BG" w:eastAsia="x-none"/>
        </w:rPr>
      </w:pPr>
      <w:r w:rsidRPr="00450E0A">
        <w:rPr>
          <w:i/>
          <w:iCs/>
          <w:szCs w:val="24"/>
          <w:lang w:val="bg-BG" w:eastAsia="x-none"/>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3527EEA4" w14:textId="77777777" w:rsidR="005E1D30" w:rsidRPr="00450E0A" w:rsidRDefault="005E1D30" w:rsidP="005E1D30">
      <w:pPr>
        <w:widowControl w:val="0"/>
        <w:ind w:right="40"/>
        <w:jc w:val="both"/>
        <w:rPr>
          <w:b/>
          <w:i/>
          <w:szCs w:val="24"/>
          <w:lang w:val="bg-BG" w:eastAsia="x-none"/>
        </w:rPr>
      </w:pPr>
    </w:p>
    <w:p w14:paraId="57FAC944" w14:textId="77777777" w:rsidR="009C2D09" w:rsidRPr="00450E0A" w:rsidRDefault="0002695E" w:rsidP="00FD1097">
      <w:pPr>
        <w:autoSpaceDE w:val="0"/>
        <w:autoSpaceDN w:val="0"/>
        <w:adjustRightInd w:val="0"/>
        <w:jc w:val="both"/>
        <w:rPr>
          <w:b/>
          <w:szCs w:val="24"/>
          <w:u w:val="single"/>
          <w:lang w:val="bg-BG"/>
        </w:rPr>
      </w:pPr>
      <w:r w:rsidRPr="00450E0A">
        <w:rPr>
          <w:b/>
          <w:szCs w:val="24"/>
          <w:u w:val="single"/>
          <w:lang w:val="bg-BG"/>
        </w:rPr>
        <w:t>Д</w:t>
      </w:r>
      <w:r w:rsidR="009C2D09" w:rsidRPr="00450E0A">
        <w:rPr>
          <w:b/>
          <w:szCs w:val="24"/>
          <w:u w:val="single"/>
          <w:lang w:val="bg-BG"/>
        </w:rPr>
        <w:t>оказване на критерии за подбор при обединения/използване на капацитета на трети лица/подизпълнители</w:t>
      </w:r>
      <w:r w:rsidR="00D9116B" w:rsidRPr="00450E0A">
        <w:rPr>
          <w:b/>
          <w:szCs w:val="24"/>
          <w:u w:val="single"/>
          <w:lang w:val="bg-BG"/>
        </w:rPr>
        <w:t>.</w:t>
      </w:r>
    </w:p>
    <w:p w14:paraId="4B081EAD" w14:textId="77777777" w:rsidR="0002695E" w:rsidRPr="00450E0A" w:rsidRDefault="0002695E" w:rsidP="00FD1097">
      <w:pPr>
        <w:autoSpaceDE w:val="0"/>
        <w:autoSpaceDN w:val="0"/>
        <w:adjustRightInd w:val="0"/>
        <w:jc w:val="both"/>
        <w:rPr>
          <w:b/>
          <w:szCs w:val="24"/>
          <w:lang w:val="bg-BG"/>
        </w:rPr>
      </w:pPr>
    </w:p>
    <w:p w14:paraId="118DBF0C"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1.</w:t>
      </w:r>
      <w:r w:rsidR="00B145A1" w:rsidRPr="00450E0A">
        <w:rPr>
          <w:szCs w:val="24"/>
          <w:lang w:val="bg-BG"/>
        </w:rPr>
        <w:t xml:space="preserve"> </w:t>
      </w:r>
      <w:r w:rsidRPr="00450E0A">
        <w:rPr>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5E6EDEE"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 xml:space="preserve">2.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r w:rsidRPr="00450E0A">
        <w:rPr>
          <w:szCs w:val="24"/>
          <w:lang w:val="bg-BG"/>
        </w:rPr>
        <w:lastRenderedPageBreak/>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Възложителят изисква от участника да замени посоченото от него трето лице, ако то не отговаря на някое от условията. Налице е солидарна отговорност при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 от ЗОП.</w:t>
      </w:r>
    </w:p>
    <w:p w14:paraId="07426A47"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3. Подизпълнителите трябва да отговарят на съответните критерии за подбор съобразно вида и д</w:t>
      </w:r>
      <w:r w:rsidR="00B8254C" w:rsidRPr="00450E0A">
        <w:rPr>
          <w:szCs w:val="24"/>
          <w:lang w:val="bg-BG"/>
        </w:rPr>
        <w:t>я</w:t>
      </w:r>
      <w:r w:rsidRPr="00450E0A">
        <w:rPr>
          <w:szCs w:val="24"/>
          <w:lang w:val="bg-BG"/>
        </w:rPr>
        <w:t>ла от поръчката, който ще изпълняват, и за тях да не са налице основания за отстраняване от процедурата. Възложителят изисква замяна на подизпълнител, който не отговаря на условията по чл. 66, ал. 2 от ЗОП.</w:t>
      </w:r>
    </w:p>
    <w:p w14:paraId="19F3DCB8"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4. Деклариране на лично състояние и съответствие с критериите за подбор</w:t>
      </w:r>
      <w:r w:rsidR="003B4E1E" w:rsidRPr="00450E0A">
        <w:rPr>
          <w:szCs w:val="24"/>
          <w:lang w:val="bg-BG"/>
        </w:rPr>
        <w:t>.</w:t>
      </w:r>
    </w:p>
    <w:p w14:paraId="3B6737CA" w14:textId="77777777" w:rsidR="009C2D09" w:rsidRPr="00450E0A" w:rsidRDefault="009C2D09" w:rsidP="00FD1097">
      <w:pPr>
        <w:autoSpaceDE w:val="0"/>
        <w:autoSpaceDN w:val="0"/>
        <w:adjustRightInd w:val="0"/>
        <w:contextualSpacing/>
        <w:jc w:val="both"/>
        <w:rPr>
          <w:szCs w:val="24"/>
          <w:lang w:val="bg-BG"/>
        </w:rPr>
      </w:pPr>
      <w:r w:rsidRPr="00450E0A">
        <w:rPr>
          <w:szCs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01D41C06" w14:textId="77777777" w:rsidR="008C572D" w:rsidRPr="00450E0A" w:rsidRDefault="008C572D" w:rsidP="00FD1097">
      <w:pPr>
        <w:autoSpaceDE w:val="0"/>
        <w:autoSpaceDN w:val="0"/>
        <w:adjustRightInd w:val="0"/>
        <w:contextualSpacing/>
        <w:jc w:val="both"/>
        <w:rPr>
          <w:szCs w:val="24"/>
          <w:lang w:val="bg-BG"/>
        </w:rPr>
      </w:pPr>
    </w:p>
    <w:p w14:paraId="4143CB46" w14:textId="77777777" w:rsidR="009C2D09" w:rsidRPr="00450E0A" w:rsidRDefault="009C2D09" w:rsidP="00FD1097">
      <w:pPr>
        <w:pStyle w:val="title6"/>
        <w:spacing w:before="0" w:beforeAutospacing="0" w:after="0" w:afterAutospacing="0"/>
        <w:contextualSpacing/>
        <w:jc w:val="both"/>
        <w:rPr>
          <w:b w:val="0"/>
          <w:sz w:val="24"/>
          <w:szCs w:val="24"/>
          <w:lang w:val="bg-BG"/>
        </w:rPr>
      </w:pPr>
      <w:r w:rsidRPr="00450E0A">
        <w:rPr>
          <w:b w:val="0"/>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14:paraId="60DA2601" w14:textId="77777777" w:rsidR="008C572D" w:rsidRPr="00450E0A" w:rsidRDefault="008C572D" w:rsidP="00FD1097">
      <w:pPr>
        <w:pStyle w:val="title6"/>
        <w:spacing w:before="0" w:beforeAutospacing="0" w:after="0" w:afterAutospacing="0"/>
        <w:contextualSpacing/>
        <w:jc w:val="both"/>
        <w:rPr>
          <w:b w:val="0"/>
          <w:sz w:val="24"/>
          <w:szCs w:val="24"/>
          <w:lang w:val="bg-BG"/>
        </w:rPr>
      </w:pPr>
    </w:p>
    <w:p w14:paraId="2BF0E296" w14:textId="77777777" w:rsidR="009C2D09" w:rsidRPr="00450E0A" w:rsidRDefault="009C2D09" w:rsidP="00FD1097">
      <w:pPr>
        <w:pStyle w:val="title6"/>
        <w:spacing w:before="0" w:beforeAutospacing="0" w:after="0" w:afterAutospacing="0"/>
        <w:contextualSpacing/>
        <w:jc w:val="both"/>
        <w:rPr>
          <w:b w:val="0"/>
          <w:sz w:val="24"/>
          <w:szCs w:val="24"/>
          <w:lang w:val="bg-BG"/>
        </w:rPr>
      </w:pPr>
      <w:r w:rsidRPr="00450E0A">
        <w:rPr>
          <w:b w:val="0"/>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w:t>
      </w:r>
      <w:r w:rsidR="006469F5" w:rsidRPr="00450E0A">
        <w:rPr>
          <w:b w:val="0"/>
          <w:sz w:val="24"/>
          <w:szCs w:val="24"/>
          <w:lang w:val="bg-BG"/>
        </w:rPr>
        <w:t>ното провеждане на процедурата.</w:t>
      </w:r>
    </w:p>
    <w:p w14:paraId="53314F63" w14:textId="77777777" w:rsidR="0064600B" w:rsidRPr="00450E0A" w:rsidRDefault="0064600B" w:rsidP="00FD1097">
      <w:pPr>
        <w:pStyle w:val="title6"/>
        <w:spacing w:before="0" w:beforeAutospacing="0" w:after="0" w:afterAutospacing="0"/>
        <w:contextualSpacing/>
        <w:jc w:val="both"/>
        <w:rPr>
          <w:b w:val="0"/>
          <w:sz w:val="24"/>
          <w:szCs w:val="24"/>
          <w:lang w:val="bg-BG"/>
        </w:rPr>
      </w:pPr>
    </w:p>
    <w:p w14:paraId="25BF59F7" w14:textId="77777777" w:rsidR="009C2D09" w:rsidRPr="00450E0A" w:rsidRDefault="0002695E" w:rsidP="005900D8">
      <w:pPr>
        <w:autoSpaceDE w:val="0"/>
        <w:autoSpaceDN w:val="0"/>
        <w:adjustRightInd w:val="0"/>
        <w:rPr>
          <w:rFonts w:eastAsia="Batang"/>
          <w:b/>
          <w:bCs/>
          <w:szCs w:val="24"/>
          <w:lang w:val="bg-BG" w:eastAsia="bg-BG"/>
        </w:rPr>
      </w:pPr>
      <w:r w:rsidRPr="00450E0A">
        <w:rPr>
          <w:rFonts w:eastAsia="Batang"/>
          <w:b/>
          <w:bCs/>
          <w:szCs w:val="24"/>
          <w:lang w:val="bg-BG" w:eastAsia="bg-BG"/>
        </w:rPr>
        <w:t xml:space="preserve">7. </w:t>
      </w:r>
      <w:r w:rsidR="003F48FB" w:rsidRPr="00450E0A">
        <w:rPr>
          <w:rFonts w:eastAsia="Batang"/>
          <w:b/>
          <w:bCs/>
          <w:szCs w:val="24"/>
          <w:lang w:val="bg-BG" w:eastAsia="bg-BG"/>
        </w:rPr>
        <w:t>О</w:t>
      </w:r>
      <w:r w:rsidRPr="00450E0A">
        <w:rPr>
          <w:rFonts w:eastAsia="Batang"/>
          <w:b/>
          <w:bCs/>
          <w:szCs w:val="24"/>
          <w:lang w:val="bg-BG" w:eastAsia="bg-BG"/>
        </w:rPr>
        <w:t xml:space="preserve">снования за отстраняване. </w:t>
      </w:r>
    </w:p>
    <w:p w14:paraId="38EB19C5" w14:textId="77777777" w:rsidR="00EC5FDA" w:rsidRPr="00450E0A" w:rsidRDefault="00EC5FDA" w:rsidP="009268C9">
      <w:pPr>
        <w:autoSpaceDE w:val="0"/>
        <w:autoSpaceDN w:val="0"/>
        <w:adjustRightInd w:val="0"/>
        <w:ind w:firstLine="708"/>
        <w:jc w:val="center"/>
        <w:rPr>
          <w:rFonts w:eastAsia="Batang"/>
          <w:b/>
          <w:bCs/>
          <w:szCs w:val="24"/>
          <w:lang w:val="bg-BG" w:eastAsia="bg-BG"/>
        </w:rPr>
      </w:pPr>
    </w:p>
    <w:p w14:paraId="2E486785" w14:textId="77777777" w:rsidR="009C2D09" w:rsidRPr="00450E0A" w:rsidRDefault="0002695E" w:rsidP="003973EA">
      <w:pPr>
        <w:jc w:val="both"/>
        <w:textAlignment w:val="center"/>
        <w:rPr>
          <w:bCs/>
          <w:szCs w:val="24"/>
          <w:lang w:val="bg-BG"/>
        </w:rPr>
      </w:pPr>
      <w:r w:rsidRPr="00450E0A">
        <w:rPr>
          <w:bCs/>
          <w:szCs w:val="24"/>
          <w:lang w:val="bg-BG"/>
        </w:rPr>
        <w:t>7.</w:t>
      </w:r>
      <w:r w:rsidR="009C2D09" w:rsidRPr="00450E0A">
        <w:rPr>
          <w:bCs/>
          <w:szCs w:val="24"/>
          <w:lang w:val="bg-BG"/>
        </w:rPr>
        <w:t>1. Възложителят отстранява от участие в процедура за възлагане на обществена поръчка участник, когато:</w:t>
      </w:r>
    </w:p>
    <w:p w14:paraId="2AB821B3"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1.1. е осъден с влязла в сила присъда</w:t>
      </w:r>
      <w:r w:rsidR="00B54036" w:rsidRPr="00450E0A">
        <w:rPr>
          <w:szCs w:val="24"/>
          <w:lang w:val="bg-BG"/>
        </w:rPr>
        <w:t xml:space="preserve"> </w:t>
      </w:r>
      <w:r w:rsidR="009C2D09" w:rsidRPr="00450E0A">
        <w:rPr>
          <w:szCs w:val="24"/>
          <w:lang w:val="bg-BG"/>
        </w:rPr>
        <w:t>за престъпление по чл. 108а, чл. 159а - 159г, чл. 172, чл. 192а, чл. 194 - 217, чл. 219 - 252, чл. 253 - 260, чл. 301 - 307, чл. 321, 321а и чл. 352 - 353е от Наказателния кодекс;</w:t>
      </w:r>
    </w:p>
    <w:p w14:paraId="74F19555"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1.2. е осъден с влязла в сила присъда</w:t>
      </w:r>
      <w:r w:rsidR="00B54036" w:rsidRPr="00450E0A">
        <w:rPr>
          <w:szCs w:val="24"/>
          <w:lang w:val="bg-BG"/>
        </w:rPr>
        <w:t xml:space="preserve"> </w:t>
      </w:r>
      <w:r w:rsidR="009C2D09" w:rsidRPr="00450E0A">
        <w:rPr>
          <w:szCs w:val="24"/>
          <w:lang w:val="bg-BG"/>
        </w:rPr>
        <w:t>за престъпление, аналогично на тези по т. 1.1, в друга държава членка или трета страна;</w:t>
      </w:r>
    </w:p>
    <w:p w14:paraId="72FADEC1"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D407C24"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1.4. е налице неравнопоставеност в случаите по чл. 44, ал. 5 от ЗОП;</w:t>
      </w:r>
    </w:p>
    <w:p w14:paraId="4DE72574" w14:textId="77777777" w:rsidR="009C2D09" w:rsidRPr="00450E0A" w:rsidRDefault="0002695E" w:rsidP="008B37B6">
      <w:pPr>
        <w:jc w:val="both"/>
        <w:textAlignment w:val="center"/>
        <w:rPr>
          <w:szCs w:val="24"/>
          <w:lang w:val="bg-BG"/>
        </w:rPr>
      </w:pPr>
      <w:r w:rsidRPr="00450E0A">
        <w:rPr>
          <w:szCs w:val="24"/>
          <w:lang w:val="bg-BG"/>
        </w:rPr>
        <w:t>7.</w:t>
      </w:r>
      <w:r w:rsidR="009C2D09" w:rsidRPr="00450E0A">
        <w:rPr>
          <w:szCs w:val="24"/>
          <w:lang w:val="bg-BG"/>
        </w:rPr>
        <w:t>1.5. е установено, че:</w:t>
      </w:r>
    </w:p>
    <w:p w14:paraId="3794ABB5" w14:textId="77777777" w:rsidR="009C2D09" w:rsidRPr="00450E0A" w:rsidRDefault="0002695E" w:rsidP="008B37B6">
      <w:pPr>
        <w:contextualSpacing/>
        <w:jc w:val="both"/>
        <w:textAlignment w:val="center"/>
        <w:rPr>
          <w:szCs w:val="24"/>
          <w:lang w:val="bg-BG"/>
        </w:rPr>
      </w:pPr>
      <w:r w:rsidRPr="00450E0A">
        <w:rPr>
          <w:szCs w:val="24"/>
          <w:lang w:val="bg-BG"/>
        </w:rPr>
        <w:lastRenderedPageBreak/>
        <w:t>7.</w:t>
      </w:r>
      <w:r w:rsidR="009C2D09" w:rsidRPr="00450E0A">
        <w:rPr>
          <w:szCs w:val="24"/>
          <w:lang w:val="bg-BG"/>
        </w:rPr>
        <w:t xml:space="preserve">1.5.1. </w:t>
      </w:r>
      <w:bookmarkStart w:id="7" w:name="_Hlk35607156"/>
      <w:r w:rsidR="00C50145" w:rsidRPr="00450E0A">
        <w:rPr>
          <w:szCs w:val="24"/>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bookmarkEnd w:id="7"/>
      <w:r w:rsidR="009C2D09" w:rsidRPr="00450E0A">
        <w:rPr>
          <w:szCs w:val="24"/>
          <w:lang w:val="bg-BG"/>
        </w:rPr>
        <w:t>;</w:t>
      </w:r>
    </w:p>
    <w:p w14:paraId="5D8C0D0D"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1.5.2.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0DDA4CE"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 xml:space="preserve">1.6. </w:t>
      </w:r>
      <w:r w:rsidR="00EF5344" w:rsidRPr="00450E0A">
        <w:rPr>
          <w:color w:val="333333"/>
          <w:szCs w:val="24"/>
          <w:lang w:val="bg-BG"/>
        </w:rPr>
        <w:t xml:space="preserve">е установено с влязло в сила наказателно постановление или съдебно решение, нарушение на </w:t>
      </w:r>
      <w:hyperlink r:id="rId9" w:tgtFrame="_blank" w:history="1">
        <w:r w:rsidR="00EF5344" w:rsidRPr="00450E0A">
          <w:rPr>
            <w:bCs/>
            <w:szCs w:val="24"/>
            <w:lang w:val="bg-BG"/>
          </w:rPr>
          <w:t>чл. 61, ал. 1</w:t>
        </w:r>
      </w:hyperlink>
      <w:r w:rsidR="00EF5344" w:rsidRPr="00450E0A">
        <w:rPr>
          <w:szCs w:val="24"/>
          <w:lang w:val="bg-BG"/>
        </w:rPr>
        <w:t xml:space="preserve">, </w:t>
      </w:r>
      <w:hyperlink r:id="rId10" w:tgtFrame="_blank" w:history="1">
        <w:r w:rsidR="00EF5344" w:rsidRPr="00450E0A">
          <w:rPr>
            <w:bCs/>
            <w:szCs w:val="24"/>
            <w:lang w:val="bg-BG"/>
          </w:rPr>
          <w:t>чл. 62, ал. 1 или 3</w:t>
        </w:r>
      </w:hyperlink>
      <w:r w:rsidR="00EF5344" w:rsidRPr="00450E0A">
        <w:rPr>
          <w:szCs w:val="24"/>
          <w:lang w:val="bg-BG"/>
        </w:rPr>
        <w:t xml:space="preserve">, </w:t>
      </w:r>
      <w:hyperlink r:id="rId11" w:tgtFrame="_blank" w:history="1">
        <w:r w:rsidR="00EF5344" w:rsidRPr="00450E0A">
          <w:rPr>
            <w:bCs/>
            <w:szCs w:val="24"/>
            <w:lang w:val="bg-BG"/>
          </w:rPr>
          <w:t>чл. 63, ал. 1 или 2</w:t>
        </w:r>
      </w:hyperlink>
      <w:r w:rsidR="00EF5344" w:rsidRPr="00450E0A">
        <w:rPr>
          <w:szCs w:val="24"/>
          <w:lang w:val="bg-BG"/>
        </w:rPr>
        <w:t xml:space="preserve">, </w:t>
      </w:r>
      <w:hyperlink r:id="rId12" w:tgtFrame="_blank" w:history="1">
        <w:r w:rsidR="00EF5344" w:rsidRPr="00450E0A">
          <w:rPr>
            <w:bCs/>
            <w:szCs w:val="24"/>
            <w:lang w:val="bg-BG"/>
          </w:rPr>
          <w:t>чл. 118</w:t>
        </w:r>
      </w:hyperlink>
      <w:r w:rsidR="00EF5344" w:rsidRPr="00450E0A">
        <w:rPr>
          <w:szCs w:val="24"/>
          <w:lang w:val="bg-BG"/>
        </w:rPr>
        <w:t xml:space="preserve">, </w:t>
      </w:r>
      <w:hyperlink r:id="rId13" w:tgtFrame="_blank" w:history="1">
        <w:r w:rsidR="00EF5344" w:rsidRPr="00450E0A">
          <w:rPr>
            <w:bCs/>
            <w:szCs w:val="24"/>
            <w:lang w:val="bg-BG"/>
          </w:rPr>
          <w:t>чл. 128</w:t>
        </w:r>
      </w:hyperlink>
      <w:r w:rsidR="00EF5344" w:rsidRPr="00450E0A">
        <w:rPr>
          <w:szCs w:val="24"/>
          <w:lang w:val="bg-BG"/>
        </w:rPr>
        <w:t xml:space="preserve">, </w:t>
      </w:r>
      <w:hyperlink r:id="rId14" w:tgtFrame="_blank" w:history="1">
        <w:r w:rsidR="00EF5344" w:rsidRPr="00450E0A">
          <w:rPr>
            <w:bCs/>
            <w:szCs w:val="24"/>
            <w:lang w:val="bg-BG"/>
          </w:rPr>
          <w:t>чл. 228, ал. 3</w:t>
        </w:r>
      </w:hyperlink>
      <w:r w:rsidR="00EF5344" w:rsidRPr="00450E0A">
        <w:rPr>
          <w:szCs w:val="24"/>
          <w:lang w:val="bg-BG"/>
        </w:rPr>
        <w:t xml:space="preserve">, </w:t>
      </w:r>
      <w:hyperlink r:id="rId15" w:tgtFrame="_blank" w:history="1">
        <w:r w:rsidR="00EF5344" w:rsidRPr="00450E0A">
          <w:rPr>
            <w:bCs/>
            <w:szCs w:val="24"/>
            <w:lang w:val="bg-BG"/>
          </w:rPr>
          <w:t>чл. 245</w:t>
        </w:r>
      </w:hyperlink>
      <w:r w:rsidR="00EF5344" w:rsidRPr="00450E0A">
        <w:rPr>
          <w:szCs w:val="24"/>
          <w:lang w:val="bg-BG"/>
        </w:rPr>
        <w:t xml:space="preserve"> и </w:t>
      </w:r>
      <w:hyperlink r:id="rId16" w:tgtFrame="_blank" w:history="1">
        <w:r w:rsidR="00EF5344" w:rsidRPr="00450E0A">
          <w:rPr>
            <w:bCs/>
            <w:szCs w:val="24"/>
            <w:lang w:val="bg-BG"/>
          </w:rPr>
          <w:t>чл. 301 - 305 от Кодекса на труда</w:t>
        </w:r>
      </w:hyperlink>
      <w:r w:rsidR="00EF5344" w:rsidRPr="00450E0A">
        <w:rPr>
          <w:szCs w:val="24"/>
          <w:lang w:val="bg-BG"/>
        </w:rPr>
        <w:t xml:space="preserve"> или </w:t>
      </w:r>
      <w:hyperlink r:id="rId17" w:tgtFrame="_blank" w:history="1">
        <w:r w:rsidR="00EF5344" w:rsidRPr="00450E0A">
          <w:rPr>
            <w:bCs/>
            <w:szCs w:val="24"/>
            <w:lang w:val="bg-BG"/>
          </w:rPr>
          <w:t>чл. 13, ал. 1 от Закона за трудовата миграция и трудовата мобилност</w:t>
        </w:r>
      </w:hyperlink>
      <w:r w:rsidR="00EF5344" w:rsidRPr="00450E0A">
        <w:rPr>
          <w:color w:val="333333"/>
          <w:szCs w:val="24"/>
          <w:lang w:val="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3208610E" w14:textId="77777777" w:rsidR="009C2D09" w:rsidRPr="00450E0A" w:rsidRDefault="0002695E" w:rsidP="008B37B6">
      <w:pPr>
        <w:contextualSpacing/>
        <w:jc w:val="both"/>
        <w:textAlignment w:val="center"/>
        <w:rPr>
          <w:szCs w:val="24"/>
          <w:lang w:val="bg-BG"/>
        </w:rPr>
      </w:pPr>
      <w:r w:rsidRPr="00450E0A">
        <w:rPr>
          <w:szCs w:val="24"/>
          <w:lang w:val="bg-BG"/>
        </w:rPr>
        <w:t>7.</w:t>
      </w:r>
      <w:r w:rsidR="009C2D09" w:rsidRPr="00450E0A">
        <w:rPr>
          <w:szCs w:val="24"/>
          <w:lang w:val="bg-BG"/>
        </w:rPr>
        <w:t>1.7. е налице конфликт на интереси, който не може да бъде отстранен.</w:t>
      </w:r>
    </w:p>
    <w:p w14:paraId="06803759" w14:textId="77777777" w:rsidR="008C572D" w:rsidRPr="00450E0A" w:rsidRDefault="008C572D" w:rsidP="008B37B6">
      <w:pPr>
        <w:contextualSpacing/>
        <w:jc w:val="both"/>
        <w:textAlignment w:val="center"/>
        <w:rPr>
          <w:szCs w:val="24"/>
          <w:lang w:val="bg-BG"/>
        </w:rPr>
      </w:pPr>
    </w:p>
    <w:p w14:paraId="7FD7FBF6" w14:textId="77777777" w:rsidR="009C2D09" w:rsidRPr="00450E0A" w:rsidRDefault="009C2D09" w:rsidP="008B37B6">
      <w:pPr>
        <w:jc w:val="both"/>
        <w:textAlignment w:val="center"/>
        <w:rPr>
          <w:szCs w:val="24"/>
          <w:lang w:val="bg-BG"/>
        </w:rPr>
      </w:pPr>
      <w:r w:rsidRPr="00450E0A">
        <w:rPr>
          <w:szCs w:val="24"/>
          <w:lang w:val="bg-BG"/>
        </w:rPr>
        <w:t>Съгласно § 2, т. 21 от Допълнителни разпоредби на ЗОП:</w:t>
      </w:r>
    </w:p>
    <w:p w14:paraId="1BEA1A22" w14:textId="77777777" w:rsidR="009C2D09" w:rsidRPr="00450E0A" w:rsidRDefault="009C2D09" w:rsidP="008B37B6">
      <w:pPr>
        <w:jc w:val="both"/>
        <w:textAlignment w:val="center"/>
        <w:rPr>
          <w:i/>
          <w:szCs w:val="24"/>
          <w:u w:val="single"/>
          <w:lang w:val="bg-BG"/>
        </w:rPr>
      </w:pPr>
      <w:r w:rsidRPr="00450E0A">
        <w:rPr>
          <w:i/>
          <w:szCs w:val="24"/>
          <w:u w:val="single"/>
          <w:lang w:val="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14:paraId="7EF9574D" w14:textId="77777777" w:rsidR="008C572D" w:rsidRPr="00450E0A" w:rsidRDefault="008C572D" w:rsidP="008B37B6">
      <w:pPr>
        <w:jc w:val="both"/>
        <w:textAlignment w:val="center"/>
        <w:rPr>
          <w:i/>
          <w:szCs w:val="24"/>
          <w:u w:val="single"/>
          <w:lang w:val="bg-BG"/>
        </w:rPr>
      </w:pPr>
    </w:p>
    <w:p w14:paraId="3E9713B8"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 xml:space="preserve">Основанията по т. </w:t>
      </w:r>
      <w:r w:rsidR="00B54036" w:rsidRPr="00450E0A">
        <w:rPr>
          <w:szCs w:val="24"/>
          <w:lang w:val="bg-BG"/>
        </w:rPr>
        <w:t>7.</w:t>
      </w:r>
      <w:r w:rsidRPr="00450E0A">
        <w:rPr>
          <w:szCs w:val="24"/>
          <w:lang w:val="bg-BG"/>
        </w:rPr>
        <w:t xml:space="preserve">1.1, </w:t>
      </w:r>
      <w:r w:rsidR="00B54036" w:rsidRPr="00450E0A">
        <w:rPr>
          <w:szCs w:val="24"/>
          <w:lang w:val="bg-BG"/>
        </w:rPr>
        <w:t>7.</w:t>
      </w:r>
      <w:r w:rsidRPr="00450E0A">
        <w:rPr>
          <w:szCs w:val="24"/>
          <w:lang w:val="bg-BG"/>
        </w:rPr>
        <w:t xml:space="preserve">1.2 и </w:t>
      </w:r>
      <w:r w:rsidR="00B54036" w:rsidRPr="00450E0A">
        <w:rPr>
          <w:szCs w:val="24"/>
          <w:lang w:val="bg-BG"/>
        </w:rPr>
        <w:t>7.</w:t>
      </w:r>
      <w:r w:rsidRPr="00450E0A">
        <w:rPr>
          <w:szCs w:val="24"/>
          <w:lang w:val="bg-BG"/>
        </w:rPr>
        <w:t>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4DC3F4D" w14:textId="77777777" w:rsidR="009C2D09" w:rsidRPr="00450E0A" w:rsidRDefault="009C2D09" w:rsidP="003973EA">
      <w:pPr>
        <w:autoSpaceDE w:val="0"/>
        <w:autoSpaceDN w:val="0"/>
        <w:adjustRightInd w:val="0"/>
        <w:contextualSpacing/>
        <w:jc w:val="both"/>
        <w:rPr>
          <w:szCs w:val="24"/>
          <w:lang w:val="bg-BG"/>
        </w:rPr>
      </w:pPr>
    </w:p>
    <w:p w14:paraId="5075556C"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2. Възложителят може да отстрани от участие в процедура за възлагане на обществена поръчка участник, за когото е налице някое от следните обстоятелства:</w:t>
      </w:r>
    </w:p>
    <w:p w14:paraId="405AF204"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C035EDD"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2.2. лишен е от правото да упражнява определена професия или дейност съгласно законодателството на държавата, в която е извършено деянието;</w:t>
      </w:r>
    </w:p>
    <w:p w14:paraId="285B3534"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2.3. сключил е споразумение с други лица с цел нарушаване на конкуренцията, когато нарушението е установено с акт на компетентен орган;</w:t>
      </w:r>
    </w:p>
    <w:p w14:paraId="4E14DB8A"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1371A32"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 опитал е да:</w:t>
      </w:r>
    </w:p>
    <w:p w14:paraId="09F4BA92"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2.5.1.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0CA634AE"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2.5.2. получи информация, която може да му даде неоснователно предимство в процедурата за възлагане на обществена поръчка.</w:t>
      </w:r>
    </w:p>
    <w:p w14:paraId="5F3FAF2E" w14:textId="77777777" w:rsidR="008C572D" w:rsidRPr="00450E0A" w:rsidRDefault="008C572D" w:rsidP="008B37B6">
      <w:pPr>
        <w:jc w:val="both"/>
        <w:textAlignment w:val="center"/>
        <w:rPr>
          <w:szCs w:val="24"/>
          <w:lang w:val="bg-BG"/>
        </w:rPr>
      </w:pPr>
    </w:p>
    <w:p w14:paraId="29306BDA" w14:textId="77777777" w:rsidR="009C2D09" w:rsidRPr="00450E0A" w:rsidRDefault="009C2D09" w:rsidP="008B37B6">
      <w:pPr>
        <w:autoSpaceDE w:val="0"/>
        <w:autoSpaceDN w:val="0"/>
        <w:adjustRightInd w:val="0"/>
        <w:contextualSpacing/>
        <w:jc w:val="both"/>
        <w:rPr>
          <w:i/>
          <w:szCs w:val="24"/>
          <w:lang w:val="bg-BG"/>
        </w:rPr>
      </w:pPr>
      <w:r w:rsidRPr="00450E0A">
        <w:rPr>
          <w:i/>
          <w:szCs w:val="24"/>
          <w:lang w:val="bg-BG"/>
        </w:rPr>
        <w:lastRenderedPageBreak/>
        <w:t>Основанията по т.</w:t>
      </w:r>
      <w:r w:rsidR="00EC5FDA" w:rsidRPr="00450E0A">
        <w:rPr>
          <w:i/>
          <w:szCs w:val="24"/>
          <w:lang w:val="bg-BG"/>
        </w:rPr>
        <w:t xml:space="preserve"> </w:t>
      </w:r>
      <w:r w:rsidR="00B54036" w:rsidRPr="00450E0A">
        <w:rPr>
          <w:i/>
          <w:szCs w:val="24"/>
          <w:lang w:val="bg-BG"/>
        </w:rPr>
        <w:t>7.</w:t>
      </w:r>
      <w:r w:rsidRPr="00450E0A">
        <w:rPr>
          <w:i/>
          <w:szCs w:val="24"/>
          <w:lang w:val="bg-BG"/>
        </w:rPr>
        <w:t>2.5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1A65280" w14:textId="77777777" w:rsidR="009C2D09" w:rsidRPr="00450E0A" w:rsidRDefault="009C2D09" w:rsidP="003973EA">
      <w:pPr>
        <w:autoSpaceDE w:val="0"/>
        <w:autoSpaceDN w:val="0"/>
        <w:adjustRightInd w:val="0"/>
        <w:contextualSpacing/>
        <w:jc w:val="both"/>
        <w:rPr>
          <w:szCs w:val="24"/>
          <w:lang w:val="bg-BG"/>
        </w:rPr>
      </w:pPr>
    </w:p>
    <w:p w14:paraId="24B7DD35"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3. 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14:paraId="3CADF287"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3.1. е погасил задълженията си по чл. 54, ал. 1, т. 3 от ЗОП, включително начислените лихви и/или глоби или че те са разсрочени, отсрочени или обезпечени;</w:t>
      </w:r>
    </w:p>
    <w:p w14:paraId="783DE853"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A06BCB3"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3.3.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C2D09" w:rsidRPr="00450E0A">
        <w:rPr>
          <w:szCs w:val="24"/>
          <w:lang w:val="bg-BG"/>
        </w:rPr>
        <w:tab/>
      </w:r>
    </w:p>
    <w:p w14:paraId="6F82054D" w14:textId="77777777" w:rsidR="008C572D" w:rsidRPr="00450E0A" w:rsidRDefault="008C572D" w:rsidP="008B37B6">
      <w:pPr>
        <w:jc w:val="both"/>
        <w:textAlignment w:val="center"/>
        <w:rPr>
          <w:szCs w:val="24"/>
          <w:lang w:val="bg-BG"/>
        </w:rPr>
      </w:pPr>
    </w:p>
    <w:p w14:paraId="6A1258ED" w14:textId="77777777" w:rsidR="009C2D09" w:rsidRPr="00450E0A" w:rsidRDefault="009C2D09" w:rsidP="008B37B6">
      <w:pPr>
        <w:jc w:val="both"/>
        <w:textAlignment w:val="center"/>
        <w:rPr>
          <w:szCs w:val="24"/>
          <w:lang w:val="bg-BG"/>
        </w:rPr>
      </w:pPr>
      <w:r w:rsidRPr="00450E0A">
        <w:rPr>
          <w:szCs w:val="24"/>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5CEA62F9" w14:textId="77777777" w:rsidR="008C572D" w:rsidRPr="00450E0A" w:rsidRDefault="008C572D" w:rsidP="008B37B6">
      <w:pPr>
        <w:jc w:val="both"/>
        <w:textAlignment w:val="center"/>
        <w:rPr>
          <w:szCs w:val="24"/>
          <w:lang w:val="bg-BG"/>
        </w:rPr>
      </w:pPr>
    </w:p>
    <w:p w14:paraId="26E3D35C"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14:paraId="0D302F4A" w14:textId="77777777" w:rsidR="009C2D09" w:rsidRPr="00450E0A" w:rsidRDefault="009C2D09" w:rsidP="003973EA">
      <w:pPr>
        <w:autoSpaceDE w:val="0"/>
        <w:autoSpaceDN w:val="0"/>
        <w:adjustRightInd w:val="0"/>
        <w:contextualSpacing/>
        <w:jc w:val="both"/>
        <w:rPr>
          <w:szCs w:val="24"/>
          <w:lang w:val="bg-BG"/>
        </w:rPr>
      </w:pPr>
    </w:p>
    <w:p w14:paraId="0C92EC93"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4.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14:paraId="7B8A69D6" w14:textId="77777777" w:rsidR="008C572D" w:rsidRPr="00450E0A" w:rsidRDefault="008C572D" w:rsidP="008B37B6">
      <w:pPr>
        <w:autoSpaceDE w:val="0"/>
        <w:autoSpaceDN w:val="0"/>
        <w:adjustRightInd w:val="0"/>
        <w:contextualSpacing/>
        <w:jc w:val="both"/>
        <w:rPr>
          <w:szCs w:val="24"/>
          <w:lang w:val="bg-BG"/>
        </w:rPr>
      </w:pPr>
    </w:p>
    <w:p w14:paraId="080B3DEB" w14:textId="77777777" w:rsidR="009C2D09" w:rsidRPr="00450E0A" w:rsidRDefault="009C2D09" w:rsidP="003973EA">
      <w:pPr>
        <w:autoSpaceDE w:val="0"/>
        <w:autoSpaceDN w:val="0"/>
        <w:adjustRightInd w:val="0"/>
        <w:contextualSpacing/>
        <w:jc w:val="both"/>
        <w:rPr>
          <w:szCs w:val="24"/>
          <w:lang w:val="bg-BG"/>
        </w:rPr>
      </w:pPr>
      <w:r w:rsidRPr="00450E0A">
        <w:rPr>
          <w:szCs w:val="24"/>
          <w:lang w:val="bg-BG"/>
        </w:rPr>
        <w:t>Изискванията по т.</w:t>
      </w:r>
      <w:r w:rsidR="0062537A" w:rsidRPr="00450E0A">
        <w:rPr>
          <w:szCs w:val="24"/>
          <w:lang w:val="bg-BG"/>
        </w:rPr>
        <w:t xml:space="preserve"> </w:t>
      </w:r>
      <w:r w:rsidRPr="00450E0A">
        <w:rPr>
          <w:szCs w:val="24"/>
          <w:lang w:val="bg-BG"/>
        </w:rPr>
        <w:t>4. се прилага</w:t>
      </w:r>
      <w:r w:rsidR="00723754" w:rsidRPr="00450E0A">
        <w:rPr>
          <w:szCs w:val="24"/>
          <w:lang w:val="bg-BG"/>
        </w:rPr>
        <w:t>т</w:t>
      </w:r>
      <w:r w:rsidRPr="00450E0A">
        <w:rPr>
          <w:szCs w:val="24"/>
          <w:lang w:val="bg-BG"/>
        </w:rPr>
        <w:t xml:space="preserve">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3253078F" w14:textId="77777777" w:rsidR="008C572D" w:rsidRPr="00450E0A" w:rsidRDefault="008C572D" w:rsidP="003973EA">
      <w:pPr>
        <w:autoSpaceDE w:val="0"/>
        <w:autoSpaceDN w:val="0"/>
        <w:adjustRightInd w:val="0"/>
        <w:contextualSpacing/>
        <w:jc w:val="both"/>
        <w:rPr>
          <w:szCs w:val="24"/>
          <w:lang w:val="bg-BG"/>
        </w:rPr>
      </w:pPr>
    </w:p>
    <w:p w14:paraId="3655D2B7"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 xml:space="preserve">В случай на отстраняване по чл. 54 и </w:t>
      </w:r>
      <w:r w:rsidR="00EA69A5" w:rsidRPr="00450E0A">
        <w:rPr>
          <w:szCs w:val="24"/>
          <w:lang w:val="bg-BG"/>
        </w:rPr>
        <w:t xml:space="preserve">чл. </w:t>
      </w:r>
      <w:r w:rsidRPr="00450E0A">
        <w:rPr>
          <w:szCs w:val="24"/>
          <w:lang w:val="bg-BG"/>
        </w:rPr>
        <w:t>55 от ЗОП Възложителят трябва да осигури доказателства за наличие на основания за отстраняване.</w:t>
      </w:r>
    </w:p>
    <w:p w14:paraId="15818130" w14:textId="77777777" w:rsidR="009C2D09" w:rsidRPr="00450E0A" w:rsidRDefault="009C2D09" w:rsidP="003973EA">
      <w:pPr>
        <w:autoSpaceDE w:val="0"/>
        <w:autoSpaceDN w:val="0"/>
        <w:adjustRightInd w:val="0"/>
        <w:contextualSpacing/>
        <w:jc w:val="both"/>
        <w:rPr>
          <w:szCs w:val="24"/>
          <w:lang w:val="bg-BG"/>
        </w:rPr>
      </w:pPr>
    </w:p>
    <w:p w14:paraId="2445C596"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5. За доказване на липсата на основания за отстраняване участникът, избран за изпълнител, представя:</w:t>
      </w:r>
    </w:p>
    <w:p w14:paraId="23B9D958"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5.1. за обстоятелствата по чл. 54, ал. 1, т. 1 от ЗОП - свидетелство за съдимост;</w:t>
      </w:r>
    </w:p>
    <w:p w14:paraId="2BD3D43F"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14:paraId="78822F1A" w14:textId="77777777" w:rsidR="009C2D09" w:rsidRPr="00450E0A" w:rsidRDefault="00725523" w:rsidP="008B37B6">
      <w:pPr>
        <w:jc w:val="both"/>
        <w:textAlignment w:val="center"/>
        <w:rPr>
          <w:szCs w:val="24"/>
          <w:lang w:val="bg-BG"/>
        </w:rPr>
      </w:pPr>
      <w:r w:rsidRPr="00450E0A">
        <w:rPr>
          <w:szCs w:val="24"/>
          <w:lang w:val="bg-BG"/>
        </w:rPr>
        <w:t>7.</w:t>
      </w:r>
      <w:r w:rsidR="009C2D09" w:rsidRPr="00450E0A">
        <w:rPr>
          <w:szCs w:val="24"/>
          <w:lang w:val="bg-BG"/>
        </w:rPr>
        <w:t>5.3. за обстоятелството по чл. 54, ал. 1, т. 6 от ЗОП - удостоверение от органите на Изпълнителна агенция "Главна инспекция по труда";</w:t>
      </w:r>
    </w:p>
    <w:p w14:paraId="3555FDD2" w14:textId="77777777" w:rsidR="009C2D09" w:rsidRPr="00450E0A" w:rsidRDefault="00725523" w:rsidP="008B37B6">
      <w:pPr>
        <w:contextualSpacing/>
        <w:jc w:val="both"/>
        <w:textAlignment w:val="center"/>
        <w:rPr>
          <w:szCs w:val="24"/>
          <w:lang w:val="bg-BG"/>
        </w:rPr>
      </w:pPr>
      <w:r w:rsidRPr="00450E0A">
        <w:rPr>
          <w:szCs w:val="24"/>
          <w:lang w:val="bg-BG"/>
        </w:rPr>
        <w:t>7.</w:t>
      </w:r>
      <w:r w:rsidR="009C2D09" w:rsidRPr="00450E0A">
        <w:rPr>
          <w:szCs w:val="24"/>
          <w:lang w:val="bg-BG"/>
        </w:rPr>
        <w:t>5.4. за обстоятелствата по чл. 55, ал. 1, т. 1 от ЗОП - удостоверение, издадено от Агенцията по вписванията.</w:t>
      </w:r>
    </w:p>
    <w:p w14:paraId="3EF7210E"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 xml:space="preserve">5.5. Когато в удостоверението по т.5.3 се съдържа информация за влязло в сила наказателно постановление или съдебно решение за нарушение по чл. 54, ал. 1, т. 6 от </w:t>
      </w:r>
      <w:r w:rsidR="009C2D09" w:rsidRPr="00450E0A">
        <w:rPr>
          <w:szCs w:val="24"/>
          <w:lang w:val="bg-BG"/>
        </w:rPr>
        <w:lastRenderedPageBreak/>
        <w:t>ЗОП, участникът представя декларация, че нарушението не е извършено при изпълнение на договор за обществена поръчка.</w:t>
      </w:r>
    </w:p>
    <w:p w14:paraId="29BBDFAB" w14:textId="77777777" w:rsidR="008C572D" w:rsidRPr="00450E0A" w:rsidRDefault="008C572D" w:rsidP="008B37B6">
      <w:pPr>
        <w:autoSpaceDE w:val="0"/>
        <w:autoSpaceDN w:val="0"/>
        <w:adjustRightInd w:val="0"/>
        <w:contextualSpacing/>
        <w:jc w:val="both"/>
        <w:rPr>
          <w:szCs w:val="24"/>
          <w:lang w:val="bg-BG"/>
        </w:rPr>
      </w:pPr>
    </w:p>
    <w:p w14:paraId="278064D6"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03A924B0" w14:textId="77777777" w:rsidR="008C572D" w:rsidRPr="00450E0A" w:rsidRDefault="008C572D" w:rsidP="008B37B6">
      <w:pPr>
        <w:autoSpaceDE w:val="0"/>
        <w:autoSpaceDN w:val="0"/>
        <w:adjustRightInd w:val="0"/>
        <w:contextualSpacing/>
        <w:jc w:val="both"/>
        <w:rPr>
          <w:szCs w:val="24"/>
          <w:lang w:val="bg-BG"/>
        </w:rPr>
      </w:pPr>
    </w:p>
    <w:p w14:paraId="0AF1173B" w14:textId="77777777" w:rsidR="009C2D09" w:rsidRPr="00450E0A" w:rsidRDefault="009C2D09" w:rsidP="008B37B6">
      <w:pPr>
        <w:autoSpaceDE w:val="0"/>
        <w:autoSpaceDN w:val="0"/>
        <w:adjustRightInd w:val="0"/>
        <w:contextualSpacing/>
        <w:jc w:val="both"/>
        <w:rPr>
          <w:szCs w:val="24"/>
          <w:lang w:val="bg-BG"/>
        </w:rPr>
      </w:pPr>
      <w:r w:rsidRPr="00450E0A">
        <w:rPr>
          <w:szCs w:val="24"/>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E14FB1D" w14:textId="77777777" w:rsidR="009C2D09" w:rsidRPr="00450E0A" w:rsidRDefault="009C2D09" w:rsidP="003973EA">
      <w:pPr>
        <w:autoSpaceDE w:val="0"/>
        <w:autoSpaceDN w:val="0"/>
        <w:adjustRightInd w:val="0"/>
        <w:contextualSpacing/>
        <w:jc w:val="both"/>
        <w:rPr>
          <w:szCs w:val="24"/>
          <w:lang w:val="bg-BG"/>
        </w:rPr>
      </w:pPr>
    </w:p>
    <w:p w14:paraId="65F268B7" w14:textId="77777777" w:rsidR="009C2D09" w:rsidRPr="00450E0A" w:rsidRDefault="00725523" w:rsidP="008B37B6">
      <w:pPr>
        <w:autoSpaceDE w:val="0"/>
        <w:autoSpaceDN w:val="0"/>
        <w:adjustRightInd w:val="0"/>
        <w:contextualSpacing/>
        <w:jc w:val="both"/>
        <w:rPr>
          <w:bCs/>
          <w:szCs w:val="24"/>
          <w:lang w:val="bg-BG"/>
        </w:rPr>
      </w:pPr>
      <w:r w:rsidRPr="00450E0A">
        <w:rPr>
          <w:bCs/>
          <w:szCs w:val="24"/>
          <w:lang w:val="bg-BG"/>
        </w:rPr>
        <w:t>7.</w:t>
      </w:r>
      <w:r w:rsidR="009C2D09" w:rsidRPr="00450E0A">
        <w:rPr>
          <w:bCs/>
          <w:szCs w:val="24"/>
          <w:lang w:val="bg-BG"/>
        </w:rPr>
        <w:t>6. Други основания за отстраняване от участие:</w:t>
      </w:r>
    </w:p>
    <w:p w14:paraId="1FA824E0"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 xml:space="preserve">6.1. отстранява се участник, който е представил оферта, която не отговаря на предварително обявените условия на </w:t>
      </w:r>
      <w:r w:rsidR="005E7355" w:rsidRPr="00450E0A">
        <w:rPr>
          <w:szCs w:val="24"/>
          <w:lang w:val="bg-BG"/>
        </w:rPr>
        <w:t xml:space="preserve">настоящата </w:t>
      </w:r>
      <w:r w:rsidR="00234363" w:rsidRPr="00450E0A">
        <w:rPr>
          <w:szCs w:val="24"/>
          <w:lang w:val="bg-BG"/>
        </w:rPr>
        <w:t xml:space="preserve">обществена </w:t>
      </w:r>
      <w:r w:rsidR="009C2D09" w:rsidRPr="00450E0A">
        <w:rPr>
          <w:szCs w:val="24"/>
          <w:lang w:val="bg-BG"/>
        </w:rPr>
        <w:t>поръчка;</w:t>
      </w:r>
    </w:p>
    <w:p w14:paraId="109B6A89" w14:textId="77777777" w:rsidR="009C2D09" w:rsidRPr="00450E0A" w:rsidRDefault="00725523" w:rsidP="008B37B6">
      <w:pPr>
        <w:autoSpaceDE w:val="0"/>
        <w:autoSpaceDN w:val="0"/>
        <w:adjustRightInd w:val="0"/>
        <w:contextualSpacing/>
        <w:jc w:val="both"/>
        <w:rPr>
          <w:szCs w:val="24"/>
          <w:lang w:val="bg-BG"/>
        </w:rPr>
      </w:pPr>
      <w:r w:rsidRPr="00450E0A">
        <w:rPr>
          <w:szCs w:val="24"/>
          <w:lang w:val="bg-BG"/>
        </w:rPr>
        <w:t>7.</w:t>
      </w:r>
      <w:r w:rsidR="009C2D09" w:rsidRPr="00450E0A">
        <w:rPr>
          <w:szCs w:val="24"/>
          <w:lang w:val="bg-BG"/>
        </w:rPr>
        <w:t>6.2.  отстранява се участник, който не е представил в срок обосновката по чл. 72, ал. 1 от ЗОП или чиято оферта не е приета съгласно чл. 72, ал. 3 – 5 от ЗОП;</w:t>
      </w:r>
    </w:p>
    <w:p w14:paraId="3552D659" w14:textId="77777777" w:rsidR="0064600B" w:rsidRPr="00450E0A" w:rsidRDefault="00725523" w:rsidP="0064600B">
      <w:pPr>
        <w:autoSpaceDE w:val="0"/>
        <w:autoSpaceDN w:val="0"/>
        <w:adjustRightInd w:val="0"/>
        <w:rPr>
          <w:szCs w:val="24"/>
          <w:lang w:val="bg-BG"/>
        </w:rPr>
      </w:pPr>
      <w:r w:rsidRPr="00450E0A">
        <w:rPr>
          <w:szCs w:val="24"/>
          <w:lang w:val="bg-BG"/>
        </w:rPr>
        <w:t>7.</w:t>
      </w:r>
      <w:r w:rsidR="009C2D09" w:rsidRPr="00450E0A">
        <w:rPr>
          <w:szCs w:val="24"/>
          <w:lang w:val="bg-BG"/>
        </w:rPr>
        <w:t>6.3. отстраняват се участници, които са свързани лица</w:t>
      </w:r>
      <w:r w:rsidR="00B145A1" w:rsidRPr="00450E0A">
        <w:rPr>
          <w:szCs w:val="24"/>
          <w:lang w:val="bg-BG"/>
        </w:rPr>
        <w:t>.</w:t>
      </w:r>
    </w:p>
    <w:p w14:paraId="45F5E03C" w14:textId="77777777" w:rsidR="0064600B" w:rsidRPr="00450E0A" w:rsidRDefault="0064600B" w:rsidP="009551D9">
      <w:pPr>
        <w:autoSpaceDE w:val="0"/>
        <w:autoSpaceDN w:val="0"/>
        <w:adjustRightInd w:val="0"/>
        <w:jc w:val="center"/>
        <w:rPr>
          <w:szCs w:val="24"/>
          <w:lang w:val="bg-BG"/>
        </w:rPr>
      </w:pPr>
    </w:p>
    <w:p w14:paraId="04A837B7" w14:textId="77777777" w:rsidR="009C2D09" w:rsidRPr="00450E0A" w:rsidRDefault="00725523" w:rsidP="005900D8">
      <w:pPr>
        <w:autoSpaceDE w:val="0"/>
        <w:autoSpaceDN w:val="0"/>
        <w:adjustRightInd w:val="0"/>
        <w:rPr>
          <w:b/>
          <w:bCs/>
          <w:iCs/>
          <w:szCs w:val="24"/>
          <w:lang w:val="bg-BG"/>
        </w:rPr>
      </w:pPr>
      <w:r w:rsidRPr="00450E0A">
        <w:rPr>
          <w:b/>
          <w:bCs/>
          <w:iCs/>
          <w:szCs w:val="24"/>
          <w:lang w:val="bg-BG"/>
        </w:rPr>
        <w:t xml:space="preserve">8. </w:t>
      </w:r>
      <w:r w:rsidR="009C2D09" w:rsidRPr="00450E0A">
        <w:rPr>
          <w:b/>
          <w:bCs/>
          <w:iCs/>
          <w:szCs w:val="24"/>
          <w:lang w:val="bg-BG"/>
        </w:rPr>
        <w:t>Д</w:t>
      </w:r>
      <w:r w:rsidRPr="00450E0A">
        <w:rPr>
          <w:b/>
          <w:bCs/>
          <w:iCs/>
          <w:szCs w:val="24"/>
          <w:lang w:val="bg-BG"/>
        </w:rPr>
        <w:t>окументация за участие.</w:t>
      </w:r>
    </w:p>
    <w:p w14:paraId="446E19C2" w14:textId="77777777" w:rsidR="003E62A6" w:rsidRPr="00450E0A" w:rsidRDefault="003E62A6" w:rsidP="003E62A6">
      <w:pPr>
        <w:autoSpaceDE w:val="0"/>
        <w:autoSpaceDN w:val="0"/>
        <w:adjustRightInd w:val="0"/>
        <w:ind w:firstLine="708"/>
        <w:jc w:val="center"/>
        <w:rPr>
          <w:b/>
          <w:bCs/>
          <w:iCs/>
          <w:szCs w:val="24"/>
          <w:lang w:val="bg-BG"/>
        </w:rPr>
      </w:pPr>
    </w:p>
    <w:p w14:paraId="4EDEFCBF" w14:textId="77777777" w:rsidR="009C2D09" w:rsidRPr="00450E0A" w:rsidRDefault="00725523" w:rsidP="009551D9">
      <w:pPr>
        <w:autoSpaceDE w:val="0"/>
        <w:autoSpaceDN w:val="0"/>
        <w:adjustRightInd w:val="0"/>
        <w:jc w:val="both"/>
        <w:rPr>
          <w:iCs/>
          <w:szCs w:val="24"/>
          <w:lang w:val="bg-BG"/>
        </w:rPr>
      </w:pPr>
      <w:r w:rsidRPr="00450E0A">
        <w:rPr>
          <w:iCs/>
          <w:szCs w:val="24"/>
          <w:lang w:val="bg-BG"/>
        </w:rPr>
        <w:t>8.</w:t>
      </w:r>
      <w:r w:rsidR="009551D9" w:rsidRPr="00450E0A">
        <w:rPr>
          <w:iCs/>
          <w:szCs w:val="24"/>
          <w:lang w:val="bg-BG"/>
        </w:rPr>
        <w:t xml:space="preserve">1. </w:t>
      </w:r>
      <w:r w:rsidR="009C2D09" w:rsidRPr="00450E0A">
        <w:rPr>
          <w:iCs/>
          <w:szCs w:val="24"/>
          <w:lang w:val="bg-BG"/>
        </w:rPr>
        <w:t>Получаване на документацията за участие:</w:t>
      </w:r>
    </w:p>
    <w:p w14:paraId="5B92F9FC" w14:textId="77777777" w:rsidR="009C2D09" w:rsidRPr="00450E0A" w:rsidRDefault="009C2D09" w:rsidP="009551D9">
      <w:pPr>
        <w:jc w:val="both"/>
        <w:rPr>
          <w:szCs w:val="24"/>
          <w:lang w:val="bg-BG"/>
        </w:rPr>
      </w:pPr>
      <w:r w:rsidRPr="00450E0A">
        <w:rPr>
          <w:szCs w:val="24"/>
          <w:lang w:val="bg-BG"/>
        </w:rPr>
        <w:t xml:space="preserve">Възложителят предоставя неограничен, пълен, безплатен и пряк достъп до документацията за участие на адрес: </w:t>
      </w:r>
      <w:hyperlink r:id="rId18" w:history="1">
        <w:r w:rsidR="003A2542" w:rsidRPr="00450E0A">
          <w:rPr>
            <w:rStyle w:val="Hyperlink"/>
            <w:color w:val="auto"/>
            <w:szCs w:val="24"/>
            <w:lang w:val="bg-BG"/>
          </w:rPr>
          <w:t>www.zop.toplo.bg</w:t>
        </w:r>
      </w:hyperlink>
      <w:r w:rsidRPr="00450E0A">
        <w:rPr>
          <w:szCs w:val="24"/>
          <w:lang w:val="bg-BG"/>
        </w:rPr>
        <w:t>.</w:t>
      </w:r>
    </w:p>
    <w:p w14:paraId="308D2724" w14:textId="77777777" w:rsidR="00153FC9" w:rsidRPr="00450E0A" w:rsidRDefault="00153FC9" w:rsidP="009551D9">
      <w:pPr>
        <w:jc w:val="both"/>
        <w:rPr>
          <w:szCs w:val="24"/>
          <w:lang w:val="bg-BG"/>
        </w:rPr>
      </w:pPr>
    </w:p>
    <w:p w14:paraId="32236DD1" w14:textId="77777777" w:rsidR="009551D9" w:rsidRPr="00450E0A" w:rsidRDefault="00725523" w:rsidP="009551D9">
      <w:pPr>
        <w:jc w:val="both"/>
        <w:rPr>
          <w:bCs/>
          <w:szCs w:val="24"/>
          <w:lang w:val="bg-BG"/>
        </w:rPr>
      </w:pPr>
      <w:r w:rsidRPr="00450E0A">
        <w:rPr>
          <w:bCs/>
          <w:szCs w:val="24"/>
          <w:lang w:val="bg-BG"/>
        </w:rPr>
        <w:t>8.</w:t>
      </w:r>
      <w:r w:rsidR="009C2D09" w:rsidRPr="00450E0A">
        <w:rPr>
          <w:bCs/>
          <w:szCs w:val="24"/>
          <w:lang w:val="bg-BG"/>
        </w:rPr>
        <w:t>2. Разяснения по условията на процедурата</w:t>
      </w:r>
      <w:r w:rsidR="00FD1974" w:rsidRPr="00450E0A">
        <w:rPr>
          <w:bCs/>
          <w:szCs w:val="24"/>
          <w:lang w:val="bg-BG"/>
        </w:rPr>
        <w:t>.</w:t>
      </w:r>
    </w:p>
    <w:p w14:paraId="1438A752" w14:textId="77777777" w:rsidR="00FD1974" w:rsidRPr="00450E0A" w:rsidRDefault="00725523" w:rsidP="00FD1974">
      <w:pPr>
        <w:jc w:val="both"/>
        <w:rPr>
          <w:bCs/>
          <w:iCs/>
          <w:szCs w:val="24"/>
          <w:lang w:val="bg-BG" w:eastAsia="bg-BG"/>
        </w:rPr>
      </w:pPr>
      <w:r w:rsidRPr="00450E0A">
        <w:rPr>
          <w:bCs/>
          <w:iCs/>
          <w:szCs w:val="24"/>
          <w:lang w:val="bg-BG" w:eastAsia="bg-BG"/>
        </w:rPr>
        <w:t>8.</w:t>
      </w:r>
      <w:r w:rsidR="009C2D09" w:rsidRPr="00450E0A">
        <w:rPr>
          <w:bCs/>
          <w:iCs/>
          <w:szCs w:val="24"/>
          <w:lang w:val="bg-BG" w:eastAsia="bg-BG"/>
        </w:rPr>
        <w:t xml:space="preserve">2.1 </w:t>
      </w:r>
      <w:r w:rsidR="00FD1974" w:rsidRPr="00450E0A">
        <w:rPr>
          <w:bCs/>
          <w:iCs/>
          <w:szCs w:val="24"/>
          <w:lang w:val="bg-BG" w:eastAsia="bg-BG"/>
        </w:rPr>
        <w:t>При писмено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w:t>
      </w:r>
      <w:bookmarkStart w:id="8" w:name="_Hlk873724"/>
    </w:p>
    <w:bookmarkEnd w:id="8"/>
    <w:p w14:paraId="5C77B7B3" w14:textId="77777777" w:rsidR="003D4376" w:rsidRPr="00450E0A" w:rsidRDefault="00725523" w:rsidP="003D4376">
      <w:pPr>
        <w:keepNext/>
        <w:autoSpaceDE w:val="0"/>
        <w:autoSpaceDN w:val="0"/>
        <w:adjustRightInd w:val="0"/>
        <w:jc w:val="both"/>
        <w:outlineLvl w:val="1"/>
        <w:rPr>
          <w:bCs/>
          <w:iCs/>
          <w:szCs w:val="24"/>
          <w:lang w:val="bg-BG" w:eastAsia="bg-BG"/>
        </w:rPr>
      </w:pPr>
      <w:r w:rsidRPr="00450E0A">
        <w:rPr>
          <w:bCs/>
          <w:iCs/>
          <w:szCs w:val="24"/>
          <w:lang w:val="bg-BG" w:eastAsia="bg-BG"/>
        </w:rPr>
        <w:t>8.</w:t>
      </w:r>
      <w:r w:rsidR="009C2D09" w:rsidRPr="00450E0A">
        <w:rPr>
          <w:bCs/>
          <w:iCs/>
          <w:szCs w:val="24"/>
          <w:lang w:val="bg-BG" w:eastAsia="bg-BG"/>
        </w:rPr>
        <w:t>2.2.</w:t>
      </w:r>
      <w:r w:rsidR="00B145A1" w:rsidRPr="00450E0A">
        <w:rPr>
          <w:bCs/>
          <w:iCs/>
          <w:szCs w:val="24"/>
          <w:lang w:val="bg-BG" w:eastAsia="bg-BG"/>
        </w:rPr>
        <w:t xml:space="preserve"> </w:t>
      </w:r>
      <w:r w:rsidR="00153FC9" w:rsidRPr="00450E0A">
        <w:rPr>
          <w:bCs/>
          <w:iCs/>
          <w:szCs w:val="24"/>
          <w:lang w:val="bg-BG" w:eastAsia="bg-BG"/>
        </w:rPr>
        <w:t xml:space="preserve">Разясненията се </w:t>
      </w:r>
      <w:r w:rsidR="00E16D9B" w:rsidRPr="00450E0A">
        <w:rPr>
          <w:bCs/>
          <w:iCs/>
          <w:szCs w:val="24"/>
          <w:lang w:val="bg-BG" w:eastAsia="bg-BG"/>
        </w:rPr>
        <w:t>публикува</w:t>
      </w:r>
      <w:r w:rsidR="00153FC9" w:rsidRPr="00450E0A">
        <w:rPr>
          <w:bCs/>
          <w:iCs/>
          <w:szCs w:val="24"/>
          <w:lang w:val="bg-BG" w:eastAsia="bg-BG"/>
        </w:rPr>
        <w:t>т</w:t>
      </w:r>
      <w:r w:rsidR="003D4376" w:rsidRPr="00450E0A">
        <w:rPr>
          <w:bCs/>
          <w:iCs/>
          <w:szCs w:val="24"/>
          <w:lang w:val="bg-BG" w:eastAsia="bg-BG"/>
        </w:rPr>
        <w:t xml:space="preserve"> на профила на купувача в срок до 3 (три) дни от получаване на искането и в тях не се посочва лицето, направило запитването.</w:t>
      </w:r>
    </w:p>
    <w:p w14:paraId="77CF2FBB" w14:textId="77777777" w:rsidR="009551D9" w:rsidRPr="00450E0A" w:rsidRDefault="00725523" w:rsidP="009551D9">
      <w:pPr>
        <w:keepNext/>
        <w:autoSpaceDE w:val="0"/>
        <w:autoSpaceDN w:val="0"/>
        <w:adjustRightInd w:val="0"/>
        <w:jc w:val="both"/>
        <w:outlineLvl w:val="1"/>
        <w:rPr>
          <w:bCs/>
          <w:iCs/>
          <w:szCs w:val="24"/>
          <w:lang w:val="bg-BG" w:eastAsia="bg-BG"/>
        </w:rPr>
      </w:pPr>
      <w:r w:rsidRPr="00450E0A">
        <w:rPr>
          <w:bCs/>
          <w:iCs/>
          <w:szCs w:val="24"/>
          <w:lang w:val="bg-BG" w:eastAsia="bg-BG"/>
        </w:rPr>
        <w:t>8.</w:t>
      </w:r>
      <w:r w:rsidR="009C2D09" w:rsidRPr="00450E0A">
        <w:rPr>
          <w:bCs/>
          <w:iCs/>
          <w:szCs w:val="24"/>
          <w:lang w:val="bg-BG" w:eastAsia="bg-BG"/>
        </w:rPr>
        <w:t>2.3.</w:t>
      </w:r>
      <w:r w:rsidR="00B145A1" w:rsidRPr="00450E0A">
        <w:rPr>
          <w:bCs/>
          <w:iCs/>
          <w:szCs w:val="24"/>
          <w:lang w:val="bg-BG" w:eastAsia="bg-BG"/>
        </w:rPr>
        <w:t xml:space="preserve"> </w:t>
      </w:r>
      <w:r w:rsidR="009C2D09" w:rsidRPr="00450E0A">
        <w:rPr>
          <w:bCs/>
          <w:iCs/>
          <w:szCs w:val="24"/>
          <w:lang w:val="bg-BG" w:eastAsia="bg-BG"/>
        </w:rPr>
        <w:t>Възложителят не предоставя разяснения, ако искането е постъпило след изтичане на срока по т. 2.1.</w:t>
      </w:r>
    </w:p>
    <w:p w14:paraId="626713BD" w14:textId="77777777" w:rsidR="00153FC9" w:rsidRPr="00450E0A" w:rsidRDefault="00153FC9" w:rsidP="009551D9">
      <w:pPr>
        <w:keepNext/>
        <w:autoSpaceDE w:val="0"/>
        <w:autoSpaceDN w:val="0"/>
        <w:adjustRightInd w:val="0"/>
        <w:jc w:val="both"/>
        <w:outlineLvl w:val="1"/>
        <w:rPr>
          <w:bCs/>
          <w:iCs/>
          <w:szCs w:val="24"/>
          <w:lang w:val="bg-BG" w:eastAsia="bg-BG"/>
        </w:rPr>
      </w:pPr>
    </w:p>
    <w:p w14:paraId="276D2EC6" w14:textId="77777777" w:rsidR="009C2D09" w:rsidRPr="00450E0A" w:rsidRDefault="00725523" w:rsidP="009551D9">
      <w:pPr>
        <w:keepNext/>
        <w:autoSpaceDE w:val="0"/>
        <w:autoSpaceDN w:val="0"/>
        <w:adjustRightInd w:val="0"/>
        <w:jc w:val="both"/>
        <w:outlineLvl w:val="1"/>
        <w:rPr>
          <w:iCs/>
          <w:szCs w:val="24"/>
          <w:lang w:val="bg-BG" w:eastAsia="bg-BG"/>
        </w:rPr>
      </w:pPr>
      <w:r w:rsidRPr="00450E0A">
        <w:rPr>
          <w:iCs/>
          <w:szCs w:val="24"/>
          <w:lang w:val="bg-BG"/>
        </w:rPr>
        <w:t>8.</w:t>
      </w:r>
      <w:r w:rsidR="009C2D09" w:rsidRPr="00450E0A">
        <w:rPr>
          <w:iCs/>
          <w:szCs w:val="24"/>
          <w:lang w:val="bg-BG"/>
        </w:rPr>
        <w:t xml:space="preserve">3. </w:t>
      </w:r>
      <w:r w:rsidR="00BB1383" w:rsidRPr="00450E0A">
        <w:rPr>
          <w:iCs/>
          <w:szCs w:val="24"/>
          <w:lang w:val="bg-BG"/>
        </w:rPr>
        <w:t>Промяна на обявените условия</w:t>
      </w:r>
      <w:r w:rsidR="00FD1974" w:rsidRPr="00450E0A">
        <w:rPr>
          <w:iCs/>
          <w:szCs w:val="24"/>
          <w:lang w:val="bg-BG"/>
        </w:rPr>
        <w:t>.</w:t>
      </w:r>
    </w:p>
    <w:p w14:paraId="22A83819"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 xml:space="preserve">3.1. Възложителят може, по собствена инициатива или по искане на заинтересовано лице, направено в срок до 3 </w:t>
      </w:r>
      <w:r w:rsidR="003D4376" w:rsidRPr="00450E0A">
        <w:rPr>
          <w:bCs/>
          <w:iCs/>
          <w:szCs w:val="24"/>
          <w:lang w:val="bg-BG"/>
        </w:rPr>
        <w:t xml:space="preserve">(три) </w:t>
      </w:r>
      <w:r w:rsidR="009C2D09" w:rsidRPr="00450E0A">
        <w:rPr>
          <w:bCs/>
          <w:iCs/>
          <w:szCs w:val="24"/>
          <w:lang w:val="bg-BG"/>
        </w:rPr>
        <w:t>дни от публикуване на обявлението за обществената поръчка, да направи промени в обявлението, и/или в докумен</w:t>
      </w:r>
      <w:r w:rsidR="00B145A1" w:rsidRPr="00450E0A">
        <w:rPr>
          <w:bCs/>
          <w:iCs/>
          <w:szCs w:val="24"/>
          <w:lang w:val="bg-BG"/>
        </w:rPr>
        <w:t>тацията за обществената поръчка</w:t>
      </w:r>
      <w:r w:rsidR="009C2D09" w:rsidRPr="00450E0A">
        <w:rPr>
          <w:bCs/>
          <w:iCs/>
          <w:szCs w:val="24"/>
          <w:lang w:val="bg-BG"/>
        </w:rPr>
        <w:t>.</w:t>
      </w:r>
    </w:p>
    <w:p w14:paraId="2A7CEC94" w14:textId="77777777" w:rsidR="009C2D09" w:rsidRPr="00450E0A" w:rsidRDefault="00725523" w:rsidP="009551D9">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B30DEA" w:rsidRPr="00450E0A">
        <w:rPr>
          <w:bCs/>
          <w:iCs/>
          <w:szCs w:val="24"/>
          <w:lang w:val="bg-BG"/>
        </w:rPr>
        <w:t>2</w:t>
      </w:r>
      <w:r w:rsidR="009C2D09" w:rsidRPr="00450E0A">
        <w:rPr>
          <w:bCs/>
          <w:iCs/>
          <w:szCs w:val="24"/>
          <w:lang w:val="bg-BG"/>
        </w:rPr>
        <w:t>. 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w:t>
      </w:r>
      <w:bookmarkStart w:id="9" w:name="_Hlk35610272"/>
      <w:r w:rsidR="00CC6F2B" w:rsidRPr="00450E0A">
        <w:rPr>
          <w:bCs/>
          <w:iCs/>
          <w:szCs w:val="24"/>
          <w:lang w:val="bg-BG"/>
        </w:rPr>
        <w:t xml:space="preserve"> за обществена поръчка</w:t>
      </w:r>
      <w:bookmarkEnd w:id="9"/>
      <w:r w:rsidR="009C2D09" w:rsidRPr="00450E0A">
        <w:rPr>
          <w:bCs/>
          <w:iCs/>
          <w:szCs w:val="24"/>
          <w:lang w:val="bg-BG"/>
        </w:rPr>
        <w:t>, с което се оповестява откриването на процедурата.</w:t>
      </w:r>
    </w:p>
    <w:p w14:paraId="158CA6E9"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C36A47" w:rsidRPr="00450E0A">
        <w:rPr>
          <w:bCs/>
          <w:iCs/>
          <w:szCs w:val="24"/>
          <w:lang w:val="bg-BG"/>
        </w:rPr>
        <w:t>3</w:t>
      </w:r>
      <w:r w:rsidR="009C2D09" w:rsidRPr="00450E0A">
        <w:rPr>
          <w:bCs/>
          <w:iCs/>
          <w:szCs w:val="24"/>
          <w:lang w:val="bg-BG"/>
        </w:rPr>
        <w:t>. След изтичането на сроковете по т.</w:t>
      </w:r>
      <w:r w:rsidR="00A847D3" w:rsidRPr="00450E0A">
        <w:rPr>
          <w:bCs/>
          <w:iCs/>
          <w:szCs w:val="24"/>
          <w:lang w:val="bg-BG"/>
        </w:rPr>
        <w:t xml:space="preserve"> </w:t>
      </w:r>
      <w:r w:rsidR="009C2D09" w:rsidRPr="00450E0A">
        <w:rPr>
          <w:bCs/>
          <w:iCs/>
          <w:szCs w:val="24"/>
          <w:lang w:val="bg-BG"/>
        </w:rPr>
        <w:t>3.</w:t>
      </w:r>
      <w:r w:rsidR="007B23F2" w:rsidRPr="00450E0A">
        <w:rPr>
          <w:bCs/>
          <w:iCs/>
          <w:szCs w:val="24"/>
          <w:lang w:val="bg-BG"/>
        </w:rPr>
        <w:t>2</w:t>
      </w:r>
      <w:r w:rsidR="009C2D09" w:rsidRPr="00450E0A">
        <w:rPr>
          <w:bCs/>
          <w:iCs/>
          <w:szCs w:val="24"/>
          <w:lang w:val="bg-BG"/>
        </w:rPr>
        <w:t>.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14:paraId="4FEBF483" w14:textId="77777777" w:rsidR="009C2D09" w:rsidRPr="00450E0A" w:rsidRDefault="00725523" w:rsidP="003973EA">
      <w:pPr>
        <w:autoSpaceDE w:val="0"/>
        <w:autoSpaceDN w:val="0"/>
        <w:adjustRightInd w:val="0"/>
        <w:jc w:val="both"/>
        <w:rPr>
          <w:bCs/>
          <w:iCs/>
          <w:szCs w:val="24"/>
          <w:lang w:val="bg-BG"/>
        </w:rPr>
      </w:pPr>
      <w:r w:rsidRPr="00450E0A">
        <w:rPr>
          <w:bCs/>
          <w:iCs/>
          <w:szCs w:val="24"/>
          <w:lang w:val="bg-BG"/>
        </w:rPr>
        <w:t>8.</w:t>
      </w:r>
      <w:r w:rsidR="009C2D09" w:rsidRPr="00450E0A">
        <w:rPr>
          <w:bCs/>
          <w:iCs/>
          <w:szCs w:val="24"/>
          <w:lang w:val="bg-BG"/>
        </w:rPr>
        <w:t>3.</w:t>
      </w:r>
      <w:r w:rsidR="00810B08" w:rsidRPr="00450E0A">
        <w:rPr>
          <w:bCs/>
          <w:iCs/>
          <w:szCs w:val="24"/>
          <w:lang w:val="bg-BG"/>
        </w:rPr>
        <w:t>4</w:t>
      </w:r>
      <w:r w:rsidR="009C2D09" w:rsidRPr="00450E0A">
        <w:rPr>
          <w:bCs/>
          <w:iCs/>
          <w:szCs w:val="24"/>
          <w:lang w:val="bg-BG"/>
        </w:rPr>
        <w:t>. С публикуването на обявлението за изменение или допълнителна информация се смята, че всички заинтересовани лица са уведомени.</w:t>
      </w:r>
    </w:p>
    <w:p w14:paraId="2A102473" w14:textId="77777777" w:rsidR="003D4376" w:rsidRPr="00450E0A" w:rsidRDefault="003D4376" w:rsidP="003973EA">
      <w:pPr>
        <w:autoSpaceDE w:val="0"/>
        <w:autoSpaceDN w:val="0"/>
        <w:adjustRightInd w:val="0"/>
        <w:jc w:val="both"/>
        <w:rPr>
          <w:bCs/>
          <w:iCs/>
          <w:szCs w:val="24"/>
          <w:lang w:val="bg-BG"/>
        </w:rPr>
      </w:pPr>
    </w:p>
    <w:p w14:paraId="485327F8" w14:textId="77777777" w:rsidR="003D4376" w:rsidRPr="00450E0A" w:rsidRDefault="003D4376" w:rsidP="003D4376">
      <w:pPr>
        <w:autoSpaceDE w:val="0"/>
        <w:autoSpaceDN w:val="0"/>
        <w:adjustRightInd w:val="0"/>
        <w:jc w:val="both"/>
        <w:rPr>
          <w:bCs/>
          <w:i/>
          <w:szCs w:val="24"/>
          <w:lang w:val="bg-BG"/>
        </w:rPr>
      </w:pPr>
      <w:r w:rsidRPr="00450E0A">
        <w:rPr>
          <w:bCs/>
          <w:i/>
          <w:szCs w:val="24"/>
          <w:lang w:val="bg-BG"/>
        </w:rPr>
        <w:lastRenderedPageBreak/>
        <w:t xml:space="preserve">При различие между информацията, посочена в обявлението </w:t>
      </w:r>
      <w:r w:rsidR="009907E0" w:rsidRPr="00450E0A">
        <w:rPr>
          <w:bCs/>
          <w:i/>
          <w:szCs w:val="24"/>
          <w:lang w:val="bg-BG"/>
        </w:rPr>
        <w:t xml:space="preserve">за обществена поръчка </w:t>
      </w:r>
      <w:r w:rsidRPr="00450E0A">
        <w:rPr>
          <w:bCs/>
          <w:i/>
          <w:szCs w:val="24"/>
          <w:lang w:val="bg-BG"/>
        </w:rPr>
        <w:t>и в документацията за участие в процедурата, за вярна се смята информацията, публикувана в обявлението</w:t>
      </w:r>
      <w:r w:rsidR="009907E0" w:rsidRPr="00450E0A">
        <w:rPr>
          <w:bCs/>
          <w:i/>
          <w:szCs w:val="24"/>
          <w:lang w:val="bg-BG"/>
        </w:rPr>
        <w:t xml:space="preserve"> за обществена поръчка</w:t>
      </w:r>
      <w:r w:rsidRPr="00450E0A">
        <w:rPr>
          <w:bCs/>
          <w:i/>
          <w:szCs w:val="24"/>
          <w:lang w:val="bg-BG"/>
        </w:rPr>
        <w:t>.</w:t>
      </w:r>
    </w:p>
    <w:p w14:paraId="393126EB" w14:textId="77777777" w:rsidR="003D4376" w:rsidRPr="00450E0A" w:rsidRDefault="003D4376" w:rsidP="003D4376">
      <w:pPr>
        <w:autoSpaceDE w:val="0"/>
        <w:autoSpaceDN w:val="0"/>
        <w:adjustRightInd w:val="0"/>
        <w:jc w:val="both"/>
        <w:rPr>
          <w:bCs/>
          <w:i/>
          <w:szCs w:val="24"/>
          <w:lang w:val="bg-BG"/>
        </w:rPr>
      </w:pPr>
    </w:p>
    <w:p w14:paraId="2DAEC656" w14:textId="77777777" w:rsidR="003D4376" w:rsidRPr="00450E0A" w:rsidRDefault="003D4376" w:rsidP="003D4376">
      <w:pPr>
        <w:autoSpaceDE w:val="0"/>
        <w:autoSpaceDN w:val="0"/>
        <w:adjustRightInd w:val="0"/>
        <w:jc w:val="both"/>
        <w:rPr>
          <w:bCs/>
          <w:i/>
          <w:szCs w:val="24"/>
          <w:lang w:val="bg-BG"/>
        </w:rPr>
      </w:pPr>
      <w:r w:rsidRPr="00450E0A">
        <w:rPr>
          <w:bCs/>
          <w:i/>
          <w:szCs w:val="24"/>
          <w:lang w:val="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14:paraId="24FB973A" w14:textId="77777777" w:rsidR="001809BB" w:rsidRPr="00450E0A" w:rsidRDefault="001809BB" w:rsidP="003D4376">
      <w:pPr>
        <w:autoSpaceDE w:val="0"/>
        <w:autoSpaceDN w:val="0"/>
        <w:adjustRightInd w:val="0"/>
        <w:jc w:val="both"/>
        <w:rPr>
          <w:bCs/>
          <w:i/>
          <w:szCs w:val="24"/>
          <w:lang w:val="bg-BG"/>
        </w:rPr>
      </w:pPr>
    </w:p>
    <w:p w14:paraId="62E55892" w14:textId="77777777" w:rsidR="00DF228A" w:rsidRPr="00450E0A" w:rsidRDefault="00DF228A" w:rsidP="003D4376">
      <w:pPr>
        <w:autoSpaceDE w:val="0"/>
        <w:autoSpaceDN w:val="0"/>
        <w:adjustRightInd w:val="0"/>
        <w:jc w:val="both"/>
        <w:rPr>
          <w:bCs/>
          <w:i/>
          <w:szCs w:val="24"/>
          <w:lang w:val="bg-BG"/>
        </w:rPr>
      </w:pPr>
    </w:p>
    <w:p w14:paraId="1383C457" w14:textId="77777777" w:rsidR="00DF228A" w:rsidRPr="00450E0A" w:rsidRDefault="00DF228A" w:rsidP="003D4376">
      <w:pPr>
        <w:autoSpaceDE w:val="0"/>
        <w:autoSpaceDN w:val="0"/>
        <w:adjustRightInd w:val="0"/>
        <w:jc w:val="both"/>
        <w:rPr>
          <w:bCs/>
          <w:i/>
          <w:szCs w:val="24"/>
          <w:lang w:val="bg-BG"/>
        </w:rPr>
      </w:pPr>
    </w:p>
    <w:p w14:paraId="410FF547" w14:textId="77777777" w:rsidR="00DF228A" w:rsidRPr="00450E0A" w:rsidRDefault="00DF228A" w:rsidP="003D4376">
      <w:pPr>
        <w:autoSpaceDE w:val="0"/>
        <w:autoSpaceDN w:val="0"/>
        <w:adjustRightInd w:val="0"/>
        <w:jc w:val="both"/>
        <w:rPr>
          <w:bCs/>
          <w:i/>
          <w:szCs w:val="24"/>
          <w:lang w:val="bg-BG"/>
        </w:rPr>
      </w:pPr>
    </w:p>
    <w:p w14:paraId="1C417D10" w14:textId="77777777" w:rsidR="00DF228A" w:rsidRPr="00450E0A" w:rsidRDefault="00DF228A" w:rsidP="003D4376">
      <w:pPr>
        <w:autoSpaceDE w:val="0"/>
        <w:autoSpaceDN w:val="0"/>
        <w:adjustRightInd w:val="0"/>
        <w:jc w:val="both"/>
        <w:rPr>
          <w:bCs/>
          <w:i/>
          <w:szCs w:val="24"/>
          <w:lang w:val="bg-BG"/>
        </w:rPr>
      </w:pPr>
    </w:p>
    <w:p w14:paraId="1767813E" w14:textId="77777777" w:rsidR="00DF228A" w:rsidRPr="00450E0A" w:rsidRDefault="00DF228A" w:rsidP="003D4376">
      <w:pPr>
        <w:autoSpaceDE w:val="0"/>
        <w:autoSpaceDN w:val="0"/>
        <w:adjustRightInd w:val="0"/>
        <w:jc w:val="both"/>
        <w:rPr>
          <w:bCs/>
          <w:i/>
          <w:szCs w:val="24"/>
          <w:lang w:val="bg-BG"/>
        </w:rPr>
      </w:pPr>
    </w:p>
    <w:p w14:paraId="78D5E45D" w14:textId="77777777" w:rsidR="00DF228A" w:rsidRPr="00450E0A" w:rsidRDefault="00DF228A" w:rsidP="003D4376">
      <w:pPr>
        <w:autoSpaceDE w:val="0"/>
        <w:autoSpaceDN w:val="0"/>
        <w:adjustRightInd w:val="0"/>
        <w:jc w:val="both"/>
        <w:rPr>
          <w:bCs/>
          <w:i/>
          <w:szCs w:val="24"/>
          <w:lang w:val="bg-BG"/>
        </w:rPr>
      </w:pPr>
    </w:p>
    <w:p w14:paraId="40A6B082" w14:textId="77777777" w:rsidR="00DF228A" w:rsidRPr="00450E0A" w:rsidRDefault="00DF228A" w:rsidP="003D4376">
      <w:pPr>
        <w:autoSpaceDE w:val="0"/>
        <w:autoSpaceDN w:val="0"/>
        <w:adjustRightInd w:val="0"/>
        <w:jc w:val="both"/>
        <w:rPr>
          <w:bCs/>
          <w:i/>
          <w:szCs w:val="24"/>
          <w:lang w:val="bg-BG"/>
        </w:rPr>
      </w:pPr>
    </w:p>
    <w:p w14:paraId="55CE3448" w14:textId="77777777" w:rsidR="00DF228A" w:rsidRPr="00450E0A" w:rsidRDefault="00DF228A" w:rsidP="003D4376">
      <w:pPr>
        <w:autoSpaceDE w:val="0"/>
        <w:autoSpaceDN w:val="0"/>
        <w:adjustRightInd w:val="0"/>
        <w:jc w:val="both"/>
        <w:rPr>
          <w:bCs/>
          <w:i/>
          <w:szCs w:val="24"/>
          <w:lang w:val="bg-BG"/>
        </w:rPr>
      </w:pPr>
    </w:p>
    <w:p w14:paraId="62B88BD1" w14:textId="77777777" w:rsidR="00DF228A" w:rsidRPr="00450E0A" w:rsidRDefault="00DF228A" w:rsidP="003D4376">
      <w:pPr>
        <w:autoSpaceDE w:val="0"/>
        <w:autoSpaceDN w:val="0"/>
        <w:adjustRightInd w:val="0"/>
        <w:jc w:val="both"/>
        <w:rPr>
          <w:bCs/>
          <w:i/>
          <w:szCs w:val="24"/>
          <w:lang w:val="bg-BG"/>
        </w:rPr>
      </w:pPr>
    </w:p>
    <w:p w14:paraId="5CD8ACB6" w14:textId="77777777" w:rsidR="00DF228A" w:rsidRPr="00450E0A" w:rsidRDefault="00DF228A" w:rsidP="003D4376">
      <w:pPr>
        <w:autoSpaceDE w:val="0"/>
        <w:autoSpaceDN w:val="0"/>
        <w:adjustRightInd w:val="0"/>
        <w:jc w:val="both"/>
        <w:rPr>
          <w:bCs/>
          <w:i/>
          <w:szCs w:val="24"/>
          <w:lang w:val="bg-BG"/>
        </w:rPr>
      </w:pPr>
    </w:p>
    <w:p w14:paraId="7F66AF82" w14:textId="77777777" w:rsidR="00DF228A" w:rsidRPr="00450E0A" w:rsidRDefault="00DF228A" w:rsidP="003D4376">
      <w:pPr>
        <w:autoSpaceDE w:val="0"/>
        <w:autoSpaceDN w:val="0"/>
        <w:adjustRightInd w:val="0"/>
        <w:jc w:val="both"/>
        <w:rPr>
          <w:bCs/>
          <w:i/>
          <w:szCs w:val="24"/>
          <w:lang w:val="bg-BG"/>
        </w:rPr>
      </w:pPr>
    </w:p>
    <w:p w14:paraId="216815ED" w14:textId="77777777" w:rsidR="00DF228A" w:rsidRPr="00450E0A" w:rsidRDefault="00DF228A" w:rsidP="003D4376">
      <w:pPr>
        <w:autoSpaceDE w:val="0"/>
        <w:autoSpaceDN w:val="0"/>
        <w:adjustRightInd w:val="0"/>
        <w:jc w:val="both"/>
        <w:rPr>
          <w:bCs/>
          <w:i/>
          <w:szCs w:val="24"/>
          <w:lang w:val="bg-BG"/>
        </w:rPr>
      </w:pPr>
    </w:p>
    <w:p w14:paraId="311DD6C7" w14:textId="77777777" w:rsidR="00DF228A" w:rsidRPr="00450E0A" w:rsidRDefault="00DF228A" w:rsidP="003D4376">
      <w:pPr>
        <w:autoSpaceDE w:val="0"/>
        <w:autoSpaceDN w:val="0"/>
        <w:adjustRightInd w:val="0"/>
        <w:jc w:val="both"/>
        <w:rPr>
          <w:bCs/>
          <w:i/>
          <w:szCs w:val="24"/>
          <w:lang w:val="bg-BG"/>
        </w:rPr>
      </w:pPr>
    </w:p>
    <w:p w14:paraId="60C5542D" w14:textId="77777777" w:rsidR="00DF228A" w:rsidRPr="00450E0A" w:rsidRDefault="00DF228A" w:rsidP="003D4376">
      <w:pPr>
        <w:autoSpaceDE w:val="0"/>
        <w:autoSpaceDN w:val="0"/>
        <w:adjustRightInd w:val="0"/>
        <w:jc w:val="both"/>
        <w:rPr>
          <w:bCs/>
          <w:i/>
          <w:szCs w:val="24"/>
          <w:lang w:val="bg-BG"/>
        </w:rPr>
      </w:pPr>
    </w:p>
    <w:p w14:paraId="0D3B31EB" w14:textId="77777777" w:rsidR="00DF228A" w:rsidRPr="00450E0A" w:rsidRDefault="00DF228A" w:rsidP="003D4376">
      <w:pPr>
        <w:autoSpaceDE w:val="0"/>
        <w:autoSpaceDN w:val="0"/>
        <w:adjustRightInd w:val="0"/>
        <w:jc w:val="both"/>
        <w:rPr>
          <w:bCs/>
          <w:i/>
          <w:szCs w:val="24"/>
          <w:lang w:val="bg-BG"/>
        </w:rPr>
      </w:pPr>
    </w:p>
    <w:p w14:paraId="32F6C99B" w14:textId="77777777" w:rsidR="00DF228A" w:rsidRPr="00450E0A" w:rsidRDefault="00DF228A" w:rsidP="003D4376">
      <w:pPr>
        <w:autoSpaceDE w:val="0"/>
        <w:autoSpaceDN w:val="0"/>
        <w:adjustRightInd w:val="0"/>
        <w:jc w:val="both"/>
        <w:rPr>
          <w:bCs/>
          <w:i/>
          <w:szCs w:val="24"/>
          <w:lang w:val="bg-BG"/>
        </w:rPr>
      </w:pPr>
    </w:p>
    <w:p w14:paraId="40A112DB" w14:textId="77777777" w:rsidR="00DF228A" w:rsidRPr="00450E0A" w:rsidRDefault="00DF228A" w:rsidP="003D4376">
      <w:pPr>
        <w:autoSpaceDE w:val="0"/>
        <w:autoSpaceDN w:val="0"/>
        <w:adjustRightInd w:val="0"/>
        <w:jc w:val="both"/>
        <w:rPr>
          <w:bCs/>
          <w:i/>
          <w:szCs w:val="24"/>
          <w:lang w:val="bg-BG"/>
        </w:rPr>
      </w:pPr>
    </w:p>
    <w:p w14:paraId="7E5D2356" w14:textId="77777777" w:rsidR="00DF228A" w:rsidRPr="00450E0A" w:rsidRDefault="00DF228A" w:rsidP="003D4376">
      <w:pPr>
        <w:autoSpaceDE w:val="0"/>
        <w:autoSpaceDN w:val="0"/>
        <w:adjustRightInd w:val="0"/>
        <w:jc w:val="both"/>
        <w:rPr>
          <w:bCs/>
          <w:i/>
          <w:szCs w:val="24"/>
          <w:lang w:val="bg-BG"/>
        </w:rPr>
      </w:pPr>
    </w:p>
    <w:p w14:paraId="56219AE5" w14:textId="77777777" w:rsidR="00DF228A" w:rsidRPr="00450E0A" w:rsidRDefault="00DF228A" w:rsidP="003D4376">
      <w:pPr>
        <w:autoSpaceDE w:val="0"/>
        <w:autoSpaceDN w:val="0"/>
        <w:adjustRightInd w:val="0"/>
        <w:jc w:val="both"/>
        <w:rPr>
          <w:bCs/>
          <w:i/>
          <w:szCs w:val="24"/>
          <w:lang w:val="bg-BG"/>
        </w:rPr>
      </w:pPr>
    </w:p>
    <w:p w14:paraId="62401862" w14:textId="77777777" w:rsidR="00DF228A" w:rsidRPr="00450E0A" w:rsidRDefault="00DF228A" w:rsidP="003D4376">
      <w:pPr>
        <w:autoSpaceDE w:val="0"/>
        <w:autoSpaceDN w:val="0"/>
        <w:adjustRightInd w:val="0"/>
        <w:jc w:val="both"/>
        <w:rPr>
          <w:bCs/>
          <w:i/>
          <w:szCs w:val="24"/>
          <w:lang w:val="bg-BG"/>
        </w:rPr>
      </w:pPr>
    </w:p>
    <w:p w14:paraId="4FF45598" w14:textId="77777777" w:rsidR="00DF228A" w:rsidRPr="00450E0A" w:rsidRDefault="00DF228A" w:rsidP="003D4376">
      <w:pPr>
        <w:autoSpaceDE w:val="0"/>
        <w:autoSpaceDN w:val="0"/>
        <w:adjustRightInd w:val="0"/>
        <w:jc w:val="both"/>
        <w:rPr>
          <w:bCs/>
          <w:i/>
          <w:szCs w:val="24"/>
          <w:lang w:val="bg-BG"/>
        </w:rPr>
      </w:pPr>
    </w:p>
    <w:p w14:paraId="6B849AEE" w14:textId="77777777" w:rsidR="00DF228A" w:rsidRPr="00450E0A" w:rsidRDefault="00DF228A" w:rsidP="003D4376">
      <w:pPr>
        <w:autoSpaceDE w:val="0"/>
        <w:autoSpaceDN w:val="0"/>
        <w:adjustRightInd w:val="0"/>
        <w:jc w:val="both"/>
        <w:rPr>
          <w:bCs/>
          <w:i/>
          <w:szCs w:val="24"/>
          <w:lang w:val="bg-BG"/>
        </w:rPr>
      </w:pPr>
    </w:p>
    <w:p w14:paraId="5938A02F" w14:textId="77777777" w:rsidR="00DF228A" w:rsidRPr="00450E0A" w:rsidRDefault="00DF228A" w:rsidP="003D4376">
      <w:pPr>
        <w:autoSpaceDE w:val="0"/>
        <w:autoSpaceDN w:val="0"/>
        <w:adjustRightInd w:val="0"/>
        <w:jc w:val="both"/>
        <w:rPr>
          <w:bCs/>
          <w:i/>
          <w:szCs w:val="24"/>
          <w:lang w:val="bg-BG"/>
        </w:rPr>
      </w:pPr>
    </w:p>
    <w:p w14:paraId="6C661180" w14:textId="77777777" w:rsidR="00DF228A" w:rsidRPr="00450E0A" w:rsidRDefault="00DF228A" w:rsidP="003D4376">
      <w:pPr>
        <w:autoSpaceDE w:val="0"/>
        <w:autoSpaceDN w:val="0"/>
        <w:adjustRightInd w:val="0"/>
        <w:jc w:val="both"/>
        <w:rPr>
          <w:bCs/>
          <w:i/>
          <w:szCs w:val="24"/>
          <w:lang w:val="bg-BG"/>
        </w:rPr>
      </w:pPr>
    </w:p>
    <w:p w14:paraId="22BA40F4" w14:textId="77777777" w:rsidR="00ED7116" w:rsidRPr="00450E0A" w:rsidRDefault="00ED7116" w:rsidP="003D4376">
      <w:pPr>
        <w:autoSpaceDE w:val="0"/>
        <w:autoSpaceDN w:val="0"/>
        <w:adjustRightInd w:val="0"/>
        <w:jc w:val="both"/>
        <w:rPr>
          <w:bCs/>
          <w:i/>
          <w:szCs w:val="24"/>
          <w:lang w:val="bg-BG"/>
        </w:rPr>
      </w:pPr>
    </w:p>
    <w:p w14:paraId="5E5AA861" w14:textId="77777777" w:rsidR="00ED7116" w:rsidRPr="00450E0A" w:rsidRDefault="00ED7116" w:rsidP="003D4376">
      <w:pPr>
        <w:autoSpaceDE w:val="0"/>
        <w:autoSpaceDN w:val="0"/>
        <w:adjustRightInd w:val="0"/>
        <w:jc w:val="both"/>
        <w:rPr>
          <w:bCs/>
          <w:i/>
          <w:szCs w:val="24"/>
          <w:lang w:val="bg-BG"/>
        </w:rPr>
      </w:pPr>
    </w:p>
    <w:p w14:paraId="56FA85FA" w14:textId="77777777" w:rsidR="00DF228A" w:rsidRPr="00450E0A" w:rsidRDefault="00DF228A" w:rsidP="003D4376">
      <w:pPr>
        <w:autoSpaceDE w:val="0"/>
        <w:autoSpaceDN w:val="0"/>
        <w:adjustRightInd w:val="0"/>
        <w:jc w:val="both"/>
        <w:rPr>
          <w:bCs/>
          <w:i/>
          <w:szCs w:val="24"/>
          <w:lang w:val="bg-BG"/>
        </w:rPr>
      </w:pPr>
    </w:p>
    <w:p w14:paraId="63F2A182" w14:textId="77777777" w:rsidR="00DF228A" w:rsidRPr="00450E0A" w:rsidRDefault="00DF228A" w:rsidP="003D4376">
      <w:pPr>
        <w:autoSpaceDE w:val="0"/>
        <w:autoSpaceDN w:val="0"/>
        <w:adjustRightInd w:val="0"/>
        <w:jc w:val="both"/>
        <w:rPr>
          <w:bCs/>
          <w:i/>
          <w:szCs w:val="24"/>
          <w:lang w:val="bg-BG"/>
        </w:rPr>
      </w:pPr>
    </w:p>
    <w:p w14:paraId="6E2AE253" w14:textId="77777777" w:rsidR="00912BCF" w:rsidRPr="00450E0A" w:rsidRDefault="00912BCF" w:rsidP="003D4376">
      <w:pPr>
        <w:autoSpaceDE w:val="0"/>
        <w:autoSpaceDN w:val="0"/>
        <w:adjustRightInd w:val="0"/>
        <w:jc w:val="both"/>
        <w:rPr>
          <w:bCs/>
          <w:i/>
          <w:szCs w:val="24"/>
          <w:lang w:val="bg-BG"/>
        </w:rPr>
      </w:pPr>
    </w:p>
    <w:p w14:paraId="7E396BC8" w14:textId="77777777" w:rsidR="00912BCF" w:rsidRPr="00450E0A" w:rsidRDefault="00912BCF" w:rsidP="003D4376">
      <w:pPr>
        <w:autoSpaceDE w:val="0"/>
        <w:autoSpaceDN w:val="0"/>
        <w:adjustRightInd w:val="0"/>
        <w:jc w:val="both"/>
        <w:rPr>
          <w:bCs/>
          <w:i/>
          <w:szCs w:val="24"/>
          <w:lang w:val="bg-BG"/>
        </w:rPr>
      </w:pPr>
    </w:p>
    <w:p w14:paraId="7BE8CB91" w14:textId="77777777" w:rsidR="00912BCF" w:rsidRPr="00450E0A" w:rsidRDefault="00912BCF" w:rsidP="003D4376">
      <w:pPr>
        <w:autoSpaceDE w:val="0"/>
        <w:autoSpaceDN w:val="0"/>
        <w:adjustRightInd w:val="0"/>
        <w:jc w:val="both"/>
        <w:rPr>
          <w:bCs/>
          <w:i/>
          <w:szCs w:val="24"/>
          <w:lang w:val="bg-BG"/>
        </w:rPr>
      </w:pPr>
    </w:p>
    <w:p w14:paraId="2CD679E1" w14:textId="77777777" w:rsidR="00912BCF" w:rsidRPr="00450E0A" w:rsidRDefault="00912BCF" w:rsidP="003D4376">
      <w:pPr>
        <w:autoSpaceDE w:val="0"/>
        <w:autoSpaceDN w:val="0"/>
        <w:adjustRightInd w:val="0"/>
        <w:jc w:val="both"/>
        <w:rPr>
          <w:bCs/>
          <w:i/>
          <w:szCs w:val="24"/>
          <w:lang w:val="bg-BG"/>
        </w:rPr>
      </w:pPr>
    </w:p>
    <w:p w14:paraId="3B0E7E7C" w14:textId="77777777" w:rsidR="00912BCF" w:rsidRPr="00450E0A" w:rsidRDefault="00912BCF" w:rsidP="003D4376">
      <w:pPr>
        <w:autoSpaceDE w:val="0"/>
        <w:autoSpaceDN w:val="0"/>
        <w:adjustRightInd w:val="0"/>
        <w:jc w:val="both"/>
        <w:rPr>
          <w:bCs/>
          <w:i/>
          <w:szCs w:val="24"/>
          <w:lang w:val="bg-BG"/>
        </w:rPr>
      </w:pPr>
    </w:p>
    <w:p w14:paraId="36173B68" w14:textId="77777777" w:rsidR="00912BCF" w:rsidRPr="00450E0A" w:rsidRDefault="00912BCF" w:rsidP="003D4376">
      <w:pPr>
        <w:autoSpaceDE w:val="0"/>
        <w:autoSpaceDN w:val="0"/>
        <w:adjustRightInd w:val="0"/>
        <w:jc w:val="both"/>
        <w:rPr>
          <w:bCs/>
          <w:i/>
          <w:szCs w:val="24"/>
          <w:lang w:val="bg-BG"/>
        </w:rPr>
      </w:pPr>
    </w:p>
    <w:p w14:paraId="344ECEE3" w14:textId="77777777" w:rsidR="00DF228A" w:rsidRPr="00450E0A" w:rsidRDefault="00DF228A" w:rsidP="003D4376">
      <w:pPr>
        <w:autoSpaceDE w:val="0"/>
        <w:autoSpaceDN w:val="0"/>
        <w:adjustRightInd w:val="0"/>
        <w:jc w:val="both"/>
        <w:rPr>
          <w:bCs/>
          <w:i/>
          <w:szCs w:val="24"/>
          <w:lang w:val="bg-BG"/>
        </w:rPr>
      </w:pPr>
    </w:p>
    <w:p w14:paraId="4E63A697" w14:textId="77777777" w:rsidR="00DF228A" w:rsidRPr="00450E0A" w:rsidRDefault="00DF228A" w:rsidP="003D4376">
      <w:pPr>
        <w:autoSpaceDE w:val="0"/>
        <w:autoSpaceDN w:val="0"/>
        <w:adjustRightInd w:val="0"/>
        <w:jc w:val="both"/>
        <w:rPr>
          <w:bCs/>
          <w:i/>
          <w:szCs w:val="24"/>
          <w:lang w:val="bg-BG"/>
        </w:rPr>
      </w:pPr>
    </w:p>
    <w:p w14:paraId="5FFADDAC" w14:textId="77777777" w:rsidR="00DF228A" w:rsidRPr="00450E0A" w:rsidRDefault="00DF228A" w:rsidP="003D4376">
      <w:pPr>
        <w:autoSpaceDE w:val="0"/>
        <w:autoSpaceDN w:val="0"/>
        <w:adjustRightInd w:val="0"/>
        <w:jc w:val="both"/>
        <w:rPr>
          <w:bCs/>
          <w:i/>
          <w:szCs w:val="24"/>
          <w:lang w:val="bg-BG"/>
        </w:rPr>
      </w:pPr>
    </w:p>
    <w:p w14:paraId="36170220" w14:textId="77777777" w:rsidR="00DF228A" w:rsidRPr="00450E0A" w:rsidRDefault="00DF228A" w:rsidP="003D4376">
      <w:pPr>
        <w:autoSpaceDE w:val="0"/>
        <w:autoSpaceDN w:val="0"/>
        <w:adjustRightInd w:val="0"/>
        <w:jc w:val="both"/>
        <w:rPr>
          <w:bCs/>
          <w:i/>
          <w:szCs w:val="24"/>
          <w:lang w:val="bg-BG"/>
        </w:rPr>
      </w:pPr>
    </w:p>
    <w:p w14:paraId="2BB95C05" w14:textId="77777777" w:rsidR="00DF228A" w:rsidRPr="00450E0A" w:rsidRDefault="00DF228A" w:rsidP="003D4376">
      <w:pPr>
        <w:autoSpaceDE w:val="0"/>
        <w:autoSpaceDN w:val="0"/>
        <w:adjustRightInd w:val="0"/>
        <w:jc w:val="both"/>
        <w:rPr>
          <w:bCs/>
          <w:i/>
          <w:szCs w:val="24"/>
          <w:lang w:val="bg-BG"/>
        </w:rPr>
      </w:pPr>
    </w:p>
    <w:p w14:paraId="010BEFDB" w14:textId="77777777" w:rsidR="00DF228A" w:rsidRPr="00450E0A" w:rsidRDefault="00DF228A" w:rsidP="003D4376">
      <w:pPr>
        <w:autoSpaceDE w:val="0"/>
        <w:autoSpaceDN w:val="0"/>
        <w:adjustRightInd w:val="0"/>
        <w:jc w:val="both"/>
        <w:rPr>
          <w:bCs/>
          <w:i/>
          <w:szCs w:val="24"/>
          <w:lang w:val="bg-BG"/>
        </w:rPr>
      </w:pPr>
    </w:p>
    <w:p w14:paraId="41FD5556" w14:textId="77777777" w:rsidR="009551D9" w:rsidRPr="00450E0A" w:rsidRDefault="009551D9" w:rsidP="000A2D44">
      <w:pPr>
        <w:autoSpaceDE w:val="0"/>
        <w:autoSpaceDN w:val="0"/>
        <w:adjustRightInd w:val="0"/>
        <w:jc w:val="center"/>
        <w:rPr>
          <w:b/>
          <w:bCs/>
          <w:szCs w:val="24"/>
          <w:lang w:val="bg-BG" w:eastAsia="bg-BG"/>
        </w:rPr>
      </w:pPr>
      <w:r w:rsidRPr="00450E0A">
        <w:rPr>
          <w:b/>
          <w:szCs w:val="24"/>
          <w:lang w:val="bg-BG" w:eastAsia="bg-BG"/>
        </w:rPr>
        <w:lastRenderedPageBreak/>
        <w:t xml:space="preserve">РАЗДЕЛ </w:t>
      </w:r>
      <w:r w:rsidR="00327F0F" w:rsidRPr="00450E0A">
        <w:rPr>
          <w:b/>
          <w:szCs w:val="24"/>
          <w:lang w:val="bg-BG" w:eastAsia="bg-BG"/>
        </w:rPr>
        <w:t>I</w:t>
      </w:r>
      <w:r w:rsidR="009C2D09" w:rsidRPr="00450E0A">
        <w:rPr>
          <w:b/>
          <w:bCs/>
          <w:szCs w:val="24"/>
          <w:lang w:val="bg-BG" w:eastAsia="bg-BG"/>
        </w:rPr>
        <w:t>V</w:t>
      </w:r>
    </w:p>
    <w:p w14:paraId="2EBFA79A" w14:textId="77777777" w:rsidR="009C2D09" w:rsidRPr="00450E0A" w:rsidRDefault="009C2D09" w:rsidP="000A2D44">
      <w:pPr>
        <w:autoSpaceDE w:val="0"/>
        <w:autoSpaceDN w:val="0"/>
        <w:adjustRightInd w:val="0"/>
        <w:jc w:val="center"/>
        <w:rPr>
          <w:b/>
          <w:bCs/>
          <w:iCs/>
          <w:szCs w:val="24"/>
          <w:lang w:val="bg-BG" w:eastAsia="bg-BG"/>
        </w:rPr>
      </w:pPr>
      <w:r w:rsidRPr="00450E0A">
        <w:rPr>
          <w:b/>
          <w:bCs/>
          <w:szCs w:val="24"/>
          <w:lang w:val="bg-BG" w:eastAsia="bg-BG"/>
        </w:rPr>
        <w:t xml:space="preserve">УКАЗАНИЯ ЗА </w:t>
      </w:r>
      <w:r w:rsidR="00070BBF" w:rsidRPr="00450E0A">
        <w:rPr>
          <w:b/>
          <w:bCs/>
          <w:szCs w:val="24"/>
          <w:lang w:val="bg-BG" w:eastAsia="bg-BG"/>
        </w:rPr>
        <w:t>ПОДГОТОВКА НА ДОКУМЕНТИТЕ</w:t>
      </w:r>
    </w:p>
    <w:p w14:paraId="098D7858" w14:textId="77777777" w:rsidR="009C2D09" w:rsidRPr="00450E0A" w:rsidRDefault="009C2D09" w:rsidP="003973EA">
      <w:pPr>
        <w:autoSpaceDE w:val="0"/>
        <w:autoSpaceDN w:val="0"/>
        <w:adjustRightInd w:val="0"/>
        <w:contextualSpacing/>
        <w:jc w:val="both"/>
        <w:rPr>
          <w:szCs w:val="24"/>
          <w:lang w:val="bg-BG"/>
        </w:rPr>
      </w:pPr>
    </w:p>
    <w:p w14:paraId="134E80B1" w14:textId="77777777" w:rsidR="009C2D09" w:rsidRPr="00450E0A" w:rsidRDefault="009C2D09" w:rsidP="003973EA">
      <w:pPr>
        <w:autoSpaceDE w:val="0"/>
        <w:autoSpaceDN w:val="0"/>
        <w:adjustRightInd w:val="0"/>
        <w:contextualSpacing/>
        <w:jc w:val="both"/>
        <w:rPr>
          <w:b/>
          <w:szCs w:val="24"/>
          <w:lang w:val="bg-BG"/>
        </w:rPr>
      </w:pPr>
      <w:r w:rsidRPr="00450E0A">
        <w:rPr>
          <w:b/>
          <w:szCs w:val="24"/>
          <w:lang w:val="bg-BG"/>
        </w:rPr>
        <w:t>1.</w:t>
      </w:r>
      <w:r w:rsidR="00E02C75" w:rsidRPr="00450E0A">
        <w:rPr>
          <w:b/>
          <w:szCs w:val="24"/>
          <w:lang w:val="bg-BG"/>
        </w:rPr>
        <w:t xml:space="preserve"> </w:t>
      </w:r>
      <w:r w:rsidRPr="00450E0A">
        <w:rPr>
          <w:b/>
          <w:bCs/>
          <w:szCs w:val="24"/>
          <w:lang w:val="bg-BG"/>
        </w:rPr>
        <w:t>Съдържание</w:t>
      </w:r>
      <w:r w:rsidR="00D36E28" w:rsidRPr="00450E0A">
        <w:rPr>
          <w:b/>
          <w:bCs/>
          <w:szCs w:val="24"/>
          <w:lang w:val="bg-BG"/>
        </w:rPr>
        <w:t xml:space="preserve"> на офертата</w:t>
      </w:r>
      <w:r w:rsidR="005F3C67" w:rsidRPr="00450E0A">
        <w:rPr>
          <w:b/>
          <w:bCs/>
          <w:szCs w:val="24"/>
          <w:lang w:val="bg-BG"/>
        </w:rPr>
        <w:t>.</w:t>
      </w:r>
    </w:p>
    <w:p w14:paraId="45ABCD08" w14:textId="77777777" w:rsidR="00725523" w:rsidRPr="00450E0A" w:rsidRDefault="00725523" w:rsidP="00725523">
      <w:pPr>
        <w:contextualSpacing/>
        <w:jc w:val="both"/>
        <w:textAlignment w:val="center"/>
        <w:rPr>
          <w:szCs w:val="24"/>
          <w:lang w:val="bg-BG"/>
        </w:rPr>
      </w:pPr>
      <w:r w:rsidRPr="00450E0A">
        <w:rPr>
          <w:szCs w:val="24"/>
          <w:lang w:val="bg-BG"/>
        </w:rPr>
        <w:t>Опаковката с офертата включва следните документи:</w:t>
      </w:r>
    </w:p>
    <w:p w14:paraId="6AE597BA" w14:textId="77777777" w:rsidR="00725523" w:rsidRPr="00450E0A" w:rsidRDefault="00725523" w:rsidP="00725523">
      <w:pPr>
        <w:contextualSpacing/>
        <w:jc w:val="both"/>
        <w:textAlignment w:val="center"/>
        <w:rPr>
          <w:szCs w:val="24"/>
          <w:lang w:val="bg-BG"/>
        </w:rPr>
      </w:pPr>
      <w:r w:rsidRPr="00450E0A">
        <w:rPr>
          <w:szCs w:val="24"/>
          <w:lang w:val="bg-BG"/>
        </w:rPr>
        <w:t>1.</w:t>
      </w:r>
      <w:r w:rsidR="009C2D09" w:rsidRPr="00450E0A">
        <w:rPr>
          <w:szCs w:val="24"/>
          <w:lang w:val="bg-BG"/>
        </w:rPr>
        <w:t>1.</w:t>
      </w:r>
      <w:r w:rsidR="00D36E28" w:rsidRPr="00450E0A">
        <w:rPr>
          <w:szCs w:val="24"/>
          <w:lang w:val="bg-BG"/>
        </w:rPr>
        <w:t xml:space="preserve"> Е</w:t>
      </w:r>
      <w:r w:rsidR="009C2D09" w:rsidRPr="00450E0A">
        <w:rPr>
          <w:szCs w:val="24"/>
          <w:lang w:val="bg-BG"/>
        </w:rPr>
        <w:t xml:space="preserve">динен европейски документ за обществени поръчки (ЕЕДОП) </w:t>
      </w:r>
      <w:r w:rsidRPr="00450E0A">
        <w:rPr>
          <w:szCs w:val="24"/>
          <w:lang w:val="bg-BG"/>
        </w:rPr>
        <w:t xml:space="preserve">в съответствие с изискванията на чл. 67 от ЗОП и условията на възложителя; </w:t>
      </w:r>
    </w:p>
    <w:p w14:paraId="04FAA306" w14:textId="77777777" w:rsidR="00A44E82" w:rsidRPr="00450E0A" w:rsidRDefault="00725523" w:rsidP="00725523">
      <w:pPr>
        <w:contextualSpacing/>
        <w:jc w:val="both"/>
        <w:textAlignment w:val="center"/>
        <w:rPr>
          <w:szCs w:val="24"/>
          <w:lang w:val="bg-BG"/>
        </w:rPr>
      </w:pPr>
      <w:r w:rsidRPr="00450E0A">
        <w:rPr>
          <w:szCs w:val="24"/>
          <w:lang w:val="bg-BG"/>
        </w:rPr>
        <w:t>1.</w:t>
      </w:r>
      <w:r w:rsidR="00D36E28" w:rsidRPr="00450E0A">
        <w:rPr>
          <w:szCs w:val="24"/>
          <w:lang w:val="bg-BG"/>
        </w:rPr>
        <w:t>2. Д</w:t>
      </w:r>
      <w:r w:rsidR="00A44E82" w:rsidRPr="00450E0A">
        <w:rPr>
          <w:szCs w:val="24"/>
          <w:lang w:val="bg-BG"/>
        </w:rPr>
        <w:t xml:space="preserve">окументи за доказване на предприетите мерки </w:t>
      </w:r>
      <w:r w:rsidRPr="00450E0A">
        <w:rPr>
          <w:szCs w:val="24"/>
          <w:lang w:val="bg-BG"/>
        </w:rPr>
        <w:t xml:space="preserve">за надеждност </w:t>
      </w:r>
      <w:r w:rsidR="00A44E82" w:rsidRPr="00450E0A">
        <w:rPr>
          <w:i/>
          <w:szCs w:val="24"/>
          <w:lang w:val="bg-BG"/>
        </w:rPr>
        <w:t>(когато е приложимо)</w:t>
      </w:r>
      <w:r w:rsidR="00F40B69" w:rsidRPr="00450E0A">
        <w:rPr>
          <w:szCs w:val="24"/>
          <w:lang w:val="bg-BG"/>
        </w:rPr>
        <w:t>;</w:t>
      </w:r>
      <w:r w:rsidRPr="00450E0A">
        <w:rPr>
          <w:szCs w:val="24"/>
          <w:lang w:val="bg-BG"/>
        </w:rPr>
        <w:t xml:space="preserve"> </w:t>
      </w:r>
    </w:p>
    <w:p w14:paraId="1E4CD8C0" w14:textId="77777777" w:rsidR="00685DD6" w:rsidRPr="00450E0A" w:rsidRDefault="00725523" w:rsidP="00725523">
      <w:pPr>
        <w:autoSpaceDE w:val="0"/>
        <w:autoSpaceDN w:val="0"/>
        <w:adjustRightInd w:val="0"/>
        <w:contextualSpacing/>
        <w:jc w:val="both"/>
        <w:rPr>
          <w:szCs w:val="24"/>
          <w:lang w:val="bg-BG"/>
        </w:rPr>
      </w:pPr>
      <w:r w:rsidRPr="00450E0A">
        <w:rPr>
          <w:szCs w:val="24"/>
          <w:lang w:val="bg-BG"/>
        </w:rPr>
        <w:t>1</w:t>
      </w:r>
      <w:r w:rsidR="00D36E28" w:rsidRPr="00450E0A">
        <w:rPr>
          <w:szCs w:val="24"/>
          <w:lang w:val="bg-BG"/>
        </w:rPr>
        <w:t>.</w:t>
      </w:r>
      <w:r w:rsidRPr="00450E0A">
        <w:rPr>
          <w:szCs w:val="24"/>
          <w:lang w:val="bg-BG"/>
        </w:rPr>
        <w:t>3</w:t>
      </w:r>
      <w:r w:rsidR="00D36E28" w:rsidRPr="00450E0A">
        <w:rPr>
          <w:szCs w:val="24"/>
          <w:lang w:val="bg-BG"/>
        </w:rPr>
        <w:t xml:space="preserve">. </w:t>
      </w:r>
      <w:r w:rsidRPr="00450E0A">
        <w:rPr>
          <w:szCs w:val="24"/>
          <w:lang w:val="bg-BG"/>
        </w:rPr>
        <w:t xml:space="preserve">При участник –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w:t>
      </w:r>
      <w:r w:rsidR="00685DD6" w:rsidRPr="00450E0A">
        <w:rPr>
          <w:i/>
          <w:szCs w:val="24"/>
          <w:lang w:val="bg-BG"/>
        </w:rPr>
        <w:t>(когато е приложимо)</w:t>
      </w:r>
      <w:r w:rsidR="00F40B69" w:rsidRPr="00450E0A">
        <w:rPr>
          <w:szCs w:val="24"/>
          <w:lang w:val="bg-BG"/>
        </w:rPr>
        <w:t>;</w:t>
      </w:r>
    </w:p>
    <w:p w14:paraId="052400BD" w14:textId="77777777" w:rsidR="00D36E28" w:rsidRPr="00450E0A" w:rsidRDefault="00725523" w:rsidP="00D36E28">
      <w:pPr>
        <w:jc w:val="both"/>
        <w:textAlignment w:val="center"/>
        <w:rPr>
          <w:szCs w:val="24"/>
          <w:lang w:val="bg-BG"/>
        </w:rPr>
      </w:pPr>
      <w:r w:rsidRPr="00450E0A">
        <w:rPr>
          <w:szCs w:val="24"/>
          <w:lang w:val="bg-BG"/>
        </w:rPr>
        <w:t>1.4</w:t>
      </w:r>
      <w:r w:rsidR="00D36E28" w:rsidRPr="00450E0A">
        <w:rPr>
          <w:szCs w:val="24"/>
          <w:lang w:val="bg-BG"/>
        </w:rPr>
        <w:t xml:space="preserve">. Техническо предложение, съдържащо </w:t>
      </w:r>
      <w:r w:rsidR="00D36E28" w:rsidRPr="00450E0A">
        <w:rPr>
          <w:i/>
          <w:iCs/>
          <w:szCs w:val="24"/>
          <w:lang w:val="bg-BG"/>
        </w:rPr>
        <w:t xml:space="preserve">(по </w:t>
      </w:r>
      <w:r w:rsidRPr="00450E0A">
        <w:rPr>
          <w:i/>
          <w:iCs/>
          <w:szCs w:val="24"/>
          <w:lang w:val="bg-BG"/>
        </w:rPr>
        <w:t>о</w:t>
      </w:r>
      <w:r w:rsidR="00D36E28" w:rsidRPr="00450E0A">
        <w:rPr>
          <w:i/>
          <w:iCs/>
          <w:szCs w:val="24"/>
          <w:lang w:val="bg-BG"/>
        </w:rPr>
        <w:t>бразец)</w:t>
      </w:r>
      <w:r w:rsidR="00D36E28" w:rsidRPr="00450E0A">
        <w:rPr>
          <w:szCs w:val="24"/>
          <w:lang w:val="bg-BG"/>
        </w:rPr>
        <w:t>:</w:t>
      </w:r>
    </w:p>
    <w:p w14:paraId="513D14F9" w14:textId="77777777" w:rsidR="00725523" w:rsidRPr="00450E0A" w:rsidRDefault="00725523" w:rsidP="00D36E28">
      <w:pPr>
        <w:jc w:val="both"/>
        <w:textAlignment w:val="center"/>
        <w:rPr>
          <w:szCs w:val="24"/>
          <w:lang w:val="bg-BG"/>
        </w:rPr>
      </w:pPr>
      <w:r w:rsidRPr="00450E0A">
        <w:rPr>
          <w:szCs w:val="24"/>
          <w:lang w:val="bg-BG"/>
        </w:rPr>
        <w:t xml:space="preserve">1.4.1. Предложение за изпълнение на поръчката в съответствие с техническите спецификации и изискванията на </w:t>
      </w:r>
      <w:r w:rsidR="005C1A24" w:rsidRPr="00450E0A">
        <w:rPr>
          <w:szCs w:val="24"/>
          <w:lang w:val="bg-BG"/>
        </w:rPr>
        <w:t>В</w:t>
      </w:r>
      <w:r w:rsidRPr="00450E0A">
        <w:rPr>
          <w:szCs w:val="24"/>
          <w:lang w:val="bg-BG"/>
        </w:rPr>
        <w:t>ъзложителя;</w:t>
      </w:r>
    </w:p>
    <w:p w14:paraId="2F5A64C8" w14:textId="77777777" w:rsidR="00C047C0" w:rsidRPr="00450E0A" w:rsidRDefault="00725523" w:rsidP="00C047C0">
      <w:pPr>
        <w:jc w:val="both"/>
        <w:textAlignment w:val="center"/>
        <w:rPr>
          <w:szCs w:val="24"/>
          <w:lang w:val="bg-BG"/>
        </w:rPr>
      </w:pPr>
      <w:r w:rsidRPr="00450E0A">
        <w:rPr>
          <w:szCs w:val="24"/>
          <w:lang w:val="bg-BG"/>
        </w:rPr>
        <w:t xml:space="preserve">1.4.2. </w:t>
      </w:r>
      <w:bookmarkStart w:id="10" w:name="_Hlk1045020"/>
      <w:r w:rsidR="00D36E28" w:rsidRPr="00450E0A">
        <w:rPr>
          <w:szCs w:val="24"/>
          <w:lang w:val="bg-BG"/>
        </w:rPr>
        <w:t>Д</w:t>
      </w:r>
      <w:r w:rsidR="00C047C0" w:rsidRPr="00450E0A">
        <w:rPr>
          <w:szCs w:val="24"/>
          <w:lang w:val="bg-BG"/>
        </w:rPr>
        <w:t xml:space="preserve">екларация </w:t>
      </w:r>
      <w:r w:rsidR="005C1A24" w:rsidRPr="00450E0A">
        <w:rPr>
          <w:szCs w:val="24"/>
          <w:lang w:val="bg-BG"/>
        </w:rPr>
        <w:t xml:space="preserve">за </w:t>
      </w:r>
      <w:r w:rsidR="00C047C0" w:rsidRPr="00450E0A">
        <w:rPr>
          <w:szCs w:val="24"/>
          <w:lang w:val="bg-BG"/>
        </w:rPr>
        <w:t xml:space="preserve">задълженията, свързани с данъци и осигуровки, опазване на околната среда, закрила на заетостта и условията на труд по чл. 39, ал. 3, т. 1, б. д) от ППЗОП </w:t>
      </w:r>
      <w:bookmarkEnd w:id="10"/>
      <w:r w:rsidR="00D36E28" w:rsidRPr="00450E0A">
        <w:rPr>
          <w:i/>
          <w:iCs/>
          <w:szCs w:val="24"/>
          <w:lang w:val="bg-BG"/>
        </w:rPr>
        <w:t xml:space="preserve">(по </w:t>
      </w:r>
      <w:r w:rsidRPr="00450E0A">
        <w:rPr>
          <w:i/>
          <w:iCs/>
          <w:szCs w:val="24"/>
          <w:lang w:val="bg-BG"/>
        </w:rPr>
        <w:t>о</w:t>
      </w:r>
      <w:r w:rsidR="00D36E28" w:rsidRPr="00450E0A">
        <w:rPr>
          <w:i/>
          <w:iCs/>
          <w:szCs w:val="24"/>
          <w:lang w:val="bg-BG"/>
        </w:rPr>
        <w:t>бразец);</w:t>
      </w:r>
    </w:p>
    <w:p w14:paraId="39D91BB5" w14:textId="77777777" w:rsidR="009C2D09" w:rsidRPr="00450E0A" w:rsidRDefault="00F159E4" w:rsidP="00E96FF2">
      <w:pPr>
        <w:contextualSpacing/>
        <w:jc w:val="both"/>
        <w:textAlignment w:val="center"/>
        <w:rPr>
          <w:szCs w:val="24"/>
          <w:lang w:val="bg-BG"/>
        </w:rPr>
      </w:pPr>
      <w:r w:rsidRPr="00450E0A">
        <w:rPr>
          <w:szCs w:val="24"/>
          <w:lang w:val="bg-BG"/>
        </w:rPr>
        <w:t xml:space="preserve">1.4.3. </w:t>
      </w:r>
      <w:r w:rsidR="00D36E28" w:rsidRPr="00450E0A">
        <w:rPr>
          <w:szCs w:val="24"/>
          <w:lang w:val="bg-BG"/>
        </w:rPr>
        <w:t>Д</w:t>
      </w:r>
      <w:r w:rsidR="009C2D09" w:rsidRPr="00450E0A">
        <w:rPr>
          <w:szCs w:val="24"/>
          <w:lang w:val="bg-BG"/>
        </w:rPr>
        <w:t>руга информация и/или документи, изискани от възложителя, когато това се налага от предмета на поръчката</w:t>
      </w:r>
      <w:r w:rsidR="008931BC" w:rsidRPr="00450E0A">
        <w:rPr>
          <w:szCs w:val="24"/>
          <w:lang w:val="bg-BG"/>
        </w:rPr>
        <w:t xml:space="preserve"> </w:t>
      </w:r>
      <w:r w:rsidR="008931BC" w:rsidRPr="00450E0A">
        <w:rPr>
          <w:i/>
          <w:szCs w:val="24"/>
          <w:lang w:val="bg-BG"/>
        </w:rPr>
        <w:t>(когато е приложимо)</w:t>
      </w:r>
      <w:r w:rsidRPr="00450E0A">
        <w:rPr>
          <w:szCs w:val="24"/>
          <w:lang w:val="bg-BG"/>
        </w:rPr>
        <w:t>:</w:t>
      </w:r>
    </w:p>
    <w:p w14:paraId="5908BA6E" w14:textId="77777777" w:rsidR="00F159E4" w:rsidRPr="00450E0A" w:rsidRDefault="00F159E4" w:rsidP="00F159E4">
      <w:pPr>
        <w:contextualSpacing/>
        <w:jc w:val="both"/>
        <w:textAlignment w:val="center"/>
        <w:rPr>
          <w:i/>
          <w:iCs/>
          <w:szCs w:val="24"/>
          <w:lang w:val="bg-BG"/>
        </w:rPr>
      </w:pPr>
      <w:r w:rsidRPr="00450E0A">
        <w:rPr>
          <w:szCs w:val="24"/>
          <w:lang w:val="bg-BG"/>
        </w:rPr>
        <w:t>1.</w:t>
      </w:r>
      <w:r w:rsidR="003B5DB0" w:rsidRPr="00450E0A">
        <w:rPr>
          <w:szCs w:val="24"/>
          <w:lang w:val="bg-BG"/>
        </w:rPr>
        <w:t xml:space="preserve">5. </w:t>
      </w:r>
      <w:r w:rsidRPr="00450E0A">
        <w:rPr>
          <w:szCs w:val="24"/>
          <w:lang w:val="bg-BG"/>
        </w:rPr>
        <w:t xml:space="preserve">Декларация за конфиденциалност по чл. 102, ал. 1 от ЗОП </w:t>
      </w:r>
      <w:r w:rsidRPr="00450E0A">
        <w:rPr>
          <w:i/>
          <w:iCs/>
          <w:szCs w:val="24"/>
          <w:lang w:val="bg-BG"/>
        </w:rPr>
        <w:t>(по образец)</w:t>
      </w:r>
      <w:r w:rsidR="0017256B" w:rsidRPr="00450E0A">
        <w:rPr>
          <w:i/>
          <w:iCs/>
          <w:szCs w:val="24"/>
          <w:lang w:val="bg-BG"/>
        </w:rPr>
        <w:t>(когато е приложимо)</w:t>
      </w:r>
      <w:r w:rsidRPr="00450E0A">
        <w:rPr>
          <w:i/>
          <w:iCs/>
          <w:szCs w:val="24"/>
          <w:lang w:val="bg-BG"/>
        </w:rPr>
        <w:t>;</w:t>
      </w:r>
    </w:p>
    <w:p w14:paraId="3EE4F955" w14:textId="77777777" w:rsidR="00F159E4" w:rsidRPr="00450E0A" w:rsidRDefault="00F159E4" w:rsidP="00F159E4">
      <w:pPr>
        <w:contextualSpacing/>
        <w:jc w:val="both"/>
        <w:textAlignment w:val="center"/>
        <w:rPr>
          <w:szCs w:val="24"/>
          <w:lang w:val="bg-BG"/>
        </w:rPr>
      </w:pPr>
      <w:r w:rsidRPr="00450E0A">
        <w:rPr>
          <w:szCs w:val="24"/>
          <w:lang w:val="bg-BG"/>
        </w:rPr>
        <w:t>1.</w:t>
      </w:r>
      <w:r w:rsidR="003B5DB0" w:rsidRPr="00450E0A">
        <w:rPr>
          <w:szCs w:val="24"/>
          <w:lang w:val="bg-BG"/>
        </w:rPr>
        <w:t>6</w:t>
      </w:r>
      <w:r w:rsidRPr="00450E0A">
        <w:rPr>
          <w:szCs w:val="24"/>
          <w:lang w:val="bg-BG"/>
        </w:rPr>
        <w:t xml:space="preserve">. Декларация за липса на свързаност с друг участник по чл. 101, ал. 11 и във връзка с чл. 107, т. 4 от ЗОП </w:t>
      </w:r>
      <w:r w:rsidRPr="00450E0A">
        <w:rPr>
          <w:i/>
          <w:iCs/>
          <w:szCs w:val="24"/>
          <w:lang w:val="bg-BG"/>
        </w:rPr>
        <w:t>(по образец);</w:t>
      </w:r>
    </w:p>
    <w:p w14:paraId="713E16E1" w14:textId="77777777" w:rsidR="00A17BFA" w:rsidRPr="00450E0A" w:rsidRDefault="00F159E4" w:rsidP="00A17BFA">
      <w:pPr>
        <w:autoSpaceDE w:val="0"/>
        <w:autoSpaceDN w:val="0"/>
        <w:adjustRightInd w:val="0"/>
        <w:contextualSpacing/>
        <w:jc w:val="both"/>
        <w:rPr>
          <w:szCs w:val="24"/>
          <w:lang w:val="bg-BG"/>
        </w:rPr>
      </w:pPr>
      <w:r w:rsidRPr="00450E0A">
        <w:rPr>
          <w:szCs w:val="24"/>
          <w:lang w:val="bg-BG"/>
        </w:rPr>
        <w:t>1.</w:t>
      </w:r>
      <w:r w:rsidR="003B5DB0" w:rsidRPr="00450E0A">
        <w:rPr>
          <w:szCs w:val="24"/>
          <w:lang w:val="bg-BG"/>
        </w:rPr>
        <w:t>7</w:t>
      </w:r>
      <w:r w:rsidR="00D36E28" w:rsidRPr="00450E0A">
        <w:rPr>
          <w:szCs w:val="24"/>
          <w:lang w:val="bg-BG"/>
        </w:rPr>
        <w:t>. Ц</w:t>
      </w:r>
      <w:r w:rsidR="00F66365" w:rsidRPr="00450E0A">
        <w:rPr>
          <w:szCs w:val="24"/>
          <w:lang w:val="bg-BG"/>
        </w:rPr>
        <w:t>еново предложение, съдържащо предложението на участника относно цената за придобиване и предложенията по други показатели с парично изражение</w:t>
      </w:r>
      <w:r w:rsidR="0022107B" w:rsidRPr="00450E0A">
        <w:rPr>
          <w:szCs w:val="24"/>
          <w:lang w:val="bg-BG"/>
        </w:rPr>
        <w:t xml:space="preserve"> </w:t>
      </w:r>
      <w:r w:rsidR="0022107B" w:rsidRPr="00450E0A">
        <w:rPr>
          <w:i/>
          <w:iCs/>
          <w:szCs w:val="24"/>
          <w:lang w:val="bg-BG"/>
        </w:rPr>
        <w:t>(по образец).</w:t>
      </w:r>
    </w:p>
    <w:p w14:paraId="7600B03E" w14:textId="77777777" w:rsidR="00A17BFA" w:rsidRPr="00450E0A" w:rsidRDefault="00A17BFA" w:rsidP="00A17BFA">
      <w:pPr>
        <w:autoSpaceDE w:val="0"/>
        <w:autoSpaceDN w:val="0"/>
        <w:adjustRightInd w:val="0"/>
        <w:contextualSpacing/>
        <w:jc w:val="both"/>
        <w:rPr>
          <w:szCs w:val="24"/>
          <w:lang w:val="bg-BG"/>
        </w:rPr>
      </w:pPr>
    </w:p>
    <w:p w14:paraId="13763A21" w14:textId="77777777" w:rsidR="002969DC" w:rsidRPr="00450E0A" w:rsidRDefault="00F66365" w:rsidP="00A17BFA">
      <w:pPr>
        <w:autoSpaceDE w:val="0"/>
        <w:autoSpaceDN w:val="0"/>
        <w:adjustRightInd w:val="0"/>
        <w:contextualSpacing/>
        <w:jc w:val="both"/>
        <w:rPr>
          <w:b/>
          <w:szCs w:val="24"/>
          <w:lang w:val="bg-BG"/>
        </w:rPr>
      </w:pPr>
      <w:r w:rsidRPr="00450E0A">
        <w:rPr>
          <w:szCs w:val="24"/>
          <w:lang w:val="bg-BG"/>
        </w:rPr>
        <w:t xml:space="preserve">Ценовото предложение се поставя в </w:t>
      </w:r>
      <w:r w:rsidRPr="00450E0A">
        <w:rPr>
          <w:b/>
          <w:szCs w:val="24"/>
          <w:lang w:val="bg-BG"/>
        </w:rPr>
        <w:t>запечатан непрозрачен плик с надпис "Предлагани ценови параметри"</w:t>
      </w:r>
      <w:r w:rsidR="008931BC" w:rsidRPr="00450E0A">
        <w:rPr>
          <w:b/>
          <w:szCs w:val="24"/>
          <w:lang w:val="bg-BG"/>
        </w:rPr>
        <w:t xml:space="preserve"> </w:t>
      </w:r>
      <w:r w:rsidR="00A17BFA" w:rsidRPr="00450E0A">
        <w:rPr>
          <w:szCs w:val="24"/>
          <w:lang w:val="bg-BG"/>
        </w:rPr>
        <w:t>За всяка обособена позиция се представя отделен запечатан непрозрачен плик с надпис "Предлагани ценови параметри</w:t>
      </w:r>
      <w:r w:rsidR="0022107B" w:rsidRPr="00450E0A">
        <w:rPr>
          <w:szCs w:val="24"/>
          <w:lang w:val="bg-BG"/>
        </w:rPr>
        <w:t>".</w:t>
      </w:r>
    </w:p>
    <w:p w14:paraId="39A0C45A" w14:textId="77777777" w:rsidR="005F3C67" w:rsidRPr="00450E0A" w:rsidRDefault="005F3C67" w:rsidP="00E96FF2">
      <w:pPr>
        <w:autoSpaceDE w:val="0"/>
        <w:autoSpaceDN w:val="0"/>
        <w:adjustRightInd w:val="0"/>
        <w:contextualSpacing/>
        <w:jc w:val="both"/>
        <w:rPr>
          <w:szCs w:val="24"/>
          <w:lang w:val="bg-BG"/>
        </w:rPr>
      </w:pPr>
    </w:p>
    <w:p w14:paraId="67998BA8" w14:textId="77777777" w:rsidR="009C2D09" w:rsidRPr="00450E0A" w:rsidRDefault="00E96FF2" w:rsidP="00E96FF2">
      <w:pPr>
        <w:autoSpaceDE w:val="0"/>
        <w:autoSpaceDN w:val="0"/>
        <w:adjustRightInd w:val="0"/>
        <w:contextualSpacing/>
        <w:jc w:val="both"/>
        <w:rPr>
          <w:i/>
          <w:iCs/>
          <w:szCs w:val="24"/>
          <w:lang w:val="bg-BG"/>
        </w:rPr>
      </w:pPr>
      <w:r w:rsidRPr="00450E0A">
        <w:rPr>
          <w:i/>
          <w:iCs/>
          <w:szCs w:val="24"/>
          <w:lang w:val="bg-BG"/>
        </w:rPr>
        <w:t>П</w:t>
      </w:r>
      <w:r w:rsidR="009C2D09" w:rsidRPr="00450E0A">
        <w:rPr>
          <w:i/>
          <w:iCs/>
          <w:szCs w:val="24"/>
          <w:lang w:val="bg-BG"/>
        </w:rPr>
        <w:t xml:space="preserve">редставените образци в документацията за участие и условията, описани в тях са задължителни за участниците. </w:t>
      </w:r>
    </w:p>
    <w:p w14:paraId="088F9981" w14:textId="77777777" w:rsidR="005F3C67" w:rsidRPr="00450E0A" w:rsidRDefault="005F3C67" w:rsidP="00E96FF2">
      <w:pPr>
        <w:autoSpaceDE w:val="0"/>
        <w:autoSpaceDN w:val="0"/>
        <w:adjustRightInd w:val="0"/>
        <w:contextualSpacing/>
        <w:jc w:val="both"/>
        <w:rPr>
          <w:szCs w:val="24"/>
          <w:lang w:val="bg-BG"/>
        </w:rPr>
      </w:pPr>
    </w:p>
    <w:p w14:paraId="0800ABCE" w14:textId="77777777" w:rsidR="00F159E4" w:rsidRPr="00450E0A" w:rsidRDefault="00F159E4" w:rsidP="00F159E4">
      <w:pPr>
        <w:autoSpaceDE w:val="0"/>
        <w:autoSpaceDN w:val="0"/>
        <w:adjustRightInd w:val="0"/>
        <w:contextualSpacing/>
        <w:jc w:val="both"/>
        <w:rPr>
          <w:b/>
          <w:szCs w:val="24"/>
          <w:lang w:val="bg-BG"/>
        </w:rPr>
      </w:pPr>
      <w:r w:rsidRPr="00450E0A">
        <w:rPr>
          <w:b/>
          <w:szCs w:val="24"/>
          <w:lang w:val="bg-BG"/>
        </w:rPr>
        <w:t>2. Изисквания при оформяне на офертите</w:t>
      </w:r>
    </w:p>
    <w:p w14:paraId="1CCBAB52" w14:textId="77777777" w:rsidR="00F159E4" w:rsidRPr="00450E0A" w:rsidRDefault="00F159E4" w:rsidP="00E96FF2">
      <w:pPr>
        <w:autoSpaceDE w:val="0"/>
        <w:autoSpaceDN w:val="0"/>
        <w:adjustRightInd w:val="0"/>
        <w:contextualSpacing/>
        <w:jc w:val="both"/>
        <w:rPr>
          <w:szCs w:val="24"/>
          <w:lang w:val="bg-BG"/>
        </w:rPr>
      </w:pPr>
    </w:p>
    <w:p w14:paraId="4C782614"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2.1.</w:t>
      </w:r>
      <w:r w:rsidRPr="00450E0A">
        <w:rPr>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14:paraId="3859BD6F"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2.2.</w:t>
      </w:r>
      <w:r w:rsidRPr="00450E0A">
        <w:rPr>
          <w:szCs w:val="24"/>
          <w:lang w:val="bg-BG"/>
        </w:rPr>
        <w:t xml:space="preserve"> Всеки участник трябва да изготви своята оферта на български език и в съответствие с изискванията на Закона за обществените поръчки, Правилника за прилагане на Закона за обществените поръчки и настоящата документация.</w:t>
      </w:r>
    </w:p>
    <w:p w14:paraId="65C521F0"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2.3.</w:t>
      </w:r>
      <w:r w:rsidRPr="00450E0A">
        <w:rPr>
          <w:szCs w:val="24"/>
          <w:lang w:val="bg-BG"/>
        </w:rPr>
        <w:t xml:space="preserve"> Офертата следва да отговаря на изискванията на възложителя, посочени в обявлението за откриване на процедурата, настоящата документация и да бъде оформена </w:t>
      </w:r>
      <w:r w:rsidRPr="00450E0A">
        <w:rPr>
          <w:szCs w:val="24"/>
          <w:lang w:val="bg-BG"/>
        </w:rPr>
        <w:lastRenderedPageBreak/>
        <w:t>по приложените към нея образци. Условията в образците от документацията за участие са задължителни за участниците и не могат да бъдат променяни от тях.</w:t>
      </w:r>
    </w:p>
    <w:p w14:paraId="56B3F37D"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2.4.</w:t>
      </w:r>
      <w:r w:rsidRPr="00450E0A">
        <w:rPr>
          <w:szCs w:val="24"/>
          <w:lang w:val="bg-BG"/>
        </w:rPr>
        <w:t xml:space="preserve"> До изтичането на срока за получаване на офертите всеки участник може да промени, да допълни или да оттегли офертата си.</w:t>
      </w:r>
    </w:p>
    <w:p w14:paraId="5090F38D" w14:textId="77777777" w:rsidR="00F159E4" w:rsidRPr="00450E0A" w:rsidRDefault="00F159E4" w:rsidP="00F159E4">
      <w:pPr>
        <w:autoSpaceDE w:val="0"/>
        <w:autoSpaceDN w:val="0"/>
        <w:adjustRightInd w:val="0"/>
        <w:contextualSpacing/>
        <w:jc w:val="both"/>
        <w:rPr>
          <w:szCs w:val="24"/>
          <w:lang w:val="bg-BG"/>
        </w:rPr>
      </w:pPr>
      <w:r w:rsidRPr="00450E0A">
        <w:rPr>
          <w:b/>
          <w:szCs w:val="24"/>
          <w:lang w:val="bg-BG"/>
        </w:rPr>
        <w:t>2.5.</w:t>
      </w:r>
      <w:r w:rsidRPr="00450E0A">
        <w:rPr>
          <w:szCs w:val="24"/>
          <w:lang w:val="bg-BG"/>
        </w:rPr>
        <w:t xml:space="preserve"> Всеки участник в процедура за възлагане на обществена поръчка има право да представи само една оферта.</w:t>
      </w:r>
    </w:p>
    <w:p w14:paraId="63DC4CB3" w14:textId="77777777" w:rsidR="00F159E4" w:rsidRPr="00450E0A" w:rsidRDefault="00F159E4" w:rsidP="00F159E4">
      <w:pPr>
        <w:autoSpaceDE w:val="0"/>
        <w:autoSpaceDN w:val="0"/>
        <w:adjustRightInd w:val="0"/>
        <w:contextualSpacing/>
        <w:jc w:val="both"/>
        <w:rPr>
          <w:szCs w:val="24"/>
          <w:lang w:val="bg-BG"/>
        </w:rPr>
      </w:pPr>
    </w:p>
    <w:p w14:paraId="15775F1F" w14:textId="77777777" w:rsidR="00895359" w:rsidRPr="00450E0A" w:rsidRDefault="00F159E4" w:rsidP="00E96FF2">
      <w:pPr>
        <w:pStyle w:val="ListParagraph"/>
        <w:suppressAutoHyphens/>
        <w:spacing w:after="0" w:line="240" w:lineRule="auto"/>
        <w:ind w:left="0"/>
        <w:jc w:val="both"/>
        <w:rPr>
          <w:rFonts w:ascii="Times New Roman" w:hAnsi="Times New Roman"/>
          <w:b/>
          <w:sz w:val="24"/>
          <w:szCs w:val="24"/>
          <w:lang w:val="bg-BG"/>
        </w:rPr>
      </w:pPr>
      <w:r w:rsidRPr="00450E0A">
        <w:rPr>
          <w:rFonts w:ascii="Times New Roman" w:hAnsi="Times New Roman"/>
          <w:b/>
          <w:sz w:val="24"/>
          <w:szCs w:val="24"/>
          <w:lang w:val="bg-BG"/>
        </w:rPr>
        <w:t>3</w:t>
      </w:r>
      <w:r w:rsidR="00895359" w:rsidRPr="00450E0A">
        <w:rPr>
          <w:rFonts w:ascii="Times New Roman" w:hAnsi="Times New Roman"/>
          <w:b/>
          <w:sz w:val="24"/>
          <w:szCs w:val="24"/>
          <w:lang w:val="bg-BG"/>
        </w:rPr>
        <w:t>. Указания за представяне на ЕЕДОП.</w:t>
      </w:r>
    </w:p>
    <w:p w14:paraId="1F88F7EA" w14:textId="77777777" w:rsidR="00895359" w:rsidRPr="00450E0A" w:rsidRDefault="00F159E4" w:rsidP="00E96FF2">
      <w:pPr>
        <w:jc w:val="both"/>
        <w:rPr>
          <w:bCs/>
          <w:i/>
          <w:iCs/>
          <w:szCs w:val="24"/>
          <w:lang w:val="bg-BG" w:eastAsia="bg-BG"/>
        </w:rPr>
      </w:pPr>
      <w:r w:rsidRPr="00450E0A">
        <w:rPr>
          <w:bCs/>
          <w:szCs w:val="24"/>
          <w:lang w:val="bg-BG"/>
        </w:rPr>
        <w:t>3</w:t>
      </w:r>
      <w:r w:rsidR="00895359" w:rsidRPr="00450E0A">
        <w:rPr>
          <w:bCs/>
          <w:szCs w:val="24"/>
          <w:lang w:val="bg-BG"/>
        </w:rPr>
        <w:t>.1. Единният/те европейски документ/и за обществени поръчки (ЕЕДОП), след 01.04.2018</w:t>
      </w:r>
      <w:r w:rsidR="00B20C4C" w:rsidRPr="00450E0A">
        <w:rPr>
          <w:bCs/>
          <w:szCs w:val="24"/>
          <w:lang w:val="bg-BG"/>
        </w:rPr>
        <w:t xml:space="preserve"> </w:t>
      </w:r>
      <w:r w:rsidR="00895359" w:rsidRPr="00450E0A">
        <w:rPr>
          <w:bCs/>
          <w:szCs w:val="24"/>
          <w:lang w:val="bg-BG"/>
        </w:rPr>
        <w:t>г. се предоставя в електронен вид по образец, утвърден с акт на Европейската комисия. Начинът за предоставяне на ЕЕДОП за настоящата процедура е документът да е цифрово подписан и приложен на подходящ оптичен електронен носител към пакета документи за участие в процедурата. Форматът, в който се доставя документа, не следва да позволява редактиране.</w:t>
      </w:r>
    </w:p>
    <w:p w14:paraId="649B82B4"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.2. ЕЕДОП се попълва в съответствие с чл. 67 от ЗОП и указанията в настоящата документация за участие.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CF22429"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.3. 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3168C3" w:rsidRPr="00450E0A">
        <w:rPr>
          <w:szCs w:val="24"/>
          <w:lang w:val="bg-BG"/>
        </w:rPr>
        <w:t>.</w:t>
      </w:r>
    </w:p>
    <w:p w14:paraId="3061FA88" w14:textId="77777777" w:rsidR="00895359" w:rsidRPr="00450E0A" w:rsidRDefault="00F159E4" w:rsidP="00E96FF2">
      <w:pPr>
        <w:widowControl w:val="0"/>
        <w:shd w:val="clear" w:color="auto" w:fill="FFFFFF"/>
        <w:autoSpaceDE w:val="0"/>
        <w:autoSpaceDN w:val="0"/>
        <w:adjustRightInd w:val="0"/>
        <w:jc w:val="both"/>
        <w:rPr>
          <w:szCs w:val="24"/>
          <w:lang w:val="bg-BG"/>
        </w:rPr>
      </w:pPr>
      <w:r w:rsidRPr="00450E0A">
        <w:rPr>
          <w:szCs w:val="24"/>
          <w:lang w:val="bg-BG"/>
        </w:rPr>
        <w:t>3</w:t>
      </w:r>
      <w:r w:rsidR="00895359" w:rsidRPr="00450E0A">
        <w:rPr>
          <w:szCs w:val="24"/>
          <w:lang w:val="bg-BG"/>
        </w:rPr>
        <w:t>.4.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14:paraId="39D511BE" w14:textId="77777777" w:rsidR="00895359" w:rsidRPr="00450E0A" w:rsidRDefault="00F159E4" w:rsidP="00E96FF2">
      <w:pPr>
        <w:pStyle w:val="ListParagraph"/>
        <w:spacing w:after="0" w:line="240" w:lineRule="auto"/>
        <w:ind w:left="0"/>
        <w:jc w:val="both"/>
        <w:rPr>
          <w:rFonts w:ascii="Times New Roman" w:hAnsi="Times New Roman"/>
          <w:sz w:val="24"/>
          <w:szCs w:val="24"/>
          <w:lang w:val="bg-BG"/>
        </w:rPr>
      </w:pPr>
      <w:r w:rsidRPr="00450E0A">
        <w:rPr>
          <w:rFonts w:ascii="Times New Roman" w:hAnsi="Times New Roman"/>
          <w:sz w:val="24"/>
          <w:szCs w:val="24"/>
          <w:lang w:val="bg-BG"/>
        </w:rPr>
        <w:t>3</w:t>
      </w:r>
      <w:r w:rsidR="00895359" w:rsidRPr="00450E0A">
        <w:rPr>
          <w:rFonts w:ascii="Times New Roman" w:hAnsi="Times New Roman"/>
          <w:sz w:val="24"/>
          <w:szCs w:val="24"/>
          <w:lang w:val="bg-BG"/>
        </w:rPr>
        <w:t>.5. 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00895359" w:rsidRPr="00450E0A">
        <w:rPr>
          <w:rFonts w:ascii="Times New Roman" w:hAnsi="Times New Roman"/>
          <w:bCs/>
          <w:sz w:val="24"/>
          <w:szCs w:val="24"/>
          <w:lang w:val="bg-BG"/>
        </w:rPr>
        <w:t>Информация относно използването на капацитета на други субекти” на част ІІ от ЕЕДОП.</w:t>
      </w:r>
      <w:r w:rsidR="00895359" w:rsidRPr="00450E0A">
        <w:rPr>
          <w:rFonts w:ascii="Times New Roman" w:hAnsi="Times New Roman"/>
          <w:sz w:val="24"/>
          <w:szCs w:val="24"/>
          <w:lang w:val="bg-BG"/>
        </w:rPr>
        <w:t xml:space="preserve"> </w:t>
      </w:r>
      <w:r w:rsidR="00895359" w:rsidRPr="00450E0A">
        <w:rPr>
          <w:rFonts w:ascii="Times New Roman" w:hAnsi="Times New Roman"/>
          <w:bCs/>
          <w:sz w:val="24"/>
          <w:szCs w:val="24"/>
          <w:lang w:val="bg-BG"/>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3E1673CD" w14:textId="77777777" w:rsidR="00895359" w:rsidRPr="00450E0A" w:rsidRDefault="00F159E4" w:rsidP="003973EA">
      <w:pPr>
        <w:pStyle w:val="ListParagraph"/>
        <w:tabs>
          <w:tab w:val="left" w:pos="709"/>
        </w:tabs>
        <w:spacing w:after="0" w:line="240" w:lineRule="auto"/>
        <w:ind w:left="0"/>
        <w:jc w:val="both"/>
        <w:rPr>
          <w:rFonts w:ascii="Times New Roman" w:hAnsi="Times New Roman"/>
          <w:sz w:val="24"/>
          <w:szCs w:val="24"/>
          <w:lang w:val="bg-BG"/>
        </w:rPr>
      </w:pPr>
      <w:r w:rsidRPr="00450E0A">
        <w:rPr>
          <w:rFonts w:ascii="Times New Roman" w:hAnsi="Times New Roman"/>
          <w:sz w:val="24"/>
          <w:szCs w:val="24"/>
          <w:lang w:val="bg-BG"/>
        </w:rPr>
        <w:t>3</w:t>
      </w:r>
      <w:r w:rsidR="00895359" w:rsidRPr="00450E0A">
        <w:rPr>
          <w:rFonts w:ascii="Times New Roman" w:hAnsi="Times New Roman"/>
          <w:sz w:val="24"/>
          <w:szCs w:val="24"/>
          <w:lang w:val="bg-BG"/>
        </w:rPr>
        <w:t>.6.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00895359" w:rsidRPr="00450E0A">
        <w:rPr>
          <w:rFonts w:ascii="Times New Roman" w:hAnsi="Times New Roman"/>
          <w:bCs/>
          <w:sz w:val="24"/>
          <w:szCs w:val="24"/>
          <w:lang w:val="bg-BG"/>
        </w:rPr>
        <w:t xml:space="preserve">Информация за подизпълнители, чийто капацитет </w:t>
      </w:r>
      <w:r w:rsidR="00895359" w:rsidRPr="00450E0A">
        <w:rPr>
          <w:rFonts w:ascii="Times New Roman" w:hAnsi="Times New Roman"/>
          <w:bCs/>
          <w:sz w:val="24"/>
          <w:szCs w:val="24"/>
          <w:lang w:val="bg-BG"/>
        </w:rPr>
        <w:lastRenderedPageBreak/>
        <w:t>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се посочва информацията, изисквана съгласно раздел А и Б от част ІІ, попълва се част ІІІ „Основания за изключване” и част ІV „Критерии за подбор”</w:t>
      </w:r>
      <w:r w:rsidR="00895359" w:rsidRPr="00450E0A">
        <w:rPr>
          <w:rFonts w:ascii="Times New Roman" w:hAnsi="Times New Roman"/>
          <w:sz w:val="24"/>
          <w:szCs w:val="24"/>
          <w:lang w:val="bg-BG"/>
        </w:rPr>
        <w:t xml:space="preserve"> съобразно вида и дела на поръчката, който ще изпълняват.</w:t>
      </w:r>
    </w:p>
    <w:p w14:paraId="7E6547C6" w14:textId="77777777" w:rsidR="00F66365" w:rsidRPr="00450E0A" w:rsidRDefault="00F66365" w:rsidP="003973EA">
      <w:pPr>
        <w:tabs>
          <w:tab w:val="left" w:pos="0"/>
        </w:tabs>
        <w:ind w:left="142"/>
        <w:jc w:val="both"/>
        <w:rPr>
          <w:szCs w:val="24"/>
          <w:lang w:val="bg-BG"/>
        </w:rPr>
      </w:pPr>
    </w:p>
    <w:p w14:paraId="0E7F8200" w14:textId="77777777" w:rsidR="009C2D09" w:rsidRPr="00450E0A" w:rsidRDefault="00F159E4" w:rsidP="00E96FF2">
      <w:pPr>
        <w:tabs>
          <w:tab w:val="left" w:pos="0"/>
        </w:tabs>
        <w:jc w:val="both"/>
        <w:rPr>
          <w:b/>
          <w:szCs w:val="24"/>
          <w:lang w:val="bg-BG"/>
        </w:rPr>
      </w:pPr>
      <w:r w:rsidRPr="00450E0A">
        <w:rPr>
          <w:b/>
          <w:szCs w:val="24"/>
          <w:lang w:val="bg-BG"/>
        </w:rPr>
        <w:t>4</w:t>
      </w:r>
      <w:r w:rsidR="009C2D09" w:rsidRPr="00450E0A">
        <w:rPr>
          <w:b/>
          <w:szCs w:val="24"/>
          <w:lang w:val="bg-BG"/>
        </w:rPr>
        <w:t>.</w:t>
      </w:r>
      <w:r w:rsidR="00B145A1" w:rsidRPr="00450E0A">
        <w:rPr>
          <w:b/>
          <w:szCs w:val="24"/>
          <w:lang w:val="bg-BG"/>
        </w:rPr>
        <w:t xml:space="preserve"> </w:t>
      </w:r>
      <w:r w:rsidR="009C2D09" w:rsidRPr="00450E0A">
        <w:rPr>
          <w:b/>
          <w:szCs w:val="24"/>
          <w:lang w:val="bg-BG"/>
        </w:rPr>
        <w:t>Подаване на оферта</w:t>
      </w:r>
      <w:r w:rsidR="005F3C67" w:rsidRPr="00450E0A">
        <w:rPr>
          <w:b/>
          <w:szCs w:val="24"/>
          <w:lang w:val="bg-BG"/>
        </w:rPr>
        <w:t>.</w:t>
      </w:r>
    </w:p>
    <w:p w14:paraId="4CAAF245" w14:textId="77777777" w:rsidR="00F159E4" w:rsidRPr="00450E0A" w:rsidRDefault="00F159E4" w:rsidP="00F159E4">
      <w:pPr>
        <w:jc w:val="both"/>
        <w:rPr>
          <w:noProof/>
          <w:szCs w:val="24"/>
          <w:lang w:val="bg-BG"/>
        </w:rPr>
      </w:pPr>
      <w:r w:rsidRPr="00450E0A">
        <w:rPr>
          <w:noProof/>
          <w:szCs w:val="24"/>
          <w:lang w:val="bg-BG"/>
        </w:rPr>
        <w:t>4.</w:t>
      </w:r>
      <w:r w:rsidR="00061A77" w:rsidRPr="00450E0A">
        <w:rPr>
          <w:noProof/>
          <w:szCs w:val="24"/>
          <w:lang w:val="bg-BG"/>
        </w:rPr>
        <w:t xml:space="preserve">1. </w:t>
      </w:r>
      <w:r w:rsidRPr="00450E0A">
        <w:rPr>
          <w:noProof/>
          <w:szCs w:val="24"/>
          <w:lang w:val="bg-BG"/>
        </w:rPr>
        <w:t>Офертата, съдържаща необходимите документи, се представя в запечатана непрозрачна опаковка, върху която се посочват:</w:t>
      </w:r>
    </w:p>
    <w:p w14:paraId="551D2AB7" w14:textId="77777777" w:rsidR="005F3C67" w:rsidRPr="00450E0A" w:rsidRDefault="005F3C67" w:rsidP="00F159E4">
      <w:pPr>
        <w:jc w:val="both"/>
        <w:rPr>
          <w:noProof/>
          <w:szCs w:val="24"/>
          <w:lang w:val="bg-BG"/>
        </w:rPr>
      </w:pPr>
    </w:p>
    <w:p w14:paraId="5AFC8CAA"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 xml:space="preserve">До </w:t>
      </w:r>
      <w:r w:rsidRPr="00450E0A">
        <w:rPr>
          <w:szCs w:val="24"/>
          <w:lang w:val="bg-BG"/>
        </w:rPr>
        <w:t>„Топлофикация София” ЕАД</w:t>
      </w:r>
    </w:p>
    <w:p w14:paraId="25AD3BF6"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szCs w:val="24"/>
          <w:lang w:val="bg-BG"/>
        </w:rPr>
        <w:t>гр. София</w:t>
      </w:r>
      <w:r w:rsidR="00D205CA" w:rsidRPr="00450E0A">
        <w:rPr>
          <w:szCs w:val="24"/>
          <w:lang w:val="bg-BG"/>
        </w:rPr>
        <w:t>,</w:t>
      </w:r>
      <w:r w:rsidRPr="00450E0A">
        <w:rPr>
          <w:szCs w:val="24"/>
          <w:lang w:val="bg-BG"/>
        </w:rPr>
        <w:t xml:space="preserve"> 1680, ул. „Ястребец” № 23</w:t>
      </w:r>
      <w:r w:rsidR="00D205CA" w:rsidRPr="00450E0A">
        <w:rPr>
          <w:szCs w:val="24"/>
          <w:lang w:val="bg-BG"/>
        </w:rPr>
        <w:t xml:space="preserve"> </w:t>
      </w:r>
      <w:r w:rsidRPr="00450E0A">
        <w:rPr>
          <w:szCs w:val="24"/>
          <w:lang w:val="bg-BG"/>
        </w:rPr>
        <w:t>Б</w:t>
      </w:r>
    </w:p>
    <w:p w14:paraId="01E21CEB" w14:textId="77777777" w:rsidR="00061A77"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i/>
          <w:szCs w:val="24"/>
          <w:lang w:val="bg-BG"/>
        </w:rPr>
      </w:pPr>
    </w:p>
    <w:p w14:paraId="5A7C20F6" w14:textId="77777777" w:rsidR="0063029D" w:rsidRPr="00450E0A" w:rsidRDefault="0063029D"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i/>
          <w:szCs w:val="24"/>
          <w:lang w:val="bg-BG"/>
        </w:rPr>
      </w:pPr>
    </w:p>
    <w:p w14:paraId="6709630C" w14:textId="77777777" w:rsidR="00971CDF"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center"/>
        <w:rPr>
          <w:b/>
          <w:szCs w:val="24"/>
          <w:lang w:val="bg-BG"/>
        </w:rPr>
      </w:pPr>
      <w:r w:rsidRPr="00450E0A">
        <w:rPr>
          <w:b/>
          <w:szCs w:val="24"/>
          <w:lang w:val="bg-BG"/>
        </w:rPr>
        <w:t>ОФЕРТА</w:t>
      </w:r>
    </w:p>
    <w:p w14:paraId="6E29A07E" w14:textId="77777777" w:rsidR="00971CDF" w:rsidRPr="00450E0A" w:rsidRDefault="00971CDF" w:rsidP="00CA082D">
      <w:pPr>
        <w:pBdr>
          <w:top w:val="single" w:sz="4" w:space="1" w:color="auto"/>
          <w:left w:val="single" w:sz="4" w:space="4" w:color="auto"/>
          <w:bottom w:val="single" w:sz="4" w:space="1" w:color="auto"/>
          <w:right w:val="single" w:sz="4" w:space="4" w:color="auto"/>
        </w:pBdr>
        <w:shd w:val="clear" w:color="auto" w:fill="F2F2F2"/>
        <w:ind w:left="768" w:hanging="626"/>
        <w:jc w:val="center"/>
        <w:rPr>
          <w:szCs w:val="24"/>
          <w:lang w:val="bg-BG"/>
        </w:rPr>
      </w:pPr>
      <w:r w:rsidRPr="00450E0A">
        <w:rPr>
          <w:szCs w:val="24"/>
          <w:lang w:val="bg-BG"/>
        </w:rPr>
        <w:t>за участие в публично състезание за възлагане на обществена поръчка с предмет:</w:t>
      </w:r>
    </w:p>
    <w:p w14:paraId="4DFEF982"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szCs w:val="24"/>
          <w:lang w:val="bg-BG"/>
        </w:rPr>
      </w:pPr>
    </w:p>
    <w:p w14:paraId="49B6D441" w14:textId="1F4868AA" w:rsidR="00706F0C" w:rsidRPr="00450E0A" w:rsidRDefault="00912BCF" w:rsidP="001B4ACC">
      <w:pPr>
        <w:pBdr>
          <w:top w:val="single" w:sz="4" w:space="1" w:color="auto"/>
          <w:left w:val="single" w:sz="4" w:space="4" w:color="auto"/>
          <w:bottom w:val="single" w:sz="4" w:space="1" w:color="auto"/>
          <w:right w:val="single" w:sz="4" w:space="4" w:color="auto"/>
        </w:pBdr>
        <w:shd w:val="clear" w:color="auto" w:fill="F2F2F2"/>
        <w:ind w:left="768" w:hanging="626"/>
        <w:jc w:val="center"/>
        <w:rPr>
          <w:b/>
          <w:i/>
          <w:szCs w:val="24"/>
          <w:lang w:val="bg-BG"/>
        </w:rPr>
      </w:pPr>
      <w:r w:rsidRPr="00450E0A">
        <w:rPr>
          <w:b/>
          <w:i/>
          <w:szCs w:val="24"/>
          <w:lang w:val="bg-BG"/>
        </w:rPr>
        <w:t xml:space="preserve">„Доставка на листова и профилна стомана“ </w:t>
      </w:r>
      <w:r w:rsidR="00BF1AB8">
        <w:rPr>
          <w:b/>
          <w:i/>
          <w:szCs w:val="24"/>
          <w:lang w:val="bg-BG"/>
        </w:rPr>
        <w:t>с</w:t>
      </w:r>
      <w:r w:rsidRPr="00450E0A">
        <w:rPr>
          <w:b/>
          <w:i/>
          <w:szCs w:val="24"/>
          <w:lang w:val="bg-BG"/>
        </w:rPr>
        <w:t xml:space="preserve"> две обособени </w:t>
      </w:r>
      <w:proofErr w:type="spellStart"/>
      <w:r w:rsidRPr="00450E0A">
        <w:rPr>
          <w:b/>
          <w:i/>
          <w:szCs w:val="24"/>
          <w:lang w:val="bg-BG"/>
        </w:rPr>
        <w:t>позции</w:t>
      </w:r>
      <w:proofErr w:type="spellEnd"/>
    </w:p>
    <w:p w14:paraId="05F9AE43" w14:textId="77777777" w:rsidR="001B4ACC" w:rsidRPr="00450E0A" w:rsidRDefault="001B4ACC" w:rsidP="00706F0C">
      <w:pPr>
        <w:pBdr>
          <w:top w:val="single" w:sz="4" w:space="1" w:color="auto"/>
          <w:left w:val="single" w:sz="4" w:space="4" w:color="auto"/>
          <w:bottom w:val="single" w:sz="4" w:space="1" w:color="auto"/>
          <w:right w:val="single" w:sz="4" w:space="4" w:color="auto"/>
        </w:pBdr>
        <w:shd w:val="clear" w:color="auto" w:fill="F2F2F2"/>
        <w:ind w:left="768" w:hanging="626"/>
        <w:jc w:val="both"/>
        <w:rPr>
          <w:b/>
          <w:i/>
          <w:szCs w:val="24"/>
          <w:lang w:val="bg-BG"/>
        </w:rPr>
      </w:pPr>
    </w:p>
    <w:p w14:paraId="569F025A" w14:textId="77777777" w:rsidR="00706F0C" w:rsidRPr="00450E0A" w:rsidRDefault="00706F0C" w:rsidP="00706F0C">
      <w:pPr>
        <w:pBdr>
          <w:top w:val="single" w:sz="4" w:space="1" w:color="auto"/>
          <w:left w:val="single" w:sz="4" w:space="4" w:color="auto"/>
          <w:bottom w:val="single" w:sz="4" w:space="1" w:color="auto"/>
          <w:right w:val="single" w:sz="4" w:space="4" w:color="auto"/>
        </w:pBdr>
        <w:shd w:val="clear" w:color="auto" w:fill="F2F2F2"/>
        <w:ind w:left="768" w:hanging="626"/>
        <w:jc w:val="both"/>
        <w:rPr>
          <w:b/>
          <w:i/>
          <w:szCs w:val="24"/>
          <w:lang w:val="bg-BG"/>
        </w:rPr>
      </w:pPr>
      <w:r w:rsidRPr="00450E0A">
        <w:rPr>
          <w:b/>
          <w:i/>
          <w:szCs w:val="24"/>
          <w:lang w:val="bg-BG"/>
        </w:rPr>
        <w:t>За Обособена позиция № …………………………………………………………..</w:t>
      </w:r>
    </w:p>
    <w:p w14:paraId="2D2A1183" w14:textId="77777777" w:rsidR="00D205CA" w:rsidRPr="00450E0A" w:rsidRDefault="00D205CA" w:rsidP="00D205CA">
      <w:pPr>
        <w:pBdr>
          <w:top w:val="single" w:sz="4" w:space="1" w:color="auto"/>
          <w:left w:val="single" w:sz="4" w:space="4" w:color="auto"/>
          <w:bottom w:val="single" w:sz="4" w:space="1" w:color="auto"/>
          <w:right w:val="single" w:sz="4" w:space="4" w:color="auto"/>
        </w:pBdr>
        <w:shd w:val="clear" w:color="auto" w:fill="F2F2F2"/>
        <w:ind w:left="768" w:hanging="626"/>
        <w:jc w:val="both"/>
        <w:rPr>
          <w:b/>
          <w:i/>
          <w:szCs w:val="24"/>
          <w:lang w:val="bg-BG"/>
        </w:rPr>
      </w:pPr>
    </w:p>
    <w:p w14:paraId="41EE87C3" w14:textId="77777777" w:rsidR="00971CDF" w:rsidRPr="00450E0A" w:rsidRDefault="00061A77"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Наименование на участника</w:t>
      </w:r>
      <w:r w:rsidR="00971CDF" w:rsidRPr="00450E0A">
        <w:rPr>
          <w:noProof/>
          <w:szCs w:val="24"/>
          <w:lang w:val="bg-BG"/>
        </w:rPr>
        <w:t>:………………………</w:t>
      </w:r>
    </w:p>
    <w:p w14:paraId="76DB0E04"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 xml:space="preserve">Участниците в обединението </w:t>
      </w:r>
      <w:r w:rsidRPr="00450E0A">
        <w:rPr>
          <w:i/>
          <w:noProof/>
          <w:szCs w:val="24"/>
          <w:lang w:val="bg-BG"/>
        </w:rPr>
        <w:t>(когато е приложимо)</w:t>
      </w:r>
      <w:r w:rsidRPr="00450E0A">
        <w:rPr>
          <w:noProof/>
          <w:szCs w:val="24"/>
          <w:lang w:val="bg-BG"/>
        </w:rPr>
        <w:t>: ...........................</w:t>
      </w:r>
    </w:p>
    <w:p w14:paraId="4CB5A8E9" w14:textId="77777777" w:rsidR="00971CDF" w:rsidRPr="00450E0A" w:rsidRDefault="00971CDF" w:rsidP="00971CDF">
      <w:pPr>
        <w:pBdr>
          <w:top w:val="single" w:sz="4" w:space="1" w:color="auto"/>
          <w:left w:val="single" w:sz="4" w:space="4" w:color="auto"/>
          <w:bottom w:val="single" w:sz="4" w:space="1" w:color="auto"/>
          <w:right w:val="single" w:sz="4" w:space="4" w:color="auto"/>
        </w:pBdr>
        <w:shd w:val="clear" w:color="auto" w:fill="F2F2F2"/>
        <w:ind w:left="768" w:hanging="626"/>
        <w:jc w:val="both"/>
        <w:rPr>
          <w:noProof/>
          <w:szCs w:val="24"/>
          <w:lang w:val="bg-BG"/>
        </w:rPr>
      </w:pPr>
      <w:r w:rsidRPr="00450E0A">
        <w:rPr>
          <w:noProof/>
          <w:szCs w:val="24"/>
          <w:lang w:val="bg-BG"/>
        </w:rPr>
        <w:t>Адрес за кореспонденция, телефон и по възможност - факс и електронен адрес: ……………………………………………………………….</w:t>
      </w:r>
    </w:p>
    <w:p w14:paraId="701DDD6A" w14:textId="77777777" w:rsidR="001E6DB2" w:rsidRPr="00450E0A" w:rsidRDefault="001E6DB2" w:rsidP="00E96FF2">
      <w:pPr>
        <w:jc w:val="both"/>
        <w:rPr>
          <w:i/>
          <w:noProof/>
          <w:szCs w:val="24"/>
          <w:lang w:val="bg-BG"/>
        </w:rPr>
      </w:pPr>
    </w:p>
    <w:p w14:paraId="44C4257E" w14:textId="77777777" w:rsidR="00F159E4" w:rsidRPr="00450E0A" w:rsidRDefault="00F159E4" w:rsidP="00F159E4">
      <w:pPr>
        <w:jc w:val="both"/>
        <w:rPr>
          <w:b/>
          <w:noProof/>
          <w:szCs w:val="24"/>
          <w:lang w:val="bg-BG"/>
        </w:rPr>
      </w:pPr>
      <w:r w:rsidRPr="00450E0A">
        <w:rPr>
          <w:b/>
          <w:noProof/>
          <w:szCs w:val="24"/>
          <w:lang w:val="bg-BG"/>
        </w:rPr>
        <w:t>Опаковката включва документите по чл. 39, ал. 2 и ал. 3, т. 1 от ППЗОП, както и отделен запечатан непрозрачен плик с надпис „Предлагани ценови параметри”, който съдържа ценовото предложение по чл. 39, ал. 3, т. 2 от ППЗОП.</w:t>
      </w:r>
    </w:p>
    <w:p w14:paraId="33DF2186" w14:textId="77777777" w:rsidR="00F159E4" w:rsidRPr="00450E0A" w:rsidRDefault="00F159E4" w:rsidP="00F159E4">
      <w:pPr>
        <w:jc w:val="both"/>
        <w:rPr>
          <w:bCs/>
          <w:noProof/>
          <w:szCs w:val="24"/>
          <w:lang w:val="bg-BG"/>
        </w:rPr>
      </w:pPr>
    </w:p>
    <w:p w14:paraId="1215E7DA" w14:textId="77777777" w:rsidR="00F159E4" w:rsidRPr="00450E0A" w:rsidRDefault="00F159E4" w:rsidP="00F159E4">
      <w:pPr>
        <w:jc w:val="both"/>
        <w:rPr>
          <w:b/>
          <w:noProof/>
          <w:szCs w:val="24"/>
          <w:u w:val="single"/>
          <w:lang w:val="bg-BG"/>
        </w:rPr>
      </w:pPr>
      <w:r w:rsidRPr="00450E0A">
        <w:rPr>
          <w:bCs/>
          <w:noProof/>
          <w:szCs w:val="24"/>
          <w:lang w:val="bg-BG"/>
        </w:rPr>
        <w:t xml:space="preserve">4.2. Подаването на офертите става всеки работен ден от 8:30 до 17:00 часа до датата, посочена в </w:t>
      </w:r>
      <w:r w:rsidR="0017256B" w:rsidRPr="00450E0A">
        <w:rPr>
          <w:bCs/>
          <w:noProof/>
          <w:szCs w:val="24"/>
          <w:lang w:val="bg-BG"/>
        </w:rPr>
        <w:t>Обявлението за обществена поръчка,</w:t>
      </w:r>
      <w:r w:rsidRPr="00450E0A">
        <w:rPr>
          <w:bCs/>
          <w:noProof/>
          <w:szCs w:val="24"/>
          <w:lang w:val="bg-BG"/>
        </w:rPr>
        <w:t xml:space="preserve"> публикуван</w:t>
      </w:r>
      <w:r w:rsidR="0017256B" w:rsidRPr="00450E0A">
        <w:rPr>
          <w:bCs/>
          <w:noProof/>
          <w:szCs w:val="24"/>
          <w:lang w:val="bg-BG"/>
        </w:rPr>
        <w:t>о</w:t>
      </w:r>
      <w:r w:rsidRPr="00450E0A">
        <w:rPr>
          <w:bCs/>
          <w:noProof/>
          <w:szCs w:val="24"/>
          <w:lang w:val="bg-BG"/>
        </w:rPr>
        <w:t xml:space="preserve"> в Профила на купувача</w:t>
      </w:r>
      <w:r w:rsidR="00912BCF" w:rsidRPr="00450E0A">
        <w:rPr>
          <w:bCs/>
          <w:noProof/>
          <w:szCs w:val="24"/>
          <w:lang w:val="bg-BG"/>
        </w:rPr>
        <w:t>,</w:t>
      </w:r>
      <w:r w:rsidR="0017256B" w:rsidRPr="00450E0A">
        <w:rPr>
          <w:bCs/>
          <w:noProof/>
          <w:szCs w:val="24"/>
          <w:lang w:val="bg-BG"/>
        </w:rPr>
        <w:t xml:space="preserve"> </w:t>
      </w:r>
      <w:r w:rsidRPr="00450E0A">
        <w:rPr>
          <w:bCs/>
          <w:noProof/>
          <w:szCs w:val="24"/>
          <w:lang w:val="bg-BG"/>
        </w:rPr>
        <w:t xml:space="preserve">на адрес: </w:t>
      </w:r>
      <w:r w:rsidRPr="00450E0A">
        <w:rPr>
          <w:b/>
          <w:i/>
          <w:noProof/>
          <w:szCs w:val="24"/>
          <w:u w:val="single"/>
          <w:lang w:val="bg-BG"/>
        </w:rPr>
        <w:t>гр. София 1680, ул. „Ястребец” № 23 Б, „Топлофикация София” ЕАД, Деловодство.</w:t>
      </w:r>
    </w:p>
    <w:p w14:paraId="6D6C4553" w14:textId="77777777" w:rsidR="00F159E4" w:rsidRPr="00450E0A" w:rsidRDefault="00F159E4" w:rsidP="00F159E4">
      <w:pPr>
        <w:jc w:val="both"/>
        <w:rPr>
          <w:bCs/>
          <w:noProof/>
          <w:szCs w:val="24"/>
          <w:lang w:val="bg-BG"/>
        </w:rPr>
      </w:pPr>
      <w:r w:rsidRPr="00450E0A">
        <w:rPr>
          <w:bCs/>
          <w:noProof/>
          <w:szCs w:val="24"/>
          <w:lang w:val="bg-BG"/>
        </w:rPr>
        <w:t xml:space="preserve">4.3.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14:paraId="6DAC64A8" w14:textId="77777777" w:rsidR="00F159E4" w:rsidRPr="00450E0A" w:rsidRDefault="00F159E4" w:rsidP="00F159E4">
      <w:pPr>
        <w:jc w:val="both"/>
        <w:rPr>
          <w:bCs/>
          <w:noProof/>
          <w:szCs w:val="24"/>
          <w:lang w:val="bg-BG"/>
        </w:rPr>
      </w:pPr>
      <w:r w:rsidRPr="00450E0A">
        <w:rPr>
          <w:bCs/>
          <w:noProof/>
          <w:szCs w:val="24"/>
          <w:lang w:val="bg-BG"/>
        </w:rPr>
        <w:t>4.4.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14:paraId="099E6344" w14:textId="77777777" w:rsidR="00F159E4" w:rsidRPr="00450E0A" w:rsidRDefault="00F159E4" w:rsidP="00F159E4">
      <w:pPr>
        <w:jc w:val="both"/>
        <w:rPr>
          <w:bCs/>
          <w:noProof/>
          <w:szCs w:val="24"/>
          <w:lang w:val="bg-BG"/>
        </w:rPr>
      </w:pPr>
      <w:r w:rsidRPr="00450E0A">
        <w:rPr>
          <w:bCs/>
          <w:noProof/>
          <w:szCs w:val="24"/>
          <w:lang w:val="bg-BG"/>
        </w:rPr>
        <w:t>4.5.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 48, ал. 1 от ППЗОП. Не се допуска приемане на оферти от лица, които не са включени в списъка.</w:t>
      </w:r>
    </w:p>
    <w:p w14:paraId="1C52E047" w14:textId="77777777" w:rsidR="00F159E4" w:rsidRPr="00450E0A" w:rsidRDefault="00F159E4" w:rsidP="00F159E4">
      <w:pPr>
        <w:jc w:val="both"/>
        <w:rPr>
          <w:bCs/>
          <w:noProof/>
          <w:szCs w:val="24"/>
          <w:lang w:val="bg-BG"/>
        </w:rPr>
      </w:pPr>
      <w:r w:rsidRPr="00450E0A">
        <w:rPr>
          <w:bCs/>
          <w:noProof/>
          <w:szCs w:val="24"/>
          <w:lang w:val="bg-BG"/>
        </w:rPr>
        <w:lastRenderedPageBreak/>
        <w:t>4.6. За получените оферти при възложителя се води регистър, в който се отбелязват: подател на офертата; номер, дата и час на получаване; причините за връщане на офертата, когато е приложимо.</w:t>
      </w:r>
    </w:p>
    <w:p w14:paraId="3272BC97" w14:textId="77777777" w:rsidR="00061A77" w:rsidRPr="00450E0A" w:rsidRDefault="00061A77" w:rsidP="003973EA">
      <w:pPr>
        <w:jc w:val="both"/>
        <w:rPr>
          <w:szCs w:val="24"/>
          <w:lang w:val="bg-BG"/>
        </w:rPr>
      </w:pPr>
    </w:p>
    <w:p w14:paraId="76B9BA8E" w14:textId="77777777" w:rsidR="00F159E4" w:rsidRPr="00450E0A" w:rsidRDefault="00F159E4" w:rsidP="00F159E4">
      <w:pPr>
        <w:tabs>
          <w:tab w:val="left" w:pos="0"/>
        </w:tabs>
        <w:jc w:val="both"/>
        <w:rPr>
          <w:b/>
          <w:szCs w:val="24"/>
          <w:lang w:val="bg-BG"/>
        </w:rPr>
      </w:pPr>
      <w:r w:rsidRPr="00450E0A">
        <w:rPr>
          <w:b/>
          <w:szCs w:val="24"/>
          <w:lang w:val="bg-BG"/>
        </w:rPr>
        <w:t xml:space="preserve">5. Разглеждане и оценка на офертите. </w:t>
      </w:r>
    </w:p>
    <w:p w14:paraId="4E36C149" w14:textId="77777777" w:rsidR="00F159E4" w:rsidRPr="00450E0A" w:rsidRDefault="00F159E4" w:rsidP="00F159E4">
      <w:pPr>
        <w:tabs>
          <w:tab w:val="left" w:pos="0"/>
        </w:tabs>
        <w:jc w:val="both"/>
        <w:rPr>
          <w:b/>
          <w:szCs w:val="24"/>
          <w:lang w:val="bg-BG"/>
        </w:rPr>
      </w:pPr>
    </w:p>
    <w:p w14:paraId="25A1F659" w14:textId="77777777" w:rsidR="00F159E4" w:rsidRPr="00450E0A" w:rsidRDefault="00F159E4" w:rsidP="00F159E4">
      <w:pPr>
        <w:tabs>
          <w:tab w:val="left" w:pos="0"/>
        </w:tabs>
        <w:jc w:val="both"/>
        <w:rPr>
          <w:bCs/>
          <w:szCs w:val="24"/>
          <w:lang w:val="bg-BG"/>
        </w:rPr>
      </w:pPr>
      <w:r w:rsidRPr="00450E0A">
        <w:rPr>
          <w:bCs/>
          <w:szCs w:val="24"/>
          <w:lang w:val="bg-BG"/>
        </w:rPr>
        <w:t>Получените оферти се отварят на публично заседание от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 54, ал. 1 от ППЗОП, при спазване на установения режим за достъп до сградата, в която се извършва отварянето.</w:t>
      </w:r>
    </w:p>
    <w:p w14:paraId="51746C3A" w14:textId="77777777" w:rsidR="00AF77D8" w:rsidRPr="00450E0A" w:rsidRDefault="00AF77D8" w:rsidP="00AA4B9C">
      <w:pPr>
        <w:tabs>
          <w:tab w:val="left" w:pos="0"/>
        </w:tabs>
        <w:jc w:val="both"/>
        <w:rPr>
          <w:bCs/>
          <w:iCs/>
          <w:szCs w:val="24"/>
          <w:lang w:val="bg-BG"/>
        </w:rPr>
      </w:pPr>
    </w:p>
    <w:p w14:paraId="7A68DA3D" w14:textId="77777777" w:rsidR="00E24931" w:rsidRPr="00450E0A" w:rsidRDefault="00E24931" w:rsidP="00E24931">
      <w:pPr>
        <w:tabs>
          <w:tab w:val="left" w:pos="0"/>
        </w:tabs>
        <w:jc w:val="both"/>
        <w:rPr>
          <w:b/>
          <w:bCs/>
          <w:iCs/>
          <w:szCs w:val="24"/>
          <w:lang w:val="bg-BG"/>
        </w:rPr>
      </w:pPr>
      <w:r w:rsidRPr="00450E0A">
        <w:rPr>
          <w:b/>
          <w:bCs/>
          <w:iCs/>
          <w:szCs w:val="24"/>
          <w:lang w:val="bg-BG"/>
        </w:rPr>
        <w:t>6. Сключване на договор</w:t>
      </w:r>
      <w:r w:rsidR="006D67F4" w:rsidRPr="00450E0A">
        <w:rPr>
          <w:b/>
          <w:bCs/>
          <w:iCs/>
          <w:szCs w:val="24"/>
          <w:lang w:val="bg-BG"/>
        </w:rPr>
        <w:t>.</w:t>
      </w:r>
    </w:p>
    <w:p w14:paraId="238948F4" w14:textId="77777777" w:rsidR="00E24931" w:rsidRPr="00450E0A" w:rsidRDefault="00E24931" w:rsidP="00E24931">
      <w:pPr>
        <w:tabs>
          <w:tab w:val="left" w:pos="0"/>
        </w:tabs>
        <w:jc w:val="both"/>
        <w:rPr>
          <w:b/>
          <w:bCs/>
          <w:iCs/>
          <w:szCs w:val="24"/>
          <w:lang w:val="bg-BG"/>
        </w:rPr>
      </w:pPr>
    </w:p>
    <w:p w14:paraId="64C0769B" w14:textId="77777777" w:rsidR="00E24931" w:rsidRPr="00450E0A" w:rsidRDefault="00E24931" w:rsidP="00E24931">
      <w:pPr>
        <w:tabs>
          <w:tab w:val="left" w:pos="0"/>
        </w:tabs>
        <w:jc w:val="both"/>
        <w:rPr>
          <w:bCs/>
          <w:iCs/>
          <w:szCs w:val="24"/>
          <w:lang w:val="bg-BG"/>
        </w:rPr>
      </w:pPr>
      <w:r w:rsidRPr="00450E0A">
        <w:rPr>
          <w:b/>
          <w:bCs/>
          <w:iCs/>
          <w:szCs w:val="24"/>
          <w:lang w:val="bg-BG"/>
        </w:rPr>
        <w:t>6.1.</w:t>
      </w:r>
      <w:r w:rsidRPr="00450E0A">
        <w:rPr>
          <w:bCs/>
          <w:iCs/>
          <w:szCs w:val="24"/>
          <w:lang w:val="bg-BG"/>
        </w:rPr>
        <w:t xml:space="preserve">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692FA77" w14:textId="77777777" w:rsidR="00E24931" w:rsidRPr="00450E0A" w:rsidRDefault="00E24931" w:rsidP="00E24931">
      <w:pPr>
        <w:tabs>
          <w:tab w:val="left" w:pos="0"/>
        </w:tabs>
        <w:jc w:val="both"/>
        <w:rPr>
          <w:bCs/>
          <w:iCs/>
          <w:szCs w:val="24"/>
          <w:lang w:val="bg-BG"/>
        </w:rPr>
      </w:pPr>
      <w:r w:rsidRPr="00450E0A">
        <w:rPr>
          <w:b/>
          <w:bCs/>
          <w:iCs/>
          <w:szCs w:val="24"/>
          <w:lang w:val="bg-BG"/>
        </w:rPr>
        <w:t>6.1.1.</w:t>
      </w:r>
      <w:r w:rsidRPr="00450E0A">
        <w:rPr>
          <w:bCs/>
          <w:iCs/>
          <w:szCs w:val="24"/>
          <w:lang w:val="bg-BG"/>
        </w:rPr>
        <w:t xml:space="preserve"> представи документ за регистрация в съответствие с изискването по чл. 10, ал. 2 от ЗОП;</w:t>
      </w:r>
    </w:p>
    <w:p w14:paraId="0F9F7F20" w14:textId="77777777" w:rsidR="00E24931" w:rsidRPr="00450E0A" w:rsidRDefault="00E24931" w:rsidP="00E24931">
      <w:pPr>
        <w:tabs>
          <w:tab w:val="left" w:pos="0"/>
        </w:tabs>
        <w:jc w:val="both"/>
        <w:rPr>
          <w:bCs/>
          <w:iCs/>
          <w:szCs w:val="24"/>
          <w:lang w:val="bg-BG"/>
        </w:rPr>
      </w:pPr>
      <w:r w:rsidRPr="00450E0A">
        <w:rPr>
          <w:b/>
          <w:bCs/>
          <w:iCs/>
          <w:szCs w:val="24"/>
          <w:lang w:val="bg-BG"/>
        </w:rPr>
        <w:t>6.1.2.</w:t>
      </w:r>
      <w:r w:rsidRPr="00450E0A">
        <w:rPr>
          <w:bCs/>
          <w:iCs/>
          <w:szCs w:val="24"/>
          <w:lang w:val="bg-BG"/>
        </w:rPr>
        <w:t xml:space="preserve">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4DCA492" w14:textId="77777777" w:rsidR="00E24931" w:rsidRPr="00450E0A" w:rsidRDefault="00E24931" w:rsidP="00E24931">
      <w:pPr>
        <w:tabs>
          <w:tab w:val="left" w:pos="0"/>
        </w:tabs>
        <w:jc w:val="both"/>
        <w:rPr>
          <w:bCs/>
          <w:iCs/>
          <w:szCs w:val="24"/>
          <w:lang w:val="bg-BG"/>
        </w:rPr>
      </w:pPr>
      <w:r w:rsidRPr="00450E0A">
        <w:rPr>
          <w:b/>
          <w:bCs/>
          <w:iCs/>
          <w:szCs w:val="24"/>
          <w:lang w:val="bg-BG"/>
        </w:rPr>
        <w:t>6.1.3.</w:t>
      </w:r>
      <w:r w:rsidRPr="00450E0A">
        <w:rPr>
          <w:bCs/>
          <w:iCs/>
          <w:szCs w:val="24"/>
          <w:lang w:val="bg-BG"/>
        </w:rPr>
        <w:t xml:space="preserve"> представи определената гаранция за изпълнение на договора.</w:t>
      </w:r>
    </w:p>
    <w:p w14:paraId="4FA26CD9" w14:textId="77777777" w:rsidR="00E24931" w:rsidRPr="00450E0A" w:rsidRDefault="00E24931" w:rsidP="00E24931">
      <w:pPr>
        <w:tabs>
          <w:tab w:val="left" w:pos="0"/>
        </w:tabs>
        <w:jc w:val="both"/>
        <w:rPr>
          <w:bCs/>
          <w:iCs/>
          <w:szCs w:val="24"/>
          <w:lang w:val="bg-BG"/>
        </w:rPr>
      </w:pPr>
      <w:r w:rsidRPr="00450E0A">
        <w:rPr>
          <w:b/>
          <w:bCs/>
          <w:iCs/>
          <w:szCs w:val="24"/>
          <w:lang w:val="bg-BG"/>
        </w:rPr>
        <w:t>6.2.</w:t>
      </w:r>
      <w:r w:rsidRPr="00450E0A">
        <w:rPr>
          <w:bCs/>
          <w:iCs/>
          <w:szCs w:val="24"/>
          <w:lang w:val="bg-BG"/>
        </w:rPr>
        <w:t xml:space="preserve">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14:paraId="2536ABC2" w14:textId="77777777" w:rsidR="00E24931" w:rsidRPr="00450E0A" w:rsidRDefault="00E24931" w:rsidP="00E24931">
      <w:pPr>
        <w:tabs>
          <w:tab w:val="left" w:pos="0"/>
        </w:tabs>
        <w:jc w:val="both"/>
        <w:rPr>
          <w:bCs/>
          <w:iCs/>
          <w:szCs w:val="24"/>
          <w:lang w:val="bg-BG"/>
        </w:rPr>
      </w:pPr>
      <w:r w:rsidRPr="00450E0A">
        <w:rPr>
          <w:b/>
          <w:bCs/>
          <w:iCs/>
          <w:szCs w:val="24"/>
          <w:lang w:val="bg-BG"/>
        </w:rPr>
        <w:t>6.3.</w:t>
      </w:r>
      <w:r w:rsidRPr="00450E0A">
        <w:rPr>
          <w:bCs/>
          <w:iCs/>
          <w:szCs w:val="24"/>
          <w:lang w:val="bg-BG"/>
        </w:rPr>
        <w:t xml:space="preserve"> Възложителят сключва договора в едномесечен срок след влизането в сила на решението за определяне на изпълнител.</w:t>
      </w:r>
    </w:p>
    <w:p w14:paraId="3D67ECAC" w14:textId="77777777" w:rsidR="0042734F" w:rsidRPr="00450E0A" w:rsidRDefault="0042734F" w:rsidP="00AA4B9C">
      <w:pPr>
        <w:tabs>
          <w:tab w:val="left" w:pos="0"/>
        </w:tabs>
        <w:jc w:val="both"/>
        <w:rPr>
          <w:bCs/>
          <w:iCs/>
          <w:szCs w:val="24"/>
          <w:lang w:val="bg-BG"/>
        </w:rPr>
      </w:pPr>
    </w:p>
    <w:p w14:paraId="56EF48FE" w14:textId="77777777" w:rsidR="0042734F" w:rsidRPr="00450E0A" w:rsidRDefault="0042734F" w:rsidP="00AA4B9C">
      <w:pPr>
        <w:tabs>
          <w:tab w:val="left" w:pos="0"/>
        </w:tabs>
        <w:jc w:val="both"/>
        <w:rPr>
          <w:bCs/>
          <w:iCs/>
          <w:szCs w:val="24"/>
          <w:lang w:val="bg-BG"/>
        </w:rPr>
      </w:pPr>
    </w:p>
    <w:p w14:paraId="34D00F31" w14:textId="77777777" w:rsidR="0042734F" w:rsidRPr="00450E0A" w:rsidRDefault="0042734F" w:rsidP="00AA4B9C">
      <w:pPr>
        <w:tabs>
          <w:tab w:val="left" w:pos="0"/>
        </w:tabs>
        <w:jc w:val="both"/>
        <w:rPr>
          <w:bCs/>
          <w:iCs/>
          <w:szCs w:val="24"/>
          <w:lang w:val="bg-BG"/>
        </w:rPr>
      </w:pPr>
    </w:p>
    <w:p w14:paraId="2CE39941" w14:textId="77777777" w:rsidR="0042734F" w:rsidRPr="00450E0A" w:rsidRDefault="0042734F" w:rsidP="00AA4B9C">
      <w:pPr>
        <w:tabs>
          <w:tab w:val="left" w:pos="0"/>
        </w:tabs>
        <w:jc w:val="both"/>
        <w:rPr>
          <w:bCs/>
          <w:iCs/>
          <w:szCs w:val="24"/>
          <w:lang w:val="bg-BG"/>
        </w:rPr>
      </w:pPr>
    </w:p>
    <w:p w14:paraId="327B0CE9" w14:textId="77777777" w:rsidR="0042734F" w:rsidRPr="00450E0A" w:rsidRDefault="0042734F" w:rsidP="00AA4B9C">
      <w:pPr>
        <w:tabs>
          <w:tab w:val="left" w:pos="0"/>
        </w:tabs>
        <w:jc w:val="both"/>
        <w:rPr>
          <w:bCs/>
          <w:iCs/>
          <w:szCs w:val="24"/>
          <w:lang w:val="bg-BG"/>
        </w:rPr>
      </w:pPr>
    </w:p>
    <w:p w14:paraId="35AB0642" w14:textId="77777777" w:rsidR="0042734F" w:rsidRPr="00450E0A" w:rsidRDefault="0042734F" w:rsidP="00AA4B9C">
      <w:pPr>
        <w:tabs>
          <w:tab w:val="left" w:pos="0"/>
        </w:tabs>
        <w:jc w:val="both"/>
        <w:rPr>
          <w:bCs/>
          <w:iCs/>
          <w:szCs w:val="24"/>
          <w:lang w:val="bg-BG"/>
        </w:rPr>
      </w:pPr>
    </w:p>
    <w:p w14:paraId="7D1BF3FB" w14:textId="77777777" w:rsidR="0042734F" w:rsidRPr="00450E0A" w:rsidRDefault="0042734F" w:rsidP="00AA4B9C">
      <w:pPr>
        <w:tabs>
          <w:tab w:val="left" w:pos="0"/>
        </w:tabs>
        <w:jc w:val="both"/>
        <w:rPr>
          <w:bCs/>
          <w:iCs/>
          <w:szCs w:val="24"/>
          <w:lang w:val="bg-BG"/>
        </w:rPr>
      </w:pPr>
    </w:p>
    <w:p w14:paraId="346BD481" w14:textId="77777777" w:rsidR="0042734F" w:rsidRPr="00450E0A" w:rsidRDefault="0042734F" w:rsidP="00AA4B9C">
      <w:pPr>
        <w:tabs>
          <w:tab w:val="left" w:pos="0"/>
        </w:tabs>
        <w:jc w:val="both"/>
        <w:rPr>
          <w:bCs/>
          <w:iCs/>
          <w:szCs w:val="24"/>
          <w:lang w:val="bg-BG"/>
        </w:rPr>
      </w:pPr>
    </w:p>
    <w:p w14:paraId="27C41721" w14:textId="77777777" w:rsidR="0042734F" w:rsidRPr="00450E0A" w:rsidRDefault="0042734F" w:rsidP="00AA4B9C">
      <w:pPr>
        <w:tabs>
          <w:tab w:val="left" w:pos="0"/>
        </w:tabs>
        <w:jc w:val="both"/>
        <w:rPr>
          <w:bCs/>
          <w:iCs/>
          <w:szCs w:val="24"/>
          <w:lang w:val="bg-BG"/>
        </w:rPr>
      </w:pPr>
    </w:p>
    <w:p w14:paraId="28B824A8" w14:textId="77777777" w:rsidR="0042734F" w:rsidRPr="00450E0A" w:rsidRDefault="0042734F" w:rsidP="00AA4B9C">
      <w:pPr>
        <w:tabs>
          <w:tab w:val="left" w:pos="0"/>
        </w:tabs>
        <w:jc w:val="both"/>
        <w:rPr>
          <w:bCs/>
          <w:iCs/>
          <w:szCs w:val="24"/>
          <w:lang w:val="bg-BG"/>
        </w:rPr>
      </w:pPr>
    </w:p>
    <w:p w14:paraId="3B630870" w14:textId="77777777" w:rsidR="0042734F" w:rsidRPr="00450E0A" w:rsidRDefault="0042734F" w:rsidP="00AA4B9C">
      <w:pPr>
        <w:tabs>
          <w:tab w:val="left" w:pos="0"/>
        </w:tabs>
        <w:jc w:val="both"/>
        <w:rPr>
          <w:bCs/>
          <w:iCs/>
          <w:szCs w:val="24"/>
          <w:lang w:val="bg-BG"/>
        </w:rPr>
      </w:pPr>
    </w:p>
    <w:p w14:paraId="61478E7F" w14:textId="77777777" w:rsidR="0042734F" w:rsidRPr="00450E0A" w:rsidRDefault="0042734F" w:rsidP="00AA4B9C">
      <w:pPr>
        <w:tabs>
          <w:tab w:val="left" w:pos="0"/>
        </w:tabs>
        <w:jc w:val="both"/>
        <w:rPr>
          <w:bCs/>
          <w:iCs/>
          <w:szCs w:val="24"/>
          <w:lang w:val="bg-BG"/>
        </w:rPr>
      </w:pPr>
    </w:p>
    <w:p w14:paraId="113287DD" w14:textId="77777777" w:rsidR="0042734F" w:rsidRPr="00450E0A" w:rsidRDefault="0042734F" w:rsidP="00AA4B9C">
      <w:pPr>
        <w:tabs>
          <w:tab w:val="left" w:pos="0"/>
        </w:tabs>
        <w:jc w:val="both"/>
        <w:rPr>
          <w:bCs/>
          <w:iCs/>
          <w:szCs w:val="24"/>
          <w:lang w:val="bg-BG"/>
        </w:rPr>
      </w:pPr>
    </w:p>
    <w:p w14:paraId="5A92E813" w14:textId="77777777" w:rsidR="0042734F" w:rsidRPr="00450E0A" w:rsidRDefault="0042734F" w:rsidP="00AA4B9C">
      <w:pPr>
        <w:tabs>
          <w:tab w:val="left" w:pos="0"/>
        </w:tabs>
        <w:jc w:val="both"/>
        <w:rPr>
          <w:bCs/>
          <w:iCs/>
          <w:szCs w:val="24"/>
          <w:lang w:val="bg-BG"/>
        </w:rPr>
      </w:pPr>
    </w:p>
    <w:p w14:paraId="50DE02FC" w14:textId="77777777" w:rsidR="0042734F" w:rsidRPr="00450E0A" w:rsidRDefault="0042734F" w:rsidP="00AA4B9C">
      <w:pPr>
        <w:tabs>
          <w:tab w:val="left" w:pos="0"/>
        </w:tabs>
        <w:jc w:val="both"/>
        <w:rPr>
          <w:bCs/>
          <w:iCs/>
          <w:szCs w:val="24"/>
          <w:lang w:val="bg-BG"/>
        </w:rPr>
      </w:pPr>
    </w:p>
    <w:p w14:paraId="70254E78" w14:textId="77777777" w:rsidR="0042734F" w:rsidRPr="00450E0A" w:rsidRDefault="0042734F" w:rsidP="00AA4B9C">
      <w:pPr>
        <w:tabs>
          <w:tab w:val="left" w:pos="0"/>
        </w:tabs>
        <w:jc w:val="both"/>
        <w:rPr>
          <w:bCs/>
          <w:iCs/>
          <w:szCs w:val="24"/>
          <w:lang w:val="bg-BG"/>
        </w:rPr>
      </w:pPr>
    </w:p>
    <w:p w14:paraId="62403206" w14:textId="77777777" w:rsidR="0042734F" w:rsidRPr="00450E0A" w:rsidRDefault="0042734F" w:rsidP="00AA4B9C">
      <w:pPr>
        <w:tabs>
          <w:tab w:val="left" w:pos="0"/>
        </w:tabs>
        <w:jc w:val="both"/>
        <w:rPr>
          <w:bCs/>
          <w:iCs/>
          <w:szCs w:val="24"/>
          <w:lang w:val="bg-BG"/>
        </w:rPr>
      </w:pPr>
    </w:p>
    <w:p w14:paraId="53CC07B0" w14:textId="77777777" w:rsidR="00D30B6F" w:rsidRPr="00450E0A" w:rsidRDefault="00D30B6F" w:rsidP="00AA4B9C">
      <w:pPr>
        <w:tabs>
          <w:tab w:val="left" w:pos="0"/>
        </w:tabs>
        <w:jc w:val="both"/>
        <w:rPr>
          <w:bCs/>
          <w:iCs/>
          <w:szCs w:val="24"/>
          <w:lang w:val="bg-BG"/>
        </w:rPr>
      </w:pPr>
    </w:p>
    <w:p w14:paraId="554FE046" w14:textId="77777777" w:rsidR="00D30B6F" w:rsidRPr="00450E0A" w:rsidRDefault="00D30B6F" w:rsidP="00AA4B9C">
      <w:pPr>
        <w:tabs>
          <w:tab w:val="left" w:pos="0"/>
        </w:tabs>
        <w:jc w:val="both"/>
        <w:rPr>
          <w:bCs/>
          <w:iCs/>
          <w:szCs w:val="24"/>
          <w:lang w:val="bg-BG"/>
        </w:rPr>
      </w:pPr>
    </w:p>
    <w:p w14:paraId="745BC880" w14:textId="77777777" w:rsidR="00D30B6F" w:rsidRPr="00450E0A" w:rsidRDefault="00D30B6F" w:rsidP="00AA4B9C">
      <w:pPr>
        <w:tabs>
          <w:tab w:val="left" w:pos="0"/>
        </w:tabs>
        <w:jc w:val="both"/>
        <w:rPr>
          <w:bCs/>
          <w:iCs/>
          <w:szCs w:val="24"/>
          <w:lang w:val="bg-BG"/>
        </w:rPr>
      </w:pPr>
    </w:p>
    <w:p w14:paraId="0027C5FF" w14:textId="77777777" w:rsidR="00D30B6F" w:rsidRPr="00450E0A" w:rsidRDefault="00D30B6F" w:rsidP="00AA4B9C">
      <w:pPr>
        <w:tabs>
          <w:tab w:val="left" w:pos="0"/>
        </w:tabs>
        <w:jc w:val="both"/>
        <w:rPr>
          <w:bCs/>
          <w:iCs/>
          <w:szCs w:val="24"/>
          <w:lang w:val="bg-BG"/>
        </w:rPr>
      </w:pPr>
    </w:p>
    <w:p w14:paraId="10E385E8" w14:textId="77777777" w:rsidR="00D30B6F" w:rsidRPr="00450E0A" w:rsidRDefault="00D30B6F" w:rsidP="00AA4B9C">
      <w:pPr>
        <w:tabs>
          <w:tab w:val="left" w:pos="0"/>
        </w:tabs>
        <w:jc w:val="both"/>
        <w:rPr>
          <w:bCs/>
          <w:iCs/>
          <w:szCs w:val="24"/>
          <w:lang w:val="bg-BG"/>
        </w:rPr>
      </w:pPr>
    </w:p>
    <w:p w14:paraId="0394C697" w14:textId="77777777" w:rsidR="00842171" w:rsidRPr="00450E0A" w:rsidRDefault="002969DC" w:rsidP="005917A3">
      <w:pPr>
        <w:autoSpaceDE w:val="0"/>
        <w:autoSpaceDN w:val="0"/>
        <w:adjustRightInd w:val="0"/>
        <w:contextualSpacing/>
        <w:jc w:val="center"/>
        <w:rPr>
          <w:b/>
          <w:szCs w:val="24"/>
          <w:lang w:val="bg-BG" w:eastAsia="bg-BG"/>
        </w:rPr>
      </w:pPr>
      <w:r w:rsidRPr="00450E0A">
        <w:rPr>
          <w:b/>
          <w:bCs/>
          <w:szCs w:val="24"/>
          <w:lang w:val="bg-BG" w:eastAsia="bg-BG"/>
        </w:rPr>
        <w:lastRenderedPageBreak/>
        <w:t>Р</w:t>
      </w:r>
      <w:r w:rsidR="00842171" w:rsidRPr="00450E0A">
        <w:rPr>
          <w:b/>
          <w:szCs w:val="24"/>
          <w:lang w:val="bg-BG" w:eastAsia="bg-BG"/>
        </w:rPr>
        <w:t xml:space="preserve">АЗДЕЛ </w:t>
      </w:r>
      <w:r w:rsidR="00327F0F" w:rsidRPr="00450E0A">
        <w:rPr>
          <w:b/>
          <w:szCs w:val="24"/>
          <w:lang w:val="bg-BG" w:eastAsia="ar-SA"/>
        </w:rPr>
        <w:t>V</w:t>
      </w:r>
      <w:r w:rsidR="005917A3" w:rsidRPr="00450E0A">
        <w:rPr>
          <w:b/>
          <w:szCs w:val="24"/>
          <w:lang w:val="bg-BG" w:eastAsia="ar-SA"/>
        </w:rPr>
        <w:t xml:space="preserve"> </w:t>
      </w:r>
    </w:p>
    <w:p w14:paraId="7D933E43" w14:textId="77777777" w:rsidR="00842171" w:rsidRPr="00450E0A" w:rsidRDefault="00842171" w:rsidP="00842171">
      <w:pPr>
        <w:autoSpaceDE w:val="0"/>
        <w:autoSpaceDN w:val="0"/>
        <w:adjustRightInd w:val="0"/>
        <w:spacing w:after="120"/>
        <w:contextualSpacing/>
        <w:jc w:val="center"/>
        <w:rPr>
          <w:b/>
          <w:szCs w:val="24"/>
          <w:lang w:val="bg-BG" w:eastAsia="ar-SA"/>
        </w:rPr>
      </w:pPr>
      <w:r w:rsidRPr="00450E0A">
        <w:rPr>
          <w:b/>
          <w:szCs w:val="24"/>
          <w:lang w:val="bg-BG" w:eastAsia="ar-SA"/>
        </w:rPr>
        <w:t>ОБРАЗЦИ НА ДОКУМЕНТИ</w:t>
      </w:r>
    </w:p>
    <w:p w14:paraId="14C89792" w14:textId="77777777" w:rsidR="00D52D94" w:rsidRPr="00450E0A" w:rsidRDefault="00D52D94" w:rsidP="00842171">
      <w:pPr>
        <w:autoSpaceDE w:val="0"/>
        <w:autoSpaceDN w:val="0"/>
        <w:adjustRightInd w:val="0"/>
        <w:spacing w:after="120"/>
        <w:contextualSpacing/>
        <w:jc w:val="center"/>
        <w:rPr>
          <w:b/>
          <w:szCs w:val="24"/>
          <w:lang w:val="bg-BG" w:eastAsia="ar-SA"/>
        </w:rPr>
      </w:pPr>
    </w:p>
    <w:p w14:paraId="6E6B720F" w14:textId="77777777" w:rsidR="001B61F2" w:rsidRPr="00450E0A" w:rsidRDefault="00503555" w:rsidP="001B61F2">
      <w:pPr>
        <w:autoSpaceDE w:val="0"/>
        <w:autoSpaceDN w:val="0"/>
        <w:adjustRightInd w:val="0"/>
        <w:contextualSpacing/>
        <w:jc w:val="right"/>
        <w:rPr>
          <w:i/>
          <w:szCs w:val="24"/>
          <w:u w:val="single"/>
          <w:lang w:val="bg-BG"/>
        </w:rPr>
      </w:pPr>
      <w:bookmarkStart w:id="11" w:name="_Hlk3209705"/>
      <w:r w:rsidRPr="00450E0A">
        <w:rPr>
          <w:i/>
          <w:szCs w:val="24"/>
          <w:u w:val="single"/>
          <w:lang w:val="bg-BG"/>
        </w:rPr>
        <w:t>Образец!</w:t>
      </w:r>
    </w:p>
    <w:p w14:paraId="2B03A83B" w14:textId="77777777" w:rsidR="007A5DB2" w:rsidRPr="00450E0A" w:rsidRDefault="007A5DB2" w:rsidP="001B61F2">
      <w:pPr>
        <w:autoSpaceDE w:val="0"/>
        <w:autoSpaceDN w:val="0"/>
        <w:adjustRightInd w:val="0"/>
        <w:contextualSpacing/>
        <w:jc w:val="right"/>
        <w:rPr>
          <w:i/>
          <w:szCs w:val="24"/>
          <w:lang w:val="bg-BG"/>
        </w:rPr>
      </w:pPr>
    </w:p>
    <w:p w14:paraId="46599FCC" w14:textId="77777777" w:rsidR="008941BD"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8941BD" w:rsidRPr="00450E0A">
        <w:rPr>
          <w:b/>
          <w:szCs w:val="24"/>
          <w:lang w:val="bg-BG"/>
        </w:rPr>
        <w:t>ДО</w:t>
      </w:r>
    </w:p>
    <w:p w14:paraId="77543012"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8941BD" w:rsidRPr="00450E0A">
        <w:rPr>
          <w:b/>
          <w:szCs w:val="24"/>
          <w:lang w:val="bg-BG"/>
        </w:rPr>
        <w:t>„ТОПЛОФИКАЦИЯ СОФИЯ“ ЕА</w:t>
      </w:r>
      <w:r w:rsidR="00630AC7" w:rsidRPr="00450E0A">
        <w:rPr>
          <w:b/>
          <w:szCs w:val="24"/>
          <w:lang w:val="bg-BG"/>
        </w:rPr>
        <w:t>Д</w:t>
      </w:r>
    </w:p>
    <w:p w14:paraId="73C51002"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6A040519" w14:textId="77777777" w:rsidR="004C744E" w:rsidRPr="00450E0A" w:rsidRDefault="004C744E" w:rsidP="004C744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37449156" w14:textId="77777777" w:rsidR="008941BD" w:rsidRPr="00450E0A" w:rsidRDefault="008941BD" w:rsidP="003C1F03">
      <w:pPr>
        <w:autoSpaceDE w:val="0"/>
        <w:autoSpaceDN w:val="0"/>
        <w:adjustRightInd w:val="0"/>
        <w:jc w:val="center"/>
        <w:rPr>
          <w:b/>
          <w:szCs w:val="24"/>
          <w:lang w:val="bg-BG"/>
        </w:rPr>
      </w:pPr>
    </w:p>
    <w:p w14:paraId="5C885061" w14:textId="77777777" w:rsidR="0059667B" w:rsidRPr="00450E0A" w:rsidRDefault="00AA3EC4" w:rsidP="0059667B">
      <w:pPr>
        <w:jc w:val="center"/>
        <w:rPr>
          <w:b/>
          <w:szCs w:val="24"/>
          <w:lang w:val="bg-BG"/>
        </w:rPr>
      </w:pPr>
      <w:r w:rsidRPr="00450E0A" w:rsidDel="00AA3EC4">
        <w:rPr>
          <w:b/>
          <w:szCs w:val="24"/>
          <w:lang w:val="bg-BG"/>
        </w:rPr>
        <w:t xml:space="preserve"> </w:t>
      </w:r>
      <w:r w:rsidR="004E37EB" w:rsidRPr="00450E0A">
        <w:rPr>
          <w:b/>
          <w:szCs w:val="24"/>
          <w:lang w:val="bg-BG"/>
        </w:rPr>
        <w:t>ТЕХНИЧЕСКО ПРЕДЛОЖЕНИЕ</w:t>
      </w:r>
    </w:p>
    <w:p w14:paraId="748085A8" w14:textId="77777777" w:rsidR="0059667B" w:rsidRPr="00450E0A" w:rsidRDefault="0059667B" w:rsidP="0059667B">
      <w:pPr>
        <w:jc w:val="center"/>
        <w:rPr>
          <w:szCs w:val="24"/>
          <w:lang w:val="bg-BG"/>
        </w:rPr>
      </w:pPr>
    </w:p>
    <w:p w14:paraId="019477DE" w14:textId="77777777" w:rsidR="0059667B" w:rsidRPr="00450E0A" w:rsidRDefault="006B4A74" w:rsidP="0059667B">
      <w:pPr>
        <w:jc w:val="center"/>
        <w:rPr>
          <w:bCs/>
          <w:szCs w:val="24"/>
          <w:lang w:val="bg-BG"/>
        </w:rPr>
      </w:pPr>
      <w:r w:rsidRPr="00450E0A">
        <w:rPr>
          <w:bCs/>
          <w:szCs w:val="24"/>
          <w:lang w:val="bg-BG"/>
        </w:rPr>
        <w:t xml:space="preserve">за </w:t>
      </w:r>
      <w:r w:rsidR="0059667B" w:rsidRPr="00450E0A">
        <w:rPr>
          <w:bCs/>
          <w:szCs w:val="24"/>
          <w:lang w:val="bg-BG"/>
        </w:rPr>
        <w:t xml:space="preserve">участие във възлагане на обществена поръчка чрез публично състезание с предмет: </w:t>
      </w:r>
    </w:p>
    <w:p w14:paraId="37C7409D" w14:textId="77777777" w:rsidR="001B4ACC" w:rsidRPr="00450E0A" w:rsidRDefault="00204733" w:rsidP="001B4ACC">
      <w:pPr>
        <w:jc w:val="both"/>
        <w:rPr>
          <w:b/>
          <w:szCs w:val="24"/>
          <w:lang w:val="bg-BG"/>
        </w:rPr>
      </w:pPr>
      <w:r w:rsidRPr="00450E0A">
        <w:rPr>
          <w:b/>
          <w:szCs w:val="24"/>
          <w:lang w:val="bg-BG"/>
        </w:rPr>
        <w:t xml:space="preserve">„Доставка на листова и профилна стомана“ по две обособени </w:t>
      </w:r>
      <w:r w:rsidR="00C07B62" w:rsidRPr="00450E0A">
        <w:rPr>
          <w:b/>
          <w:szCs w:val="24"/>
          <w:lang w:val="bg-BG"/>
        </w:rPr>
        <w:t>позиции</w:t>
      </w:r>
      <w:r w:rsidR="001B4ACC" w:rsidRPr="00450E0A">
        <w:rPr>
          <w:b/>
          <w:szCs w:val="24"/>
          <w:lang w:val="bg-BG"/>
        </w:rPr>
        <w:t>.</w:t>
      </w:r>
    </w:p>
    <w:p w14:paraId="72068D04" w14:textId="77777777" w:rsidR="00706F0C" w:rsidRPr="00450E0A" w:rsidRDefault="00706F0C" w:rsidP="00D205CA">
      <w:pPr>
        <w:autoSpaceDE w:val="0"/>
        <w:autoSpaceDN w:val="0"/>
        <w:adjustRightInd w:val="0"/>
        <w:jc w:val="both"/>
        <w:rPr>
          <w:b/>
          <w:szCs w:val="24"/>
          <w:lang w:val="bg-BG"/>
        </w:rPr>
      </w:pPr>
    </w:p>
    <w:p w14:paraId="005CD0C9" w14:textId="77777777" w:rsidR="00232333" w:rsidRPr="00450E0A" w:rsidRDefault="00706F0C" w:rsidP="00D205CA">
      <w:pPr>
        <w:autoSpaceDE w:val="0"/>
        <w:autoSpaceDN w:val="0"/>
        <w:adjustRightInd w:val="0"/>
        <w:jc w:val="both"/>
        <w:rPr>
          <w:b/>
          <w:szCs w:val="24"/>
          <w:lang w:val="bg-BG"/>
        </w:rPr>
      </w:pPr>
      <w:r w:rsidRPr="00450E0A">
        <w:rPr>
          <w:b/>
          <w:szCs w:val="24"/>
          <w:lang w:val="bg-BG"/>
        </w:rPr>
        <w:t xml:space="preserve">За Обособена позиция № </w:t>
      </w:r>
      <w:r w:rsidR="00D83C9F" w:rsidRPr="00450E0A">
        <w:rPr>
          <w:b/>
          <w:szCs w:val="24"/>
          <w:lang w:val="bg-BG"/>
        </w:rPr>
        <w:t>1</w:t>
      </w:r>
      <w:r w:rsidR="00C07B62" w:rsidRPr="00450E0A">
        <w:rPr>
          <w:b/>
          <w:szCs w:val="24"/>
          <w:lang w:val="bg-BG"/>
        </w:rPr>
        <w:t xml:space="preserve"> „Доставка на листова стомана”</w:t>
      </w:r>
    </w:p>
    <w:p w14:paraId="03C26C17" w14:textId="77777777" w:rsidR="00914E86" w:rsidRPr="00450E0A" w:rsidRDefault="00914E86" w:rsidP="00D205CA">
      <w:pPr>
        <w:autoSpaceDE w:val="0"/>
        <w:autoSpaceDN w:val="0"/>
        <w:adjustRightInd w:val="0"/>
        <w:jc w:val="both"/>
        <w:rPr>
          <w:b/>
          <w:szCs w:val="24"/>
          <w:lang w:val="bg-BG"/>
        </w:rPr>
      </w:pPr>
    </w:p>
    <w:p w14:paraId="54B96341" w14:textId="77777777" w:rsidR="004E37EB" w:rsidRPr="00450E0A" w:rsidRDefault="00AA3EC4" w:rsidP="003973EA">
      <w:pPr>
        <w:jc w:val="both"/>
        <w:rPr>
          <w:snapToGrid w:val="0"/>
          <w:szCs w:val="24"/>
          <w:lang w:val="bg-BG"/>
        </w:rPr>
      </w:pPr>
      <w:r w:rsidRPr="00450E0A">
        <w:rPr>
          <w:szCs w:val="24"/>
          <w:lang w:val="bg-BG"/>
        </w:rPr>
        <w:t>о</w:t>
      </w:r>
      <w:r w:rsidR="004E37EB" w:rsidRPr="00450E0A">
        <w:rPr>
          <w:snapToGrid w:val="0"/>
          <w:szCs w:val="24"/>
          <w:lang w:val="bg-BG"/>
        </w:rPr>
        <w:t>т ………………………………………………………......................................……………</w:t>
      </w:r>
    </w:p>
    <w:p w14:paraId="6721A5F7" w14:textId="77777777" w:rsidR="004E37EB" w:rsidRPr="00450E0A" w:rsidRDefault="00116D28" w:rsidP="00116D28">
      <w:pPr>
        <w:jc w:val="center"/>
        <w:rPr>
          <w:i/>
          <w:snapToGrid w:val="0"/>
          <w:szCs w:val="24"/>
          <w:lang w:val="bg-BG"/>
        </w:rPr>
      </w:pPr>
      <w:r w:rsidRPr="00450E0A">
        <w:rPr>
          <w:i/>
          <w:snapToGrid w:val="0"/>
          <w:szCs w:val="24"/>
          <w:lang w:val="bg-BG"/>
        </w:rPr>
        <w:t>(</w:t>
      </w:r>
      <w:r w:rsidR="004E37EB" w:rsidRPr="00450E0A">
        <w:rPr>
          <w:i/>
          <w:snapToGrid w:val="0"/>
          <w:szCs w:val="24"/>
          <w:lang w:val="bg-BG"/>
        </w:rPr>
        <w:t>наименование на участника</w:t>
      </w:r>
      <w:r w:rsidRPr="00450E0A">
        <w:rPr>
          <w:i/>
          <w:snapToGrid w:val="0"/>
          <w:szCs w:val="24"/>
          <w:lang w:val="bg-BG"/>
        </w:rPr>
        <w:t>)</w:t>
      </w:r>
    </w:p>
    <w:p w14:paraId="10E8D744" w14:textId="77777777" w:rsidR="00AA3EC4" w:rsidRPr="00450E0A" w:rsidRDefault="00AA3EC4" w:rsidP="003973EA">
      <w:pPr>
        <w:jc w:val="both"/>
        <w:rPr>
          <w:szCs w:val="24"/>
          <w:lang w:val="bg-BG"/>
        </w:rPr>
      </w:pPr>
    </w:p>
    <w:p w14:paraId="4F96F9B5" w14:textId="77777777" w:rsidR="00AA3EC4" w:rsidRPr="00450E0A" w:rsidRDefault="00AA3EC4" w:rsidP="00AA3EC4">
      <w:pPr>
        <w:jc w:val="both"/>
        <w:rPr>
          <w:b/>
          <w:szCs w:val="24"/>
          <w:lang w:val="bg-BG"/>
        </w:rPr>
      </w:pPr>
      <w:r w:rsidRPr="00450E0A">
        <w:rPr>
          <w:b/>
          <w:szCs w:val="24"/>
          <w:lang w:val="bg-BG"/>
        </w:rPr>
        <w:t>УВАЖАЕМИ ДАМИ И ГОСПОДА,</w:t>
      </w:r>
    </w:p>
    <w:p w14:paraId="6DF682D2" w14:textId="77777777" w:rsidR="00AA3EC4" w:rsidRPr="00450E0A" w:rsidRDefault="00AA3EC4" w:rsidP="003973EA">
      <w:pPr>
        <w:jc w:val="both"/>
        <w:rPr>
          <w:szCs w:val="24"/>
          <w:lang w:val="bg-BG"/>
        </w:rPr>
      </w:pPr>
    </w:p>
    <w:p w14:paraId="2505ABF9" w14:textId="77777777" w:rsidR="00E24931" w:rsidRPr="00450E0A" w:rsidRDefault="00E24931" w:rsidP="00E24931">
      <w:pPr>
        <w:jc w:val="both"/>
        <w:rPr>
          <w:szCs w:val="24"/>
          <w:lang w:val="bg-BG"/>
        </w:rPr>
      </w:pPr>
      <w:r w:rsidRPr="00450E0A">
        <w:rPr>
          <w:szCs w:val="24"/>
          <w:lang w:val="bg-BG"/>
        </w:rPr>
        <w:t>След запознаване с документацията за участие в публичното състезание за възлагане на обществената поръчка приемаме да изпълним поръчката, в съответствие с вашите изисквания и условия, както следва:</w:t>
      </w:r>
    </w:p>
    <w:p w14:paraId="65A348B2" w14:textId="77777777" w:rsidR="00E24931" w:rsidRPr="00450E0A" w:rsidRDefault="00E24931" w:rsidP="00E24931">
      <w:pPr>
        <w:jc w:val="both"/>
        <w:rPr>
          <w:b/>
          <w:szCs w:val="24"/>
          <w:lang w:val="bg-BG"/>
        </w:rPr>
      </w:pPr>
    </w:p>
    <w:p w14:paraId="4428BB51" w14:textId="77777777" w:rsidR="00E24931" w:rsidRPr="00450E0A" w:rsidRDefault="00E24931" w:rsidP="00E24931">
      <w:pPr>
        <w:jc w:val="both"/>
        <w:rPr>
          <w:b/>
          <w:szCs w:val="24"/>
          <w:lang w:val="bg-BG"/>
        </w:rPr>
      </w:pPr>
      <w:r w:rsidRPr="00450E0A">
        <w:rPr>
          <w:b/>
          <w:szCs w:val="24"/>
          <w:lang w:val="bg-BG"/>
        </w:rPr>
        <w:t xml:space="preserve">I. Декларираме </w:t>
      </w:r>
      <w:r w:rsidR="00A8530A" w:rsidRPr="00450E0A">
        <w:rPr>
          <w:b/>
          <w:szCs w:val="24"/>
          <w:lang w:val="bg-BG"/>
        </w:rPr>
        <w:t>следното</w:t>
      </w:r>
      <w:r w:rsidRPr="00450E0A">
        <w:rPr>
          <w:b/>
          <w:szCs w:val="24"/>
          <w:lang w:val="bg-BG"/>
        </w:rPr>
        <w:t>:</w:t>
      </w:r>
    </w:p>
    <w:p w14:paraId="69A6E66B" w14:textId="77777777" w:rsidR="00E24931" w:rsidRPr="00450E0A" w:rsidRDefault="00A8530A" w:rsidP="00E24931">
      <w:pPr>
        <w:jc w:val="both"/>
        <w:rPr>
          <w:szCs w:val="24"/>
          <w:lang w:val="bg-BG"/>
        </w:rPr>
      </w:pPr>
      <w:r w:rsidRPr="00450E0A">
        <w:rPr>
          <w:szCs w:val="24"/>
          <w:lang w:val="bg-BG"/>
        </w:rPr>
        <w:t>З</w:t>
      </w:r>
      <w:r w:rsidR="00E24931" w:rsidRPr="00450E0A">
        <w:rPr>
          <w:szCs w:val="24"/>
          <w:lang w:val="bg-BG"/>
        </w:rPr>
        <w:t>апознати</w:t>
      </w:r>
      <w:r w:rsidRPr="00450E0A">
        <w:rPr>
          <w:szCs w:val="24"/>
          <w:lang w:val="bg-BG"/>
        </w:rPr>
        <w:t xml:space="preserve"> сме</w:t>
      </w:r>
      <w:r w:rsidR="00E24931" w:rsidRPr="00450E0A">
        <w:rPr>
          <w:szCs w:val="24"/>
          <w:lang w:val="bg-BG"/>
        </w:rPr>
        <w:t xml:space="preserve"> с указанията и условията за участие в обявената от Вас процедура, съгласни сме с поставените от Вас условия и ги приемаме без възражения. </w:t>
      </w:r>
    </w:p>
    <w:p w14:paraId="42E28876" w14:textId="77777777" w:rsidR="00E24931" w:rsidRPr="00450E0A" w:rsidRDefault="00E24931" w:rsidP="00E24931">
      <w:pPr>
        <w:jc w:val="both"/>
        <w:rPr>
          <w:szCs w:val="24"/>
          <w:lang w:val="bg-BG"/>
        </w:rPr>
      </w:pPr>
    </w:p>
    <w:p w14:paraId="0799FECC" w14:textId="77777777" w:rsidR="00E24931" w:rsidRPr="00450E0A" w:rsidRDefault="00E24931" w:rsidP="00E24931">
      <w:pPr>
        <w:jc w:val="both"/>
        <w:rPr>
          <w:b/>
          <w:szCs w:val="24"/>
          <w:lang w:val="bg-BG"/>
        </w:rPr>
      </w:pPr>
      <w:r w:rsidRPr="00450E0A">
        <w:rPr>
          <w:b/>
          <w:szCs w:val="24"/>
          <w:lang w:val="bg-BG"/>
        </w:rPr>
        <w:t>II. Предлагаме:</w:t>
      </w:r>
    </w:p>
    <w:p w14:paraId="39D0891D" w14:textId="77777777" w:rsidR="00EB3F44" w:rsidRPr="00450E0A" w:rsidRDefault="00956E33" w:rsidP="00EB3F44">
      <w:pPr>
        <w:jc w:val="both"/>
        <w:rPr>
          <w:b/>
          <w:szCs w:val="24"/>
          <w:lang w:val="bg-BG"/>
        </w:rPr>
      </w:pPr>
      <w:r w:rsidRPr="00450E0A">
        <w:rPr>
          <w:b/>
          <w:szCs w:val="24"/>
          <w:lang w:val="bg-BG"/>
        </w:rPr>
        <w:t>1</w:t>
      </w:r>
      <w:r w:rsidR="00EB3F44" w:rsidRPr="00450E0A">
        <w:rPr>
          <w:b/>
          <w:szCs w:val="24"/>
          <w:lang w:val="bg-BG"/>
        </w:rPr>
        <w:t>. Място на изпълнение:</w:t>
      </w:r>
    </w:p>
    <w:p w14:paraId="1028EF6F" w14:textId="77777777" w:rsidR="00204733" w:rsidRPr="00450E0A" w:rsidRDefault="00204733" w:rsidP="00204733">
      <w:pPr>
        <w:jc w:val="both"/>
        <w:rPr>
          <w:szCs w:val="24"/>
          <w:lang w:val="bg-BG"/>
        </w:rPr>
      </w:pPr>
      <w:r w:rsidRPr="00450E0A">
        <w:rPr>
          <w:szCs w:val="24"/>
          <w:lang w:val="bg-BG"/>
        </w:rPr>
        <w:t>гр. София, ТР „София” – ул. „История Славянобългарска” № 6;</w:t>
      </w:r>
    </w:p>
    <w:p w14:paraId="0D763D42" w14:textId="77777777" w:rsidR="00204733" w:rsidRPr="00450E0A" w:rsidRDefault="00204733" w:rsidP="00204733">
      <w:pPr>
        <w:jc w:val="both"/>
        <w:rPr>
          <w:szCs w:val="24"/>
          <w:lang w:val="bg-BG"/>
        </w:rPr>
      </w:pPr>
      <w:r w:rsidRPr="00450E0A">
        <w:rPr>
          <w:szCs w:val="24"/>
          <w:lang w:val="bg-BG"/>
        </w:rPr>
        <w:t>гр. София, ТЕЦ „София Изток“ – ул. „Димитър Пешев” № 6</w:t>
      </w:r>
    </w:p>
    <w:p w14:paraId="0C18CED8" w14:textId="77777777" w:rsidR="00204733" w:rsidRPr="00450E0A" w:rsidRDefault="00204733" w:rsidP="00204733">
      <w:pPr>
        <w:jc w:val="both"/>
        <w:rPr>
          <w:szCs w:val="24"/>
          <w:lang w:val="bg-BG"/>
        </w:rPr>
      </w:pPr>
      <w:r w:rsidRPr="00450E0A">
        <w:rPr>
          <w:szCs w:val="24"/>
          <w:lang w:val="bg-BG"/>
        </w:rPr>
        <w:t>гр. София, ТР „София Изток“ - бул. „Цариградско шосе” № 28Б;</w:t>
      </w:r>
    </w:p>
    <w:p w14:paraId="2EC3DAFC" w14:textId="77777777" w:rsidR="00204733" w:rsidRPr="00450E0A" w:rsidRDefault="00204733" w:rsidP="00204733">
      <w:pPr>
        <w:jc w:val="both"/>
        <w:rPr>
          <w:szCs w:val="24"/>
          <w:lang w:val="bg-BG"/>
        </w:rPr>
      </w:pPr>
      <w:r w:rsidRPr="00450E0A">
        <w:rPr>
          <w:szCs w:val="24"/>
          <w:lang w:val="bg-BG"/>
        </w:rPr>
        <w:t>гр. София, ТР „Земляне” – ул. „Костенец” № 5;</w:t>
      </w:r>
    </w:p>
    <w:p w14:paraId="2AB4B6F6" w14:textId="77777777" w:rsidR="00204733" w:rsidRPr="00450E0A" w:rsidRDefault="00204733" w:rsidP="00204733">
      <w:pPr>
        <w:jc w:val="both"/>
        <w:rPr>
          <w:szCs w:val="24"/>
          <w:lang w:val="bg-BG"/>
        </w:rPr>
      </w:pPr>
      <w:r w:rsidRPr="00450E0A">
        <w:rPr>
          <w:szCs w:val="24"/>
          <w:lang w:val="bg-BG"/>
        </w:rPr>
        <w:t>гр. София, ТР „Люлин” – гара „Волуяк”, ул. „Бел камък” № 8.</w:t>
      </w:r>
    </w:p>
    <w:p w14:paraId="71DBC4CB" w14:textId="77777777" w:rsidR="00204733" w:rsidRPr="00450E0A" w:rsidRDefault="00204733" w:rsidP="003973EA">
      <w:pPr>
        <w:jc w:val="both"/>
        <w:rPr>
          <w:szCs w:val="24"/>
          <w:lang w:val="bg-BG"/>
        </w:rPr>
      </w:pPr>
    </w:p>
    <w:p w14:paraId="1719A040" w14:textId="405AA3ED" w:rsidR="0049483E" w:rsidRPr="00450E0A" w:rsidRDefault="00BA5909" w:rsidP="0049483E">
      <w:pPr>
        <w:jc w:val="both"/>
        <w:rPr>
          <w:b/>
          <w:szCs w:val="24"/>
          <w:lang w:val="bg-BG"/>
        </w:rPr>
      </w:pPr>
      <w:r w:rsidRPr="00450E0A">
        <w:rPr>
          <w:b/>
          <w:szCs w:val="24"/>
          <w:lang w:val="bg-BG"/>
        </w:rPr>
        <w:t>2</w:t>
      </w:r>
      <w:r w:rsidR="00E245DA" w:rsidRPr="00450E0A">
        <w:rPr>
          <w:b/>
          <w:szCs w:val="24"/>
          <w:lang w:val="bg-BG"/>
        </w:rPr>
        <w:t xml:space="preserve">. Срок </w:t>
      </w:r>
      <w:r w:rsidR="002F76B9" w:rsidRPr="00450E0A">
        <w:rPr>
          <w:b/>
          <w:szCs w:val="24"/>
          <w:lang w:val="bg-BG"/>
        </w:rPr>
        <w:t>на доставка</w:t>
      </w:r>
      <w:r w:rsidR="00E245DA" w:rsidRPr="00450E0A">
        <w:rPr>
          <w:b/>
          <w:szCs w:val="24"/>
          <w:lang w:val="bg-BG"/>
        </w:rPr>
        <w:t>:</w:t>
      </w:r>
      <w:r w:rsidR="002F76B9" w:rsidRPr="00450E0A">
        <w:rPr>
          <w:b/>
          <w:szCs w:val="24"/>
          <w:lang w:val="bg-BG"/>
        </w:rPr>
        <w:t xml:space="preserve"> ………… (…словом….)</w:t>
      </w:r>
      <w:r w:rsidR="007700D3">
        <w:rPr>
          <w:b/>
          <w:szCs w:val="24"/>
          <w:lang w:val="bg-BG"/>
        </w:rPr>
        <w:t xml:space="preserve"> </w:t>
      </w:r>
      <w:r w:rsidR="007700D3" w:rsidRPr="008B5D07">
        <w:rPr>
          <w:lang w:val="bg-BG"/>
        </w:rPr>
        <w:t xml:space="preserve">(но не повече от </w:t>
      </w:r>
      <w:r w:rsidR="00BF1AB8" w:rsidRPr="008B5D07">
        <w:rPr>
          <w:lang w:val="bg-BG"/>
        </w:rPr>
        <w:t>6</w:t>
      </w:r>
      <w:r w:rsidR="007700D3" w:rsidRPr="008B5D07">
        <w:rPr>
          <w:lang w:val="bg-BG"/>
        </w:rPr>
        <w:t>0 календарни дни)</w:t>
      </w:r>
      <w:r w:rsidR="002F76B9" w:rsidRPr="00450E0A">
        <w:rPr>
          <w:b/>
          <w:szCs w:val="24"/>
          <w:lang w:val="bg-BG"/>
        </w:rPr>
        <w:t xml:space="preserve"> календарни дни от датата на сключване на договора.</w:t>
      </w:r>
    </w:p>
    <w:p w14:paraId="4D257E82" w14:textId="77777777" w:rsidR="002F76B9" w:rsidRPr="00450E0A" w:rsidRDefault="002F76B9" w:rsidP="002F76B9">
      <w:pPr>
        <w:jc w:val="both"/>
        <w:rPr>
          <w:szCs w:val="24"/>
          <w:lang w:val="bg-BG"/>
        </w:rPr>
      </w:pPr>
    </w:p>
    <w:p w14:paraId="3273111A" w14:textId="77777777" w:rsidR="002F76B9" w:rsidRPr="00450E0A" w:rsidRDefault="002F76B9" w:rsidP="002F76B9">
      <w:pPr>
        <w:jc w:val="both"/>
        <w:rPr>
          <w:szCs w:val="24"/>
          <w:lang w:val="bg-BG"/>
        </w:rPr>
      </w:pPr>
      <w:r w:rsidRPr="00450E0A">
        <w:rPr>
          <w:szCs w:val="24"/>
          <w:lang w:val="bg-BG"/>
        </w:rPr>
        <w:t xml:space="preserve">При доставката на стоката ще бъдат представени следните съпроводителни документи на български език: </w:t>
      </w:r>
    </w:p>
    <w:p w14:paraId="0363DE0D" w14:textId="77777777" w:rsidR="002F76B9" w:rsidRPr="00450E0A" w:rsidRDefault="002F76B9" w:rsidP="002F76B9">
      <w:pPr>
        <w:jc w:val="both"/>
        <w:rPr>
          <w:szCs w:val="24"/>
          <w:lang w:val="bg-BG"/>
        </w:rPr>
      </w:pPr>
      <w:r w:rsidRPr="00450E0A">
        <w:rPr>
          <w:szCs w:val="24"/>
          <w:lang w:val="bg-BG"/>
        </w:rPr>
        <w:t>………………………………………………………………………………………………</w:t>
      </w:r>
    </w:p>
    <w:p w14:paraId="294A56C4" w14:textId="77777777" w:rsidR="002F76B9" w:rsidRPr="00450E0A" w:rsidRDefault="002F76B9" w:rsidP="0049483E">
      <w:pPr>
        <w:jc w:val="both"/>
        <w:rPr>
          <w:b/>
          <w:szCs w:val="24"/>
          <w:lang w:val="bg-BG"/>
        </w:rPr>
      </w:pPr>
    </w:p>
    <w:p w14:paraId="23EF5FF7" w14:textId="77777777" w:rsidR="002F76B9" w:rsidRPr="00450E0A" w:rsidRDefault="002F76B9" w:rsidP="0049483E">
      <w:pPr>
        <w:jc w:val="both"/>
        <w:rPr>
          <w:b/>
          <w:szCs w:val="24"/>
          <w:lang w:val="bg-BG"/>
        </w:rPr>
      </w:pPr>
    </w:p>
    <w:p w14:paraId="31415A80" w14:textId="77777777" w:rsidR="002F76B9" w:rsidRPr="00450E0A" w:rsidRDefault="00E24931" w:rsidP="002F76B9">
      <w:pPr>
        <w:tabs>
          <w:tab w:val="left" w:pos="993"/>
        </w:tabs>
        <w:jc w:val="both"/>
        <w:rPr>
          <w:szCs w:val="24"/>
          <w:lang w:val="bg-BG"/>
        </w:rPr>
      </w:pPr>
      <w:r w:rsidRPr="00450E0A">
        <w:rPr>
          <w:b/>
          <w:bCs/>
          <w:szCs w:val="24"/>
          <w:lang w:val="bg-BG" w:eastAsia="bg-BG"/>
        </w:rPr>
        <w:t>III</w:t>
      </w:r>
      <w:r w:rsidR="004E37EB" w:rsidRPr="00450E0A">
        <w:rPr>
          <w:b/>
          <w:bCs/>
          <w:szCs w:val="24"/>
          <w:lang w:val="bg-BG" w:eastAsia="bg-BG"/>
        </w:rPr>
        <w:t>.</w:t>
      </w:r>
      <w:r w:rsidR="004E37EB" w:rsidRPr="00450E0A">
        <w:rPr>
          <w:szCs w:val="24"/>
          <w:lang w:val="bg-BG" w:eastAsia="bg-BG"/>
        </w:rPr>
        <w:t xml:space="preserve"> </w:t>
      </w:r>
      <w:r w:rsidR="002F76B9" w:rsidRPr="00450E0A">
        <w:rPr>
          <w:szCs w:val="24"/>
          <w:lang w:val="bg-BG"/>
        </w:rPr>
        <w:t xml:space="preserve">Представям следното </w:t>
      </w:r>
      <w:r w:rsidR="002F76B9" w:rsidRPr="00450E0A">
        <w:rPr>
          <w:b/>
          <w:szCs w:val="24"/>
          <w:lang w:val="bg-BG"/>
        </w:rPr>
        <w:t xml:space="preserve">техническо предложение </w:t>
      </w:r>
      <w:r w:rsidR="002F76B9" w:rsidRPr="00450E0A">
        <w:rPr>
          <w:szCs w:val="24"/>
          <w:lang w:val="bg-BG"/>
        </w:rPr>
        <w:t>в съответствие с техническите спецификации на възложителя:</w:t>
      </w:r>
    </w:p>
    <w:p w14:paraId="3339BD30" w14:textId="77777777" w:rsidR="00516DCA" w:rsidRPr="00450E0A" w:rsidRDefault="00516DCA" w:rsidP="003973EA">
      <w:pPr>
        <w:tabs>
          <w:tab w:val="left" w:pos="993"/>
        </w:tabs>
        <w:jc w:val="both"/>
        <w:rPr>
          <w:szCs w:val="24"/>
          <w:lang w:val="bg-BG"/>
        </w:rPr>
      </w:pPr>
    </w:p>
    <w:tbl>
      <w:tblPr>
        <w:tblW w:w="0" w:type="auto"/>
        <w:tblLayout w:type="fixed"/>
        <w:tblCellMar>
          <w:left w:w="70" w:type="dxa"/>
          <w:right w:w="70" w:type="dxa"/>
        </w:tblCellMar>
        <w:tblLook w:val="04A0" w:firstRow="1" w:lastRow="0" w:firstColumn="1" w:lastColumn="0" w:noHBand="0" w:noVBand="1"/>
      </w:tblPr>
      <w:tblGrid>
        <w:gridCol w:w="1125"/>
        <w:gridCol w:w="2185"/>
        <w:gridCol w:w="1392"/>
        <w:gridCol w:w="2415"/>
        <w:gridCol w:w="1935"/>
      </w:tblGrid>
      <w:tr w:rsidR="009B3083" w:rsidRPr="00450E0A" w14:paraId="46AE68BF" w14:textId="77777777" w:rsidTr="000C0869">
        <w:trPr>
          <w:trHeight w:val="330"/>
        </w:trPr>
        <w:tc>
          <w:tcPr>
            <w:tcW w:w="1125" w:type="dxa"/>
            <w:vMerge w:val="restart"/>
            <w:tcBorders>
              <w:top w:val="single" w:sz="8" w:space="0" w:color="auto"/>
              <w:left w:val="single" w:sz="8" w:space="0" w:color="auto"/>
              <w:right w:val="single" w:sz="4" w:space="0" w:color="auto"/>
            </w:tcBorders>
            <w:shd w:val="clear" w:color="000000" w:fill="F2F2F2"/>
            <w:noWrap/>
            <w:vAlign w:val="center"/>
          </w:tcPr>
          <w:p w14:paraId="491BA85D" w14:textId="77777777" w:rsidR="009B3083" w:rsidRPr="00450E0A" w:rsidRDefault="009B3083" w:rsidP="009B3083">
            <w:pPr>
              <w:ind w:right="4"/>
              <w:jc w:val="center"/>
              <w:rPr>
                <w:b/>
                <w:bCs/>
                <w:color w:val="000000"/>
                <w:szCs w:val="24"/>
                <w:lang w:val="bg-BG" w:eastAsia="bg-BG"/>
              </w:rPr>
            </w:pPr>
            <w:r w:rsidRPr="00450E0A">
              <w:rPr>
                <w:b/>
                <w:bCs/>
                <w:color w:val="000000"/>
                <w:szCs w:val="24"/>
                <w:lang w:val="bg-BG" w:eastAsia="bg-BG"/>
              </w:rPr>
              <w:lastRenderedPageBreak/>
              <w:t>№ по ред</w:t>
            </w:r>
          </w:p>
        </w:tc>
        <w:tc>
          <w:tcPr>
            <w:tcW w:w="3577" w:type="dxa"/>
            <w:gridSpan w:val="2"/>
            <w:tcBorders>
              <w:top w:val="single" w:sz="8" w:space="0" w:color="auto"/>
              <w:left w:val="nil"/>
              <w:bottom w:val="single" w:sz="4" w:space="0" w:color="auto"/>
              <w:right w:val="single" w:sz="8" w:space="0" w:color="000000"/>
            </w:tcBorders>
            <w:shd w:val="clear" w:color="000000" w:fill="F2F2F2"/>
            <w:vAlign w:val="center"/>
          </w:tcPr>
          <w:p w14:paraId="4516CE07" w14:textId="77777777" w:rsidR="009B3083" w:rsidRPr="00450E0A" w:rsidRDefault="009B3083" w:rsidP="009B3083">
            <w:pPr>
              <w:ind w:right="4"/>
              <w:jc w:val="center"/>
              <w:rPr>
                <w:b/>
                <w:bCs/>
                <w:i/>
                <w:szCs w:val="24"/>
                <w:lang w:val="bg-BG" w:eastAsia="bg-BG"/>
              </w:rPr>
            </w:pPr>
            <w:r w:rsidRPr="00450E0A">
              <w:rPr>
                <w:b/>
                <w:bCs/>
                <w:i/>
                <w:szCs w:val="24"/>
                <w:lang w:val="bg-BG" w:eastAsia="bg-BG"/>
              </w:rPr>
              <w:t>Изисквания на Възложителя</w:t>
            </w:r>
          </w:p>
        </w:tc>
        <w:tc>
          <w:tcPr>
            <w:tcW w:w="4350" w:type="dxa"/>
            <w:gridSpan w:val="2"/>
            <w:tcBorders>
              <w:top w:val="single" w:sz="8" w:space="0" w:color="auto"/>
              <w:left w:val="nil"/>
              <w:bottom w:val="single" w:sz="4" w:space="0" w:color="auto"/>
              <w:right w:val="single" w:sz="8" w:space="0" w:color="000000"/>
            </w:tcBorders>
            <w:shd w:val="clear" w:color="000000" w:fill="F2F2F2"/>
            <w:vAlign w:val="center"/>
          </w:tcPr>
          <w:p w14:paraId="16EABF02" w14:textId="77777777" w:rsidR="009B3083" w:rsidRPr="00450E0A" w:rsidRDefault="009B3083" w:rsidP="009B3083">
            <w:pPr>
              <w:ind w:right="4"/>
              <w:jc w:val="center"/>
              <w:rPr>
                <w:b/>
                <w:bCs/>
                <w:i/>
                <w:szCs w:val="24"/>
                <w:lang w:val="bg-BG" w:eastAsia="bg-BG"/>
              </w:rPr>
            </w:pPr>
            <w:r w:rsidRPr="00450E0A">
              <w:rPr>
                <w:b/>
                <w:bCs/>
                <w:i/>
                <w:szCs w:val="24"/>
                <w:lang w:val="bg-BG" w:eastAsia="bg-BG"/>
              </w:rPr>
              <w:t>Предложение на участника</w:t>
            </w:r>
          </w:p>
        </w:tc>
      </w:tr>
      <w:tr w:rsidR="009B3083" w:rsidRPr="00450E0A" w14:paraId="669E03C6" w14:textId="77777777" w:rsidTr="000C0869">
        <w:trPr>
          <w:trHeight w:val="330"/>
        </w:trPr>
        <w:tc>
          <w:tcPr>
            <w:tcW w:w="1125" w:type="dxa"/>
            <w:vMerge/>
            <w:tcBorders>
              <w:left w:val="single" w:sz="8" w:space="0" w:color="auto"/>
              <w:bottom w:val="single" w:sz="8" w:space="0" w:color="auto"/>
              <w:right w:val="single" w:sz="4" w:space="0" w:color="auto"/>
            </w:tcBorders>
            <w:shd w:val="clear" w:color="000000" w:fill="F2F2F2"/>
            <w:noWrap/>
            <w:vAlign w:val="center"/>
          </w:tcPr>
          <w:p w14:paraId="2BF549FE" w14:textId="77777777" w:rsidR="009B3083" w:rsidRPr="00450E0A" w:rsidRDefault="009B3083" w:rsidP="009B3083">
            <w:pPr>
              <w:ind w:right="4"/>
              <w:jc w:val="center"/>
              <w:rPr>
                <w:b/>
                <w:bCs/>
                <w:color w:val="000000"/>
                <w:szCs w:val="24"/>
                <w:lang w:val="bg-BG" w:eastAsia="bg-BG"/>
              </w:rPr>
            </w:pPr>
          </w:p>
        </w:tc>
        <w:tc>
          <w:tcPr>
            <w:tcW w:w="2185" w:type="dxa"/>
            <w:tcBorders>
              <w:top w:val="single" w:sz="4" w:space="0" w:color="auto"/>
              <w:left w:val="nil"/>
              <w:bottom w:val="single" w:sz="8" w:space="0" w:color="auto"/>
              <w:right w:val="single" w:sz="8" w:space="0" w:color="000000"/>
            </w:tcBorders>
            <w:shd w:val="clear" w:color="000000" w:fill="F2F2F2"/>
            <w:vAlign w:val="center"/>
          </w:tcPr>
          <w:p w14:paraId="7C24709C" w14:textId="77777777" w:rsidR="009B3083" w:rsidRPr="00450E0A" w:rsidRDefault="009B3083" w:rsidP="00D6743D">
            <w:pPr>
              <w:ind w:right="4"/>
              <w:jc w:val="center"/>
              <w:rPr>
                <w:b/>
                <w:bCs/>
                <w:szCs w:val="24"/>
                <w:lang w:val="bg-BG" w:eastAsia="bg-BG"/>
              </w:rPr>
            </w:pPr>
            <w:r w:rsidRPr="00450E0A">
              <w:rPr>
                <w:b/>
                <w:bCs/>
                <w:szCs w:val="24"/>
                <w:lang w:val="bg-BG" w:eastAsia="bg-BG"/>
              </w:rPr>
              <w:t xml:space="preserve">Размер </w:t>
            </w:r>
            <w:r w:rsidR="00D6743D" w:rsidRPr="00450E0A">
              <w:rPr>
                <w:b/>
                <w:bCs/>
                <w:szCs w:val="24"/>
                <w:lang w:val="bg-BG" w:eastAsia="bg-BG"/>
              </w:rPr>
              <w:t>(mm)</w:t>
            </w:r>
          </w:p>
        </w:tc>
        <w:tc>
          <w:tcPr>
            <w:tcW w:w="1392" w:type="dxa"/>
            <w:tcBorders>
              <w:top w:val="single" w:sz="4" w:space="0" w:color="auto"/>
              <w:left w:val="nil"/>
              <w:bottom w:val="single" w:sz="8" w:space="0" w:color="auto"/>
              <w:right w:val="single" w:sz="8" w:space="0" w:color="000000"/>
            </w:tcBorders>
            <w:shd w:val="clear" w:color="000000" w:fill="F2F2F2"/>
            <w:vAlign w:val="center"/>
          </w:tcPr>
          <w:p w14:paraId="1D00FA9F" w14:textId="77777777" w:rsidR="009B3083" w:rsidRPr="00450E0A" w:rsidRDefault="00D6743D" w:rsidP="00D6743D">
            <w:pPr>
              <w:ind w:right="4"/>
              <w:jc w:val="center"/>
              <w:rPr>
                <w:b/>
                <w:bCs/>
                <w:szCs w:val="24"/>
                <w:lang w:val="bg-BG" w:eastAsia="bg-BG"/>
              </w:rPr>
            </w:pPr>
            <w:r w:rsidRPr="00450E0A">
              <w:rPr>
                <w:b/>
                <w:bCs/>
                <w:szCs w:val="24"/>
                <w:lang w:val="bg-BG" w:eastAsia="bg-BG"/>
              </w:rPr>
              <w:t>Общо количество</w:t>
            </w:r>
          </w:p>
          <w:p w14:paraId="499B799B" w14:textId="77777777" w:rsidR="00D6743D" w:rsidRPr="00450E0A" w:rsidRDefault="00D6743D" w:rsidP="00D6743D">
            <w:pPr>
              <w:ind w:right="4"/>
              <w:jc w:val="center"/>
              <w:rPr>
                <w:b/>
                <w:bCs/>
                <w:szCs w:val="24"/>
                <w:lang w:val="bg-BG" w:eastAsia="bg-BG"/>
              </w:rPr>
            </w:pPr>
            <w:r w:rsidRPr="00450E0A">
              <w:rPr>
                <w:b/>
                <w:bCs/>
                <w:szCs w:val="24"/>
                <w:lang w:val="bg-BG" w:eastAsia="bg-BG"/>
              </w:rPr>
              <w:t>(брой/лист)</w:t>
            </w:r>
          </w:p>
        </w:tc>
        <w:tc>
          <w:tcPr>
            <w:tcW w:w="2415" w:type="dxa"/>
            <w:tcBorders>
              <w:top w:val="single" w:sz="4" w:space="0" w:color="auto"/>
              <w:left w:val="nil"/>
              <w:bottom w:val="single" w:sz="8" w:space="0" w:color="auto"/>
              <w:right w:val="single" w:sz="8" w:space="0" w:color="000000"/>
            </w:tcBorders>
            <w:shd w:val="clear" w:color="000000" w:fill="F2F2F2"/>
            <w:vAlign w:val="center"/>
          </w:tcPr>
          <w:p w14:paraId="6C9512F6" w14:textId="77777777" w:rsidR="009B3083" w:rsidRPr="00450E0A" w:rsidRDefault="004C4D79" w:rsidP="004C4D79">
            <w:pPr>
              <w:ind w:right="4"/>
              <w:jc w:val="center"/>
              <w:rPr>
                <w:b/>
                <w:bCs/>
                <w:szCs w:val="24"/>
                <w:lang w:val="bg-BG" w:eastAsia="bg-BG"/>
              </w:rPr>
            </w:pPr>
            <w:r w:rsidRPr="00450E0A">
              <w:rPr>
                <w:b/>
                <w:bCs/>
                <w:szCs w:val="24"/>
                <w:lang w:val="bg-BG" w:eastAsia="bg-BG"/>
              </w:rPr>
              <w:t>Размер (mm)</w:t>
            </w:r>
          </w:p>
        </w:tc>
        <w:tc>
          <w:tcPr>
            <w:tcW w:w="1935" w:type="dxa"/>
            <w:tcBorders>
              <w:top w:val="single" w:sz="4" w:space="0" w:color="auto"/>
              <w:left w:val="nil"/>
              <w:bottom w:val="single" w:sz="8" w:space="0" w:color="auto"/>
              <w:right w:val="single" w:sz="8" w:space="0" w:color="000000"/>
            </w:tcBorders>
            <w:shd w:val="clear" w:color="000000" w:fill="F2F2F2"/>
            <w:vAlign w:val="center"/>
          </w:tcPr>
          <w:p w14:paraId="2E055789" w14:textId="77777777" w:rsidR="004C4D79" w:rsidRPr="00450E0A" w:rsidRDefault="004C4D79" w:rsidP="004C4D79">
            <w:pPr>
              <w:ind w:right="4"/>
              <w:jc w:val="center"/>
              <w:rPr>
                <w:b/>
                <w:bCs/>
                <w:szCs w:val="24"/>
                <w:lang w:val="bg-BG" w:eastAsia="bg-BG"/>
              </w:rPr>
            </w:pPr>
            <w:r w:rsidRPr="00450E0A">
              <w:rPr>
                <w:b/>
                <w:bCs/>
                <w:szCs w:val="24"/>
                <w:lang w:val="bg-BG" w:eastAsia="bg-BG"/>
              </w:rPr>
              <w:t>Общо количество</w:t>
            </w:r>
          </w:p>
          <w:p w14:paraId="1DFBF977" w14:textId="77777777" w:rsidR="009B3083" w:rsidRPr="00450E0A" w:rsidRDefault="004C4D79" w:rsidP="004C4D79">
            <w:pPr>
              <w:ind w:right="4"/>
              <w:jc w:val="center"/>
              <w:rPr>
                <w:b/>
                <w:bCs/>
                <w:szCs w:val="24"/>
                <w:lang w:val="bg-BG" w:eastAsia="bg-BG"/>
              </w:rPr>
            </w:pPr>
            <w:r w:rsidRPr="00450E0A">
              <w:rPr>
                <w:b/>
                <w:bCs/>
                <w:szCs w:val="24"/>
                <w:lang w:val="bg-BG" w:eastAsia="bg-BG"/>
              </w:rPr>
              <w:t>(брой/лист)</w:t>
            </w:r>
          </w:p>
        </w:tc>
      </w:tr>
      <w:tr w:rsidR="009B3083" w:rsidRPr="00450E0A" w14:paraId="68CCF88F" w14:textId="77777777" w:rsidTr="000C0869">
        <w:trPr>
          <w:trHeight w:val="330"/>
        </w:trPr>
        <w:tc>
          <w:tcPr>
            <w:tcW w:w="112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703AFF3" w14:textId="77777777" w:rsidR="009B3083" w:rsidRPr="00450E0A" w:rsidRDefault="009B3083" w:rsidP="009B3083">
            <w:pPr>
              <w:ind w:right="4"/>
              <w:jc w:val="center"/>
              <w:rPr>
                <w:b/>
                <w:bCs/>
                <w:color w:val="000000"/>
                <w:szCs w:val="24"/>
                <w:lang w:val="bg-BG" w:eastAsia="bg-BG"/>
              </w:rPr>
            </w:pPr>
            <w:r w:rsidRPr="00450E0A">
              <w:rPr>
                <w:b/>
                <w:bCs/>
                <w:color w:val="000000"/>
                <w:szCs w:val="24"/>
                <w:lang w:val="bg-BG" w:eastAsia="bg-BG"/>
              </w:rPr>
              <w:t>I</w:t>
            </w:r>
          </w:p>
        </w:tc>
        <w:tc>
          <w:tcPr>
            <w:tcW w:w="7927" w:type="dxa"/>
            <w:gridSpan w:val="4"/>
            <w:tcBorders>
              <w:top w:val="single" w:sz="8" w:space="0" w:color="auto"/>
              <w:left w:val="nil"/>
              <w:bottom w:val="single" w:sz="8" w:space="0" w:color="auto"/>
              <w:right w:val="single" w:sz="8" w:space="0" w:color="000000"/>
            </w:tcBorders>
            <w:shd w:val="clear" w:color="000000" w:fill="F2F2F2"/>
            <w:vAlign w:val="center"/>
            <w:hideMark/>
          </w:tcPr>
          <w:p w14:paraId="4381E222" w14:textId="77777777" w:rsidR="009B3083" w:rsidRPr="00450E0A" w:rsidRDefault="009B3083" w:rsidP="009B3083">
            <w:pPr>
              <w:ind w:right="4"/>
              <w:rPr>
                <w:b/>
                <w:bCs/>
                <w:szCs w:val="24"/>
                <w:lang w:val="bg-BG" w:eastAsia="bg-BG"/>
              </w:rPr>
            </w:pPr>
            <w:r w:rsidRPr="00450E0A">
              <w:rPr>
                <w:b/>
                <w:bCs/>
                <w:szCs w:val="24"/>
                <w:lang w:val="bg-BG" w:eastAsia="bg-BG"/>
              </w:rPr>
              <w:t xml:space="preserve">Студено валцувана листова стомана DC01 по БДС EN 10130 </w:t>
            </w:r>
          </w:p>
        </w:tc>
      </w:tr>
      <w:tr w:rsidR="00B10343" w:rsidRPr="00450E0A" w14:paraId="6BF96090"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A68675C" w14:textId="77777777" w:rsidR="00B10343" w:rsidRPr="00450E0A" w:rsidRDefault="00B10343" w:rsidP="009B308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4" w:space="0" w:color="auto"/>
              <w:right w:val="single" w:sz="4" w:space="0" w:color="auto"/>
            </w:tcBorders>
            <w:shd w:val="clear" w:color="auto" w:fill="auto"/>
            <w:noWrap/>
            <w:vAlign w:val="center"/>
            <w:hideMark/>
          </w:tcPr>
          <w:p w14:paraId="3251ECFE" w14:textId="77777777" w:rsidR="00B10343" w:rsidRPr="00450E0A" w:rsidRDefault="00B10343" w:rsidP="009B3083">
            <w:pPr>
              <w:ind w:right="4"/>
              <w:rPr>
                <w:color w:val="000000"/>
                <w:szCs w:val="24"/>
                <w:lang w:val="bg-BG" w:eastAsia="bg-BG"/>
              </w:rPr>
            </w:pPr>
            <w:r w:rsidRPr="00450E0A">
              <w:rPr>
                <w:color w:val="000000"/>
                <w:szCs w:val="24"/>
                <w:lang w:val="bg-BG" w:eastAsia="bg-BG"/>
              </w:rPr>
              <w:t>0.8/1000/2000</w:t>
            </w:r>
          </w:p>
        </w:tc>
        <w:tc>
          <w:tcPr>
            <w:tcW w:w="1392" w:type="dxa"/>
            <w:tcBorders>
              <w:top w:val="nil"/>
              <w:left w:val="nil"/>
              <w:bottom w:val="single" w:sz="4" w:space="0" w:color="auto"/>
              <w:right w:val="single" w:sz="4" w:space="0" w:color="auto"/>
            </w:tcBorders>
            <w:shd w:val="clear" w:color="auto" w:fill="auto"/>
            <w:noWrap/>
            <w:vAlign w:val="bottom"/>
            <w:hideMark/>
          </w:tcPr>
          <w:p w14:paraId="0BFDAB70" w14:textId="77777777" w:rsidR="00B10343" w:rsidRPr="00450E0A" w:rsidRDefault="00B10343" w:rsidP="009B3083">
            <w:pPr>
              <w:ind w:right="4"/>
              <w:jc w:val="center"/>
              <w:rPr>
                <w:b/>
                <w:bCs/>
                <w:color w:val="000000"/>
                <w:szCs w:val="24"/>
                <w:lang w:val="bg-BG" w:eastAsia="bg-BG"/>
              </w:rPr>
            </w:pPr>
            <w:r w:rsidRPr="00450E0A">
              <w:rPr>
                <w:b/>
                <w:bCs/>
                <w:color w:val="000000"/>
                <w:szCs w:val="24"/>
                <w:lang w:val="bg-BG" w:eastAsia="bg-BG"/>
              </w:rPr>
              <w:t>6</w:t>
            </w:r>
          </w:p>
        </w:tc>
        <w:tc>
          <w:tcPr>
            <w:tcW w:w="2415" w:type="dxa"/>
            <w:tcBorders>
              <w:top w:val="nil"/>
              <w:left w:val="nil"/>
              <w:bottom w:val="single" w:sz="4" w:space="0" w:color="auto"/>
              <w:right w:val="single" w:sz="8" w:space="0" w:color="auto"/>
            </w:tcBorders>
            <w:shd w:val="clear" w:color="auto" w:fill="auto"/>
            <w:noWrap/>
            <w:vAlign w:val="bottom"/>
          </w:tcPr>
          <w:p w14:paraId="1DA68F07" w14:textId="77777777" w:rsidR="00B10343" w:rsidRPr="00450E0A" w:rsidRDefault="00B10343" w:rsidP="009B3083">
            <w:pPr>
              <w:ind w:right="4"/>
              <w:jc w:val="center"/>
              <w:rPr>
                <w:color w:val="000000"/>
                <w:szCs w:val="24"/>
                <w:lang w:val="bg-BG" w:eastAsia="bg-BG"/>
              </w:rPr>
            </w:pPr>
          </w:p>
        </w:tc>
        <w:tc>
          <w:tcPr>
            <w:tcW w:w="1935" w:type="dxa"/>
            <w:tcBorders>
              <w:top w:val="nil"/>
              <w:left w:val="nil"/>
              <w:bottom w:val="single" w:sz="4" w:space="0" w:color="auto"/>
              <w:right w:val="single" w:sz="8" w:space="0" w:color="auto"/>
            </w:tcBorders>
            <w:shd w:val="clear" w:color="auto" w:fill="auto"/>
            <w:vAlign w:val="bottom"/>
          </w:tcPr>
          <w:p w14:paraId="19C9C0E2" w14:textId="77777777" w:rsidR="00B10343" w:rsidRPr="00450E0A" w:rsidRDefault="00B10343" w:rsidP="009B3083">
            <w:pPr>
              <w:ind w:right="4"/>
              <w:jc w:val="center"/>
              <w:rPr>
                <w:color w:val="000000"/>
                <w:szCs w:val="24"/>
                <w:lang w:val="bg-BG" w:eastAsia="bg-BG"/>
              </w:rPr>
            </w:pPr>
          </w:p>
        </w:tc>
      </w:tr>
      <w:tr w:rsidR="00B10343" w:rsidRPr="00450E0A" w14:paraId="50D2ED46"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8FA5292" w14:textId="77777777" w:rsidR="00B10343" w:rsidRPr="00450E0A" w:rsidRDefault="00B10343" w:rsidP="009B3083">
            <w:pPr>
              <w:ind w:right="4"/>
              <w:jc w:val="center"/>
              <w:rPr>
                <w:color w:val="000000"/>
                <w:szCs w:val="24"/>
                <w:lang w:val="bg-BG" w:eastAsia="bg-BG"/>
              </w:rPr>
            </w:pPr>
            <w:r w:rsidRPr="00450E0A">
              <w:rPr>
                <w:color w:val="000000"/>
                <w:szCs w:val="24"/>
                <w:lang w:val="bg-BG" w:eastAsia="bg-BG"/>
              </w:rPr>
              <w:t>2</w:t>
            </w:r>
          </w:p>
        </w:tc>
        <w:tc>
          <w:tcPr>
            <w:tcW w:w="2185" w:type="dxa"/>
            <w:tcBorders>
              <w:top w:val="nil"/>
              <w:left w:val="nil"/>
              <w:bottom w:val="single" w:sz="4" w:space="0" w:color="auto"/>
              <w:right w:val="single" w:sz="4" w:space="0" w:color="auto"/>
            </w:tcBorders>
            <w:shd w:val="clear" w:color="auto" w:fill="auto"/>
            <w:noWrap/>
            <w:vAlign w:val="center"/>
            <w:hideMark/>
          </w:tcPr>
          <w:p w14:paraId="163E985D" w14:textId="77777777" w:rsidR="00B10343" w:rsidRPr="00450E0A" w:rsidRDefault="00B10343" w:rsidP="009B3083">
            <w:pPr>
              <w:ind w:right="4"/>
              <w:rPr>
                <w:color w:val="000000"/>
                <w:szCs w:val="24"/>
                <w:lang w:val="bg-BG" w:eastAsia="bg-BG"/>
              </w:rPr>
            </w:pPr>
            <w:r w:rsidRPr="00450E0A">
              <w:rPr>
                <w:color w:val="000000"/>
                <w:szCs w:val="24"/>
                <w:lang w:val="bg-BG" w:eastAsia="bg-BG"/>
              </w:rPr>
              <w:t>1/1000/2000</w:t>
            </w:r>
          </w:p>
        </w:tc>
        <w:tc>
          <w:tcPr>
            <w:tcW w:w="1392" w:type="dxa"/>
            <w:tcBorders>
              <w:top w:val="nil"/>
              <w:left w:val="nil"/>
              <w:bottom w:val="single" w:sz="4" w:space="0" w:color="auto"/>
              <w:right w:val="single" w:sz="4" w:space="0" w:color="auto"/>
            </w:tcBorders>
            <w:shd w:val="clear" w:color="auto" w:fill="auto"/>
            <w:noWrap/>
            <w:vAlign w:val="bottom"/>
            <w:hideMark/>
          </w:tcPr>
          <w:p w14:paraId="7A67DBC8" w14:textId="77777777" w:rsidR="00B10343" w:rsidRPr="00450E0A" w:rsidRDefault="00B10343" w:rsidP="009B3083">
            <w:pPr>
              <w:ind w:right="4"/>
              <w:jc w:val="center"/>
              <w:rPr>
                <w:b/>
                <w:bCs/>
                <w:color w:val="000000"/>
                <w:szCs w:val="24"/>
                <w:lang w:val="bg-BG" w:eastAsia="bg-BG"/>
              </w:rPr>
            </w:pPr>
            <w:r w:rsidRPr="00450E0A">
              <w:rPr>
                <w:b/>
                <w:bCs/>
                <w:color w:val="000000"/>
                <w:szCs w:val="24"/>
                <w:lang w:val="bg-BG" w:eastAsia="bg-BG"/>
              </w:rPr>
              <w:t>11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7D678A1A" w14:textId="77777777" w:rsidR="00B10343" w:rsidRPr="00450E0A" w:rsidRDefault="00B10343"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082A10CB" w14:textId="77777777" w:rsidR="00B10343" w:rsidRPr="00450E0A" w:rsidRDefault="00B10343" w:rsidP="009B3083">
            <w:pPr>
              <w:ind w:right="4"/>
              <w:jc w:val="center"/>
              <w:rPr>
                <w:color w:val="000000"/>
                <w:szCs w:val="24"/>
                <w:lang w:val="bg-BG" w:eastAsia="bg-BG"/>
              </w:rPr>
            </w:pPr>
          </w:p>
        </w:tc>
      </w:tr>
      <w:tr w:rsidR="00B10343" w:rsidRPr="00450E0A" w14:paraId="03D90495"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6E572BE" w14:textId="77777777" w:rsidR="00B10343" w:rsidRPr="00450E0A" w:rsidRDefault="00B10343" w:rsidP="009B3083">
            <w:pPr>
              <w:ind w:right="4"/>
              <w:jc w:val="center"/>
              <w:rPr>
                <w:color w:val="000000"/>
                <w:szCs w:val="24"/>
                <w:lang w:val="bg-BG" w:eastAsia="bg-BG"/>
              </w:rPr>
            </w:pPr>
            <w:r w:rsidRPr="00450E0A">
              <w:rPr>
                <w:color w:val="000000"/>
                <w:szCs w:val="24"/>
                <w:lang w:val="bg-BG" w:eastAsia="bg-BG"/>
              </w:rPr>
              <w:t>3</w:t>
            </w:r>
          </w:p>
        </w:tc>
        <w:tc>
          <w:tcPr>
            <w:tcW w:w="2185" w:type="dxa"/>
            <w:tcBorders>
              <w:top w:val="nil"/>
              <w:left w:val="nil"/>
              <w:bottom w:val="single" w:sz="4" w:space="0" w:color="auto"/>
              <w:right w:val="single" w:sz="4" w:space="0" w:color="auto"/>
            </w:tcBorders>
            <w:shd w:val="clear" w:color="auto" w:fill="auto"/>
            <w:noWrap/>
            <w:vAlign w:val="center"/>
            <w:hideMark/>
          </w:tcPr>
          <w:p w14:paraId="6B6FB478" w14:textId="77777777" w:rsidR="00B10343" w:rsidRPr="00450E0A" w:rsidRDefault="00B10343" w:rsidP="009B3083">
            <w:pPr>
              <w:ind w:right="4"/>
              <w:rPr>
                <w:color w:val="000000"/>
                <w:szCs w:val="24"/>
                <w:lang w:val="bg-BG" w:eastAsia="bg-BG"/>
              </w:rPr>
            </w:pPr>
            <w:r w:rsidRPr="00450E0A">
              <w:rPr>
                <w:color w:val="000000"/>
                <w:szCs w:val="24"/>
                <w:lang w:val="bg-BG" w:eastAsia="bg-BG"/>
              </w:rPr>
              <w:t>1/1250/2500</w:t>
            </w:r>
          </w:p>
        </w:tc>
        <w:tc>
          <w:tcPr>
            <w:tcW w:w="1392" w:type="dxa"/>
            <w:tcBorders>
              <w:top w:val="nil"/>
              <w:left w:val="nil"/>
              <w:bottom w:val="single" w:sz="4" w:space="0" w:color="auto"/>
              <w:right w:val="single" w:sz="4" w:space="0" w:color="auto"/>
            </w:tcBorders>
            <w:shd w:val="clear" w:color="auto" w:fill="auto"/>
            <w:noWrap/>
            <w:vAlign w:val="bottom"/>
            <w:hideMark/>
          </w:tcPr>
          <w:p w14:paraId="376B4A71" w14:textId="77777777" w:rsidR="00B10343" w:rsidRPr="00450E0A" w:rsidRDefault="00B10343" w:rsidP="009B3083">
            <w:pPr>
              <w:ind w:right="4"/>
              <w:jc w:val="center"/>
              <w:rPr>
                <w:b/>
                <w:bCs/>
                <w:color w:val="000000"/>
                <w:szCs w:val="24"/>
                <w:lang w:val="bg-BG" w:eastAsia="bg-BG"/>
              </w:rPr>
            </w:pPr>
            <w:r w:rsidRPr="00450E0A">
              <w:rPr>
                <w:b/>
                <w:bCs/>
                <w:color w:val="000000"/>
                <w:szCs w:val="24"/>
                <w:lang w:val="bg-BG" w:eastAsia="bg-BG"/>
              </w:rPr>
              <w:t>9</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A13ABCA" w14:textId="77777777" w:rsidR="00B10343" w:rsidRPr="00450E0A" w:rsidRDefault="00B10343"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FB23CF3" w14:textId="77777777" w:rsidR="00B10343" w:rsidRPr="00450E0A" w:rsidRDefault="00B10343" w:rsidP="009B3083">
            <w:pPr>
              <w:ind w:right="4"/>
              <w:jc w:val="center"/>
              <w:rPr>
                <w:color w:val="000000"/>
                <w:szCs w:val="24"/>
                <w:lang w:val="bg-BG" w:eastAsia="bg-BG"/>
              </w:rPr>
            </w:pPr>
          </w:p>
        </w:tc>
      </w:tr>
      <w:tr w:rsidR="00B10343" w:rsidRPr="00450E0A" w14:paraId="26386364"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791747D" w14:textId="77777777" w:rsidR="00B10343" w:rsidRPr="00450E0A" w:rsidRDefault="00B10343" w:rsidP="009B3083">
            <w:pPr>
              <w:ind w:right="4"/>
              <w:jc w:val="center"/>
              <w:rPr>
                <w:color w:val="000000"/>
                <w:szCs w:val="24"/>
                <w:lang w:val="bg-BG" w:eastAsia="bg-BG"/>
              </w:rPr>
            </w:pPr>
            <w:r w:rsidRPr="00450E0A">
              <w:rPr>
                <w:color w:val="000000"/>
                <w:szCs w:val="24"/>
                <w:lang w:val="bg-BG" w:eastAsia="bg-BG"/>
              </w:rPr>
              <w:t>4</w:t>
            </w:r>
          </w:p>
        </w:tc>
        <w:tc>
          <w:tcPr>
            <w:tcW w:w="2185" w:type="dxa"/>
            <w:tcBorders>
              <w:top w:val="nil"/>
              <w:left w:val="nil"/>
              <w:bottom w:val="single" w:sz="4" w:space="0" w:color="auto"/>
              <w:right w:val="single" w:sz="4" w:space="0" w:color="auto"/>
            </w:tcBorders>
            <w:shd w:val="clear" w:color="auto" w:fill="auto"/>
            <w:noWrap/>
            <w:vAlign w:val="center"/>
            <w:hideMark/>
          </w:tcPr>
          <w:p w14:paraId="622EA744" w14:textId="77777777" w:rsidR="00B10343" w:rsidRPr="00450E0A" w:rsidRDefault="00B10343" w:rsidP="009B3083">
            <w:pPr>
              <w:ind w:right="4"/>
              <w:rPr>
                <w:szCs w:val="24"/>
                <w:lang w:val="bg-BG" w:eastAsia="bg-BG"/>
              </w:rPr>
            </w:pPr>
            <w:r w:rsidRPr="00450E0A">
              <w:rPr>
                <w:szCs w:val="24"/>
                <w:lang w:val="bg-BG" w:eastAsia="bg-BG"/>
              </w:rPr>
              <w:t>1.5/1000/2000</w:t>
            </w:r>
          </w:p>
        </w:tc>
        <w:tc>
          <w:tcPr>
            <w:tcW w:w="1392" w:type="dxa"/>
            <w:tcBorders>
              <w:top w:val="nil"/>
              <w:left w:val="nil"/>
              <w:bottom w:val="single" w:sz="4" w:space="0" w:color="auto"/>
              <w:right w:val="single" w:sz="4" w:space="0" w:color="auto"/>
            </w:tcBorders>
            <w:shd w:val="clear" w:color="auto" w:fill="auto"/>
            <w:noWrap/>
            <w:vAlign w:val="bottom"/>
            <w:hideMark/>
          </w:tcPr>
          <w:p w14:paraId="32D3BCF6" w14:textId="77777777" w:rsidR="00B10343" w:rsidRPr="00450E0A" w:rsidRDefault="00B10343" w:rsidP="009B3083">
            <w:pPr>
              <w:ind w:right="4"/>
              <w:jc w:val="center"/>
              <w:rPr>
                <w:b/>
                <w:bCs/>
                <w:szCs w:val="24"/>
                <w:lang w:val="bg-BG" w:eastAsia="bg-BG"/>
              </w:rPr>
            </w:pPr>
            <w:r w:rsidRPr="00450E0A">
              <w:rPr>
                <w:b/>
                <w:bCs/>
                <w:szCs w:val="24"/>
                <w:lang w:val="bg-BG" w:eastAsia="bg-BG"/>
              </w:rPr>
              <w:t>4</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004FA5E" w14:textId="77777777" w:rsidR="00B10343" w:rsidRPr="00450E0A" w:rsidRDefault="00B10343" w:rsidP="009B3083">
            <w:pPr>
              <w:ind w:right="4"/>
              <w:jc w:val="center"/>
              <w:rPr>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5A05A92F" w14:textId="77777777" w:rsidR="00B10343" w:rsidRPr="00450E0A" w:rsidRDefault="00B10343" w:rsidP="009B3083">
            <w:pPr>
              <w:ind w:right="4"/>
              <w:jc w:val="center"/>
              <w:rPr>
                <w:szCs w:val="24"/>
                <w:lang w:val="bg-BG" w:eastAsia="bg-BG"/>
              </w:rPr>
            </w:pPr>
          </w:p>
        </w:tc>
      </w:tr>
      <w:tr w:rsidR="00B10343" w:rsidRPr="00450E0A" w14:paraId="4B67EE4E"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C49C992" w14:textId="77777777" w:rsidR="00B10343" w:rsidRPr="00450E0A" w:rsidRDefault="00B10343" w:rsidP="009B3083">
            <w:pPr>
              <w:ind w:right="4"/>
              <w:jc w:val="center"/>
              <w:rPr>
                <w:color w:val="000000"/>
                <w:szCs w:val="24"/>
                <w:lang w:val="bg-BG" w:eastAsia="bg-BG"/>
              </w:rPr>
            </w:pPr>
            <w:r w:rsidRPr="00450E0A">
              <w:rPr>
                <w:color w:val="000000"/>
                <w:szCs w:val="24"/>
                <w:lang w:val="bg-BG" w:eastAsia="bg-BG"/>
              </w:rPr>
              <w:t>5</w:t>
            </w:r>
          </w:p>
        </w:tc>
        <w:tc>
          <w:tcPr>
            <w:tcW w:w="2185" w:type="dxa"/>
            <w:tcBorders>
              <w:top w:val="nil"/>
              <w:left w:val="nil"/>
              <w:bottom w:val="single" w:sz="4" w:space="0" w:color="auto"/>
              <w:right w:val="single" w:sz="4" w:space="0" w:color="auto"/>
            </w:tcBorders>
            <w:shd w:val="clear" w:color="auto" w:fill="auto"/>
            <w:noWrap/>
            <w:vAlign w:val="center"/>
            <w:hideMark/>
          </w:tcPr>
          <w:p w14:paraId="15C6C281" w14:textId="77777777" w:rsidR="00B10343" w:rsidRPr="00450E0A" w:rsidRDefault="00B10343" w:rsidP="009B3083">
            <w:pPr>
              <w:ind w:right="4"/>
              <w:rPr>
                <w:color w:val="000000"/>
                <w:szCs w:val="24"/>
                <w:lang w:val="bg-BG" w:eastAsia="bg-BG"/>
              </w:rPr>
            </w:pPr>
            <w:r w:rsidRPr="00450E0A">
              <w:rPr>
                <w:color w:val="000000"/>
                <w:szCs w:val="24"/>
                <w:lang w:val="bg-BG" w:eastAsia="bg-BG"/>
              </w:rPr>
              <w:t>1.5/1250/2500</w:t>
            </w:r>
          </w:p>
        </w:tc>
        <w:tc>
          <w:tcPr>
            <w:tcW w:w="1392" w:type="dxa"/>
            <w:tcBorders>
              <w:top w:val="nil"/>
              <w:left w:val="nil"/>
              <w:bottom w:val="single" w:sz="4" w:space="0" w:color="auto"/>
              <w:right w:val="single" w:sz="4" w:space="0" w:color="auto"/>
            </w:tcBorders>
            <w:shd w:val="clear" w:color="auto" w:fill="auto"/>
            <w:noWrap/>
            <w:vAlign w:val="bottom"/>
            <w:hideMark/>
          </w:tcPr>
          <w:p w14:paraId="052087E3" w14:textId="77777777" w:rsidR="00B10343" w:rsidRPr="00450E0A" w:rsidRDefault="00B10343" w:rsidP="009B3083">
            <w:pPr>
              <w:ind w:right="4"/>
              <w:jc w:val="center"/>
              <w:rPr>
                <w:b/>
                <w:bCs/>
                <w:szCs w:val="24"/>
                <w:lang w:val="bg-BG" w:eastAsia="bg-BG"/>
              </w:rPr>
            </w:pPr>
            <w:r w:rsidRPr="00450E0A">
              <w:rPr>
                <w:b/>
                <w:bCs/>
                <w:szCs w:val="24"/>
                <w:lang w:val="bg-BG" w:eastAsia="bg-BG"/>
              </w:rPr>
              <w:t>8</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4C09CBB5" w14:textId="77777777" w:rsidR="00B10343" w:rsidRPr="00450E0A" w:rsidRDefault="00B10343"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2ED8BA18" w14:textId="77777777" w:rsidR="00B10343" w:rsidRPr="00450E0A" w:rsidRDefault="00B10343" w:rsidP="009B3083">
            <w:pPr>
              <w:ind w:right="4"/>
              <w:jc w:val="center"/>
              <w:rPr>
                <w:color w:val="000000"/>
                <w:szCs w:val="24"/>
                <w:lang w:val="bg-BG" w:eastAsia="bg-BG"/>
              </w:rPr>
            </w:pPr>
          </w:p>
        </w:tc>
      </w:tr>
      <w:tr w:rsidR="00B10343" w:rsidRPr="00450E0A" w14:paraId="13E7BC57" w14:textId="77777777" w:rsidTr="000C0869">
        <w:trPr>
          <w:trHeight w:val="330"/>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D2DFA07" w14:textId="77777777" w:rsidR="00B10343" w:rsidRPr="00450E0A" w:rsidRDefault="00B10343" w:rsidP="009B3083">
            <w:pPr>
              <w:ind w:right="4"/>
              <w:jc w:val="center"/>
              <w:rPr>
                <w:color w:val="000000"/>
                <w:szCs w:val="24"/>
                <w:lang w:val="bg-BG" w:eastAsia="bg-BG"/>
              </w:rPr>
            </w:pPr>
            <w:r w:rsidRPr="00450E0A">
              <w:rPr>
                <w:color w:val="000000"/>
                <w:szCs w:val="24"/>
                <w:lang w:val="bg-BG" w:eastAsia="bg-BG"/>
              </w:rPr>
              <w:t>6</w:t>
            </w:r>
          </w:p>
        </w:tc>
        <w:tc>
          <w:tcPr>
            <w:tcW w:w="2185" w:type="dxa"/>
            <w:tcBorders>
              <w:top w:val="nil"/>
              <w:left w:val="nil"/>
              <w:bottom w:val="nil"/>
              <w:right w:val="single" w:sz="4" w:space="0" w:color="auto"/>
            </w:tcBorders>
            <w:shd w:val="clear" w:color="auto" w:fill="auto"/>
            <w:noWrap/>
            <w:vAlign w:val="center"/>
            <w:hideMark/>
          </w:tcPr>
          <w:p w14:paraId="17DDDAA1" w14:textId="77777777" w:rsidR="00B10343" w:rsidRPr="00450E0A" w:rsidRDefault="00B10343" w:rsidP="009B3083">
            <w:pPr>
              <w:ind w:right="4"/>
              <w:rPr>
                <w:color w:val="000000"/>
                <w:szCs w:val="24"/>
                <w:lang w:val="bg-BG" w:eastAsia="bg-BG"/>
              </w:rPr>
            </w:pPr>
            <w:r w:rsidRPr="00450E0A">
              <w:rPr>
                <w:color w:val="000000"/>
                <w:szCs w:val="24"/>
                <w:lang w:val="bg-BG" w:eastAsia="bg-BG"/>
              </w:rPr>
              <w:t>2/1000/2000</w:t>
            </w:r>
          </w:p>
        </w:tc>
        <w:tc>
          <w:tcPr>
            <w:tcW w:w="1392" w:type="dxa"/>
            <w:tcBorders>
              <w:top w:val="nil"/>
              <w:left w:val="nil"/>
              <w:bottom w:val="nil"/>
              <w:right w:val="single" w:sz="4" w:space="0" w:color="auto"/>
            </w:tcBorders>
            <w:shd w:val="clear" w:color="auto" w:fill="auto"/>
            <w:noWrap/>
            <w:vAlign w:val="bottom"/>
            <w:hideMark/>
          </w:tcPr>
          <w:p w14:paraId="3518FE2C" w14:textId="77777777" w:rsidR="00B10343" w:rsidRPr="00450E0A" w:rsidRDefault="00B10343" w:rsidP="009B3083">
            <w:pPr>
              <w:ind w:right="4"/>
              <w:jc w:val="center"/>
              <w:rPr>
                <w:b/>
                <w:bCs/>
                <w:color w:val="000000"/>
                <w:szCs w:val="24"/>
                <w:lang w:val="bg-BG" w:eastAsia="bg-BG"/>
              </w:rPr>
            </w:pPr>
            <w:r w:rsidRPr="00450E0A">
              <w:rPr>
                <w:b/>
                <w:bCs/>
                <w:color w:val="000000"/>
                <w:szCs w:val="24"/>
                <w:lang w:val="bg-BG" w:eastAsia="bg-BG"/>
              </w:rPr>
              <w:t>9</w:t>
            </w:r>
          </w:p>
        </w:tc>
        <w:tc>
          <w:tcPr>
            <w:tcW w:w="2415" w:type="dxa"/>
            <w:tcBorders>
              <w:top w:val="single" w:sz="4" w:space="0" w:color="auto"/>
              <w:left w:val="nil"/>
              <w:bottom w:val="nil"/>
              <w:right w:val="single" w:sz="8" w:space="0" w:color="auto"/>
            </w:tcBorders>
            <w:shd w:val="clear" w:color="auto" w:fill="auto"/>
            <w:noWrap/>
            <w:vAlign w:val="bottom"/>
          </w:tcPr>
          <w:p w14:paraId="1ADBB3DB" w14:textId="77777777" w:rsidR="00B10343" w:rsidRPr="00450E0A" w:rsidRDefault="00B10343" w:rsidP="009B3083">
            <w:pPr>
              <w:ind w:right="4"/>
              <w:jc w:val="center"/>
              <w:rPr>
                <w:color w:val="000000"/>
                <w:szCs w:val="24"/>
                <w:lang w:val="bg-BG" w:eastAsia="bg-BG"/>
              </w:rPr>
            </w:pPr>
          </w:p>
        </w:tc>
        <w:tc>
          <w:tcPr>
            <w:tcW w:w="1935" w:type="dxa"/>
            <w:tcBorders>
              <w:top w:val="single" w:sz="4" w:space="0" w:color="auto"/>
              <w:left w:val="nil"/>
              <w:bottom w:val="nil"/>
              <w:right w:val="single" w:sz="8" w:space="0" w:color="auto"/>
            </w:tcBorders>
            <w:shd w:val="clear" w:color="auto" w:fill="auto"/>
            <w:vAlign w:val="bottom"/>
          </w:tcPr>
          <w:p w14:paraId="798F922D" w14:textId="77777777" w:rsidR="00B10343" w:rsidRPr="00450E0A" w:rsidRDefault="00B10343" w:rsidP="009B3083">
            <w:pPr>
              <w:ind w:right="4"/>
              <w:jc w:val="center"/>
              <w:rPr>
                <w:color w:val="000000"/>
                <w:szCs w:val="24"/>
                <w:lang w:val="bg-BG" w:eastAsia="bg-BG"/>
              </w:rPr>
            </w:pPr>
          </w:p>
        </w:tc>
      </w:tr>
      <w:tr w:rsidR="009B3083" w:rsidRPr="00450E0A" w14:paraId="1D023D4E" w14:textId="77777777" w:rsidTr="000C0869">
        <w:trPr>
          <w:trHeight w:val="330"/>
        </w:trPr>
        <w:tc>
          <w:tcPr>
            <w:tcW w:w="112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C310FFA" w14:textId="77777777" w:rsidR="009B3083" w:rsidRPr="00450E0A" w:rsidRDefault="009B3083" w:rsidP="009B3083">
            <w:pPr>
              <w:ind w:right="4"/>
              <w:jc w:val="center"/>
              <w:rPr>
                <w:b/>
                <w:bCs/>
                <w:color w:val="000000"/>
                <w:szCs w:val="24"/>
                <w:lang w:val="bg-BG" w:eastAsia="bg-BG"/>
              </w:rPr>
            </w:pPr>
            <w:r w:rsidRPr="00450E0A">
              <w:rPr>
                <w:b/>
                <w:bCs/>
                <w:color w:val="000000"/>
                <w:szCs w:val="24"/>
                <w:lang w:val="bg-BG" w:eastAsia="bg-BG"/>
              </w:rPr>
              <w:t>II</w:t>
            </w:r>
          </w:p>
        </w:tc>
        <w:tc>
          <w:tcPr>
            <w:tcW w:w="7927" w:type="dxa"/>
            <w:gridSpan w:val="4"/>
            <w:tcBorders>
              <w:top w:val="single" w:sz="8" w:space="0" w:color="auto"/>
              <w:left w:val="nil"/>
              <w:bottom w:val="single" w:sz="8" w:space="0" w:color="auto"/>
              <w:right w:val="single" w:sz="8" w:space="0" w:color="000000"/>
            </w:tcBorders>
            <w:shd w:val="clear" w:color="000000" w:fill="F2F2F2"/>
            <w:vAlign w:val="center"/>
            <w:hideMark/>
          </w:tcPr>
          <w:p w14:paraId="413EB067" w14:textId="77777777" w:rsidR="009B3083" w:rsidRPr="00450E0A" w:rsidRDefault="009B3083" w:rsidP="009B3083">
            <w:pPr>
              <w:ind w:right="4"/>
              <w:rPr>
                <w:b/>
                <w:bCs/>
                <w:color w:val="000000"/>
                <w:szCs w:val="24"/>
                <w:lang w:val="bg-BG" w:eastAsia="bg-BG"/>
              </w:rPr>
            </w:pPr>
            <w:r w:rsidRPr="00450E0A">
              <w:rPr>
                <w:b/>
                <w:bCs/>
                <w:color w:val="000000"/>
                <w:szCs w:val="24"/>
                <w:lang w:val="bg-BG" w:eastAsia="bg-BG"/>
              </w:rPr>
              <w:t>Горещо валцувана листова стомана S235JR по БДС EN 10025-2</w:t>
            </w:r>
          </w:p>
        </w:tc>
      </w:tr>
      <w:tr w:rsidR="004236FD" w:rsidRPr="00450E0A" w14:paraId="2087183D"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9F6A3A9" w14:textId="77777777" w:rsidR="004236FD" w:rsidRPr="00450E0A" w:rsidRDefault="004236FD" w:rsidP="009B3083">
            <w:pPr>
              <w:ind w:right="4"/>
              <w:jc w:val="center"/>
              <w:rPr>
                <w:szCs w:val="24"/>
                <w:lang w:val="bg-BG" w:eastAsia="bg-BG"/>
              </w:rPr>
            </w:pPr>
            <w:r w:rsidRPr="00450E0A">
              <w:rPr>
                <w:szCs w:val="24"/>
                <w:lang w:val="bg-BG" w:eastAsia="bg-BG"/>
              </w:rPr>
              <w:t>1</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05F191CB" w14:textId="77777777" w:rsidR="004236FD" w:rsidRPr="00450E0A" w:rsidRDefault="004236FD" w:rsidP="009B3083">
            <w:pPr>
              <w:ind w:right="4"/>
              <w:rPr>
                <w:szCs w:val="24"/>
                <w:lang w:val="bg-BG" w:eastAsia="bg-BG"/>
              </w:rPr>
            </w:pPr>
            <w:r w:rsidRPr="00450E0A">
              <w:rPr>
                <w:szCs w:val="24"/>
                <w:lang w:val="bg-BG" w:eastAsia="bg-BG"/>
              </w:rPr>
              <w:t>1.5/1250/2500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1F72D4EA" w14:textId="77777777" w:rsidR="004236FD" w:rsidRPr="00450E0A" w:rsidRDefault="004236FD" w:rsidP="009B3083">
            <w:pPr>
              <w:ind w:right="4"/>
              <w:jc w:val="center"/>
              <w:rPr>
                <w:b/>
                <w:bCs/>
                <w:szCs w:val="24"/>
                <w:lang w:val="bg-BG" w:eastAsia="bg-BG"/>
              </w:rPr>
            </w:pPr>
            <w:r w:rsidRPr="00450E0A">
              <w:rPr>
                <w:b/>
                <w:bCs/>
                <w:szCs w:val="24"/>
                <w:lang w:val="bg-BG" w:eastAsia="bg-BG"/>
              </w:rPr>
              <w:t>12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135EE961" w14:textId="77777777" w:rsidR="004236FD" w:rsidRPr="00450E0A" w:rsidRDefault="004236FD" w:rsidP="009B3083">
            <w:pPr>
              <w:ind w:right="4"/>
              <w:jc w:val="center"/>
              <w:rPr>
                <w:color w:val="FF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B2BF5F2" w14:textId="77777777" w:rsidR="004236FD" w:rsidRPr="00450E0A" w:rsidRDefault="004236FD" w:rsidP="009B3083">
            <w:pPr>
              <w:ind w:right="4"/>
              <w:jc w:val="center"/>
              <w:rPr>
                <w:color w:val="FF0000"/>
                <w:szCs w:val="24"/>
                <w:lang w:val="bg-BG" w:eastAsia="bg-BG"/>
              </w:rPr>
            </w:pPr>
          </w:p>
        </w:tc>
      </w:tr>
      <w:tr w:rsidR="004236FD" w:rsidRPr="00450E0A" w14:paraId="1AD22C10"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9B98F09" w14:textId="77777777" w:rsidR="004236FD" w:rsidRPr="00450E0A" w:rsidRDefault="004236FD" w:rsidP="009B3083">
            <w:pPr>
              <w:ind w:right="4"/>
              <w:jc w:val="center"/>
              <w:rPr>
                <w:szCs w:val="24"/>
                <w:lang w:val="bg-BG" w:eastAsia="bg-BG"/>
              </w:rPr>
            </w:pPr>
            <w:r w:rsidRPr="00450E0A">
              <w:rPr>
                <w:szCs w:val="24"/>
                <w:lang w:val="bg-BG" w:eastAsia="bg-BG"/>
              </w:rPr>
              <w:t>2</w:t>
            </w:r>
          </w:p>
        </w:tc>
        <w:tc>
          <w:tcPr>
            <w:tcW w:w="2185" w:type="dxa"/>
            <w:tcBorders>
              <w:top w:val="nil"/>
              <w:left w:val="nil"/>
              <w:bottom w:val="single" w:sz="4" w:space="0" w:color="auto"/>
              <w:right w:val="single" w:sz="4" w:space="0" w:color="auto"/>
            </w:tcBorders>
            <w:shd w:val="clear" w:color="auto" w:fill="auto"/>
            <w:noWrap/>
            <w:vAlign w:val="center"/>
            <w:hideMark/>
          </w:tcPr>
          <w:p w14:paraId="5EB132EB" w14:textId="77777777" w:rsidR="004236FD" w:rsidRPr="00450E0A" w:rsidRDefault="004236FD" w:rsidP="009B3083">
            <w:pPr>
              <w:ind w:right="4"/>
              <w:rPr>
                <w:color w:val="000000"/>
                <w:szCs w:val="24"/>
                <w:lang w:val="bg-BG" w:eastAsia="bg-BG"/>
              </w:rPr>
            </w:pPr>
            <w:r w:rsidRPr="00450E0A">
              <w:rPr>
                <w:color w:val="000000"/>
                <w:szCs w:val="24"/>
                <w:lang w:val="bg-BG" w:eastAsia="bg-BG"/>
              </w:rPr>
              <w:t>2/1000/2000</w:t>
            </w:r>
          </w:p>
        </w:tc>
        <w:tc>
          <w:tcPr>
            <w:tcW w:w="1392" w:type="dxa"/>
            <w:tcBorders>
              <w:top w:val="nil"/>
              <w:left w:val="nil"/>
              <w:bottom w:val="single" w:sz="4" w:space="0" w:color="auto"/>
              <w:right w:val="single" w:sz="4" w:space="0" w:color="auto"/>
            </w:tcBorders>
            <w:shd w:val="clear" w:color="auto" w:fill="auto"/>
            <w:noWrap/>
            <w:vAlign w:val="bottom"/>
            <w:hideMark/>
          </w:tcPr>
          <w:p w14:paraId="4EFB5BE1"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42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1C009FE8"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5F03409A" w14:textId="77777777" w:rsidR="004236FD" w:rsidRPr="00450E0A" w:rsidRDefault="004236FD" w:rsidP="009B3083">
            <w:pPr>
              <w:ind w:right="4"/>
              <w:jc w:val="center"/>
              <w:rPr>
                <w:color w:val="000000"/>
                <w:szCs w:val="24"/>
                <w:lang w:val="bg-BG" w:eastAsia="bg-BG"/>
              </w:rPr>
            </w:pPr>
          </w:p>
        </w:tc>
      </w:tr>
      <w:tr w:rsidR="004236FD" w:rsidRPr="00450E0A" w14:paraId="761C8D65"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BF12CAB" w14:textId="77777777" w:rsidR="004236FD" w:rsidRPr="00450E0A" w:rsidRDefault="004236FD" w:rsidP="009B3083">
            <w:pPr>
              <w:ind w:right="4"/>
              <w:jc w:val="center"/>
              <w:rPr>
                <w:szCs w:val="24"/>
                <w:lang w:val="bg-BG" w:eastAsia="bg-BG"/>
              </w:rPr>
            </w:pPr>
            <w:r w:rsidRPr="00450E0A">
              <w:rPr>
                <w:szCs w:val="24"/>
                <w:lang w:val="bg-BG" w:eastAsia="bg-BG"/>
              </w:rPr>
              <w:t>3</w:t>
            </w:r>
          </w:p>
        </w:tc>
        <w:tc>
          <w:tcPr>
            <w:tcW w:w="2185" w:type="dxa"/>
            <w:tcBorders>
              <w:top w:val="nil"/>
              <w:left w:val="nil"/>
              <w:bottom w:val="single" w:sz="4" w:space="0" w:color="auto"/>
              <w:right w:val="single" w:sz="4" w:space="0" w:color="auto"/>
            </w:tcBorders>
            <w:shd w:val="clear" w:color="auto" w:fill="auto"/>
            <w:noWrap/>
            <w:vAlign w:val="center"/>
            <w:hideMark/>
          </w:tcPr>
          <w:p w14:paraId="3E4B6135" w14:textId="77777777" w:rsidR="004236FD" w:rsidRPr="00450E0A" w:rsidRDefault="004236FD" w:rsidP="009B3083">
            <w:pPr>
              <w:ind w:right="4"/>
              <w:rPr>
                <w:color w:val="000000"/>
                <w:szCs w:val="24"/>
                <w:lang w:val="bg-BG" w:eastAsia="bg-BG"/>
              </w:rPr>
            </w:pPr>
            <w:r w:rsidRPr="00450E0A">
              <w:rPr>
                <w:color w:val="000000"/>
                <w:szCs w:val="24"/>
                <w:lang w:val="bg-BG" w:eastAsia="bg-BG"/>
              </w:rPr>
              <w:t>2.5/1000/2000</w:t>
            </w:r>
          </w:p>
        </w:tc>
        <w:tc>
          <w:tcPr>
            <w:tcW w:w="1392" w:type="dxa"/>
            <w:tcBorders>
              <w:top w:val="nil"/>
              <w:left w:val="nil"/>
              <w:bottom w:val="single" w:sz="4" w:space="0" w:color="auto"/>
              <w:right w:val="single" w:sz="4" w:space="0" w:color="auto"/>
            </w:tcBorders>
            <w:shd w:val="clear" w:color="auto" w:fill="auto"/>
            <w:noWrap/>
            <w:vAlign w:val="bottom"/>
            <w:hideMark/>
          </w:tcPr>
          <w:p w14:paraId="6CDCF3DC"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14</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7384354E"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1FDF13D" w14:textId="77777777" w:rsidR="004236FD" w:rsidRPr="00450E0A" w:rsidRDefault="004236FD" w:rsidP="009B3083">
            <w:pPr>
              <w:ind w:right="4"/>
              <w:jc w:val="center"/>
              <w:rPr>
                <w:color w:val="000000"/>
                <w:szCs w:val="24"/>
                <w:lang w:val="bg-BG" w:eastAsia="bg-BG"/>
              </w:rPr>
            </w:pPr>
          </w:p>
        </w:tc>
      </w:tr>
      <w:tr w:rsidR="004236FD" w:rsidRPr="00450E0A" w14:paraId="0C692ECD"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0694C89" w14:textId="77777777" w:rsidR="004236FD" w:rsidRPr="00450E0A" w:rsidRDefault="004236FD" w:rsidP="009B3083">
            <w:pPr>
              <w:ind w:right="4"/>
              <w:jc w:val="center"/>
              <w:rPr>
                <w:szCs w:val="24"/>
                <w:lang w:val="bg-BG" w:eastAsia="bg-BG"/>
              </w:rPr>
            </w:pPr>
            <w:r w:rsidRPr="00450E0A">
              <w:rPr>
                <w:szCs w:val="24"/>
                <w:lang w:val="bg-BG" w:eastAsia="bg-BG"/>
              </w:rPr>
              <w:t>4</w:t>
            </w:r>
          </w:p>
        </w:tc>
        <w:tc>
          <w:tcPr>
            <w:tcW w:w="2185" w:type="dxa"/>
            <w:tcBorders>
              <w:top w:val="nil"/>
              <w:left w:val="nil"/>
              <w:bottom w:val="single" w:sz="4" w:space="0" w:color="auto"/>
              <w:right w:val="single" w:sz="4" w:space="0" w:color="auto"/>
            </w:tcBorders>
            <w:shd w:val="clear" w:color="auto" w:fill="auto"/>
            <w:noWrap/>
            <w:vAlign w:val="center"/>
            <w:hideMark/>
          </w:tcPr>
          <w:p w14:paraId="22A9EC87" w14:textId="77777777" w:rsidR="004236FD" w:rsidRPr="00450E0A" w:rsidRDefault="004236FD" w:rsidP="009B3083">
            <w:pPr>
              <w:ind w:right="4"/>
              <w:rPr>
                <w:color w:val="000000"/>
                <w:szCs w:val="24"/>
                <w:lang w:val="bg-BG" w:eastAsia="bg-BG"/>
              </w:rPr>
            </w:pPr>
            <w:r w:rsidRPr="00450E0A">
              <w:rPr>
                <w:color w:val="000000"/>
                <w:szCs w:val="24"/>
                <w:lang w:val="bg-BG" w:eastAsia="bg-BG"/>
              </w:rPr>
              <w:t>3/1000/2000</w:t>
            </w:r>
          </w:p>
        </w:tc>
        <w:tc>
          <w:tcPr>
            <w:tcW w:w="1392" w:type="dxa"/>
            <w:tcBorders>
              <w:top w:val="nil"/>
              <w:left w:val="nil"/>
              <w:bottom w:val="single" w:sz="4" w:space="0" w:color="auto"/>
              <w:right w:val="single" w:sz="4" w:space="0" w:color="auto"/>
            </w:tcBorders>
            <w:shd w:val="clear" w:color="auto" w:fill="auto"/>
            <w:noWrap/>
            <w:vAlign w:val="bottom"/>
            <w:hideMark/>
          </w:tcPr>
          <w:p w14:paraId="6BE3B8D4"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52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1A36894A"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93DA17E" w14:textId="77777777" w:rsidR="004236FD" w:rsidRPr="00450E0A" w:rsidRDefault="004236FD" w:rsidP="009B3083">
            <w:pPr>
              <w:ind w:right="4"/>
              <w:jc w:val="center"/>
              <w:rPr>
                <w:color w:val="000000"/>
                <w:szCs w:val="24"/>
                <w:lang w:val="bg-BG" w:eastAsia="bg-BG"/>
              </w:rPr>
            </w:pPr>
          </w:p>
        </w:tc>
      </w:tr>
      <w:tr w:rsidR="004236FD" w:rsidRPr="00450E0A" w14:paraId="6A0BCB57"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A3521A6" w14:textId="77777777" w:rsidR="004236FD" w:rsidRPr="00450E0A" w:rsidRDefault="004236FD" w:rsidP="009B3083">
            <w:pPr>
              <w:ind w:right="4"/>
              <w:jc w:val="center"/>
              <w:rPr>
                <w:szCs w:val="24"/>
                <w:lang w:val="bg-BG" w:eastAsia="bg-BG"/>
              </w:rPr>
            </w:pPr>
            <w:r w:rsidRPr="00450E0A">
              <w:rPr>
                <w:szCs w:val="24"/>
                <w:lang w:val="bg-BG" w:eastAsia="bg-BG"/>
              </w:rPr>
              <w:t>5</w:t>
            </w:r>
          </w:p>
        </w:tc>
        <w:tc>
          <w:tcPr>
            <w:tcW w:w="2185" w:type="dxa"/>
            <w:tcBorders>
              <w:top w:val="nil"/>
              <w:left w:val="nil"/>
              <w:bottom w:val="single" w:sz="4" w:space="0" w:color="auto"/>
              <w:right w:val="single" w:sz="4" w:space="0" w:color="auto"/>
            </w:tcBorders>
            <w:shd w:val="clear" w:color="auto" w:fill="auto"/>
            <w:noWrap/>
            <w:vAlign w:val="center"/>
            <w:hideMark/>
          </w:tcPr>
          <w:p w14:paraId="2358B978" w14:textId="77777777" w:rsidR="004236FD" w:rsidRPr="00450E0A" w:rsidRDefault="004236FD" w:rsidP="009B3083">
            <w:pPr>
              <w:ind w:right="4"/>
              <w:rPr>
                <w:color w:val="000000"/>
                <w:szCs w:val="24"/>
                <w:lang w:val="bg-BG" w:eastAsia="bg-BG"/>
              </w:rPr>
            </w:pPr>
            <w:r w:rsidRPr="00450E0A">
              <w:rPr>
                <w:color w:val="000000"/>
                <w:szCs w:val="24"/>
                <w:lang w:val="bg-BG" w:eastAsia="bg-BG"/>
              </w:rPr>
              <w:t>4/1000/2000</w:t>
            </w:r>
          </w:p>
        </w:tc>
        <w:tc>
          <w:tcPr>
            <w:tcW w:w="1392" w:type="dxa"/>
            <w:tcBorders>
              <w:top w:val="nil"/>
              <w:left w:val="nil"/>
              <w:bottom w:val="single" w:sz="4" w:space="0" w:color="auto"/>
              <w:right w:val="single" w:sz="4" w:space="0" w:color="auto"/>
            </w:tcBorders>
            <w:shd w:val="clear" w:color="auto" w:fill="auto"/>
            <w:noWrap/>
            <w:vAlign w:val="bottom"/>
            <w:hideMark/>
          </w:tcPr>
          <w:p w14:paraId="1DCFF41B"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17</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4DD47C89"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BBA6D9B" w14:textId="77777777" w:rsidR="004236FD" w:rsidRPr="00450E0A" w:rsidRDefault="004236FD" w:rsidP="009B3083">
            <w:pPr>
              <w:ind w:right="4"/>
              <w:jc w:val="center"/>
              <w:rPr>
                <w:color w:val="000000"/>
                <w:szCs w:val="24"/>
                <w:lang w:val="bg-BG" w:eastAsia="bg-BG"/>
              </w:rPr>
            </w:pPr>
          </w:p>
        </w:tc>
      </w:tr>
      <w:tr w:rsidR="004236FD" w:rsidRPr="00450E0A" w14:paraId="12DAD505"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184C882" w14:textId="77777777" w:rsidR="004236FD" w:rsidRPr="00450E0A" w:rsidRDefault="004236FD" w:rsidP="009B3083">
            <w:pPr>
              <w:ind w:right="4"/>
              <w:jc w:val="center"/>
              <w:rPr>
                <w:szCs w:val="24"/>
                <w:lang w:val="bg-BG" w:eastAsia="bg-BG"/>
              </w:rPr>
            </w:pPr>
            <w:r w:rsidRPr="00450E0A">
              <w:rPr>
                <w:szCs w:val="24"/>
                <w:lang w:val="bg-BG" w:eastAsia="bg-BG"/>
              </w:rPr>
              <w:t>6</w:t>
            </w:r>
          </w:p>
        </w:tc>
        <w:tc>
          <w:tcPr>
            <w:tcW w:w="2185" w:type="dxa"/>
            <w:tcBorders>
              <w:top w:val="nil"/>
              <w:left w:val="nil"/>
              <w:bottom w:val="single" w:sz="4" w:space="0" w:color="auto"/>
              <w:right w:val="single" w:sz="4" w:space="0" w:color="auto"/>
            </w:tcBorders>
            <w:shd w:val="clear" w:color="auto" w:fill="auto"/>
            <w:noWrap/>
            <w:vAlign w:val="center"/>
            <w:hideMark/>
          </w:tcPr>
          <w:p w14:paraId="3E0CFF64" w14:textId="77777777" w:rsidR="004236FD" w:rsidRPr="00450E0A" w:rsidRDefault="004236FD" w:rsidP="009B3083">
            <w:pPr>
              <w:ind w:right="4"/>
              <w:rPr>
                <w:color w:val="000000"/>
                <w:szCs w:val="24"/>
                <w:lang w:val="bg-BG" w:eastAsia="bg-BG"/>
              </w:rPr>
            </w:pPr>
            <w:r w:rsidRPr="00450E0A">
              <w:rPr>
                <w:color w:val="000000"/>
                <w:szCs w:val="24"/>
                <w:lang w:val="bg-BG" w:eastAsia="bg-BG"/>
              </w:rPr>
              <w:t>5/1000/2000</w:t>
            </w:r>
          </w:p>
        </w:tc>
        <w:tc>
          <w:tcPr>
            <w:tcW w:w="1392" w:type="dxa"/>
            <w:tcBorders>
              <w:top w:val="nil"/>
              <w:left w:val="nil"/>
              <w:bottom w:val="single" w:sz="4" w:space="0" w:color="auto"/>
              <w:right w:val="single" w:sz="4" w:space="0" w:color="auto"/>
            </w:tcBorders>
            <w:shd w:val="clear" w:color="auto" w:fill="auto"/>
            <w:noWrap/>
            <w:vAlign w:val="bottom"/>
            <w:hideMark/>
          </w:tcPr>
          <w:p w14:paraId="13AE62D7"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17</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4129ED6"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79642B37" w14:textId="77777777" w:rsidR="004236FD" w:rsidRPr="00450E0A" w:rsidRDefault="004236FD" w:rsidP="009B3083">
            <w:pPr>
              <w:ind w:right="4"/>
              <w:jc w:val="center"/>
              <w:rPr>
                <w:color w:val="000000"/>
                <w:szCs w:val="24"/>
                <w:lang w:val="bg-BG" w:eastAsia="bg-BG"/>
              </w:rPr>
            </w:pPr>
          </w:p>
        </w:tc>
      </w:tr>
      <w:tr w:rsidR="004236FD" w:rsidRPr="00450E0A" w14:paraId="63E3274B"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02AD3FD" w14:textId="77777777" w:rsidR="004236FD" w:rsidRPr="00450E0A" w:rsidRDefault="004236FD" w:rsidP="009B3083">
            <w:pPr>
              <w:ind w:right="4"/>
              <w:jc w:val="center"/>
              <w:rPr>
                <w:szCs w:val="24"/>
                <w:lang w:val="bg-BG" w:eastAsia="bg-BG"/>
              </w:rPr>
            </w:pPr>
            <w:r w:rsidRPr="00450E0A">
              <w:rPr>
                <w:szCs w:val="24"/>
                <w:lang w:val="bg-BG" w:eastAsia="bg-BG"/>
              </w:rPr>
              <w:t>7</w:t>
            </w:r>
          </w:p>
        </w:tc>
        <w:tc>
          <w:tcPr>
            <w:tcW w:w="2185" w:type="dxa"/>
            <w:tcBorders>
              <w:top w:val="nil"/>
              <w:left w:val="nil"/>
              <w:bottom w:val="single" w:sz="4" w:space="0" w:color="auto"/>
              <w:right w:val="single" w:sz="4" w:space="0" w:color="auto"/>
            </w:tcBorders>
            <w:shd w:val="clear" w:color="auto" w:fill="auto"/>
            <w:noWrap/>
            <w:vAlign w:val="center"/>
            <w:hideMark/>
          </w:tcPr>
          <w:p w14:paraId="36139370" w14:textId="77777777" w:rsidR="004236FD" w:rsidRPr="00450E0A" w:rsidRDefault="004236FD" w:rsidP="009B3083">
            <w:pPr>
              <w:ind w:right="4"/>
              <w:rPr>
                <w:color w:val="000000"/>
                <w:szCs w:val="24"/>
                <w:lang w:val="bg-BG" w:eastAsia="bg-BG"/>
              </w:rPr>
            </w:pPr>
            <w:r w:rsidRPr="00450E0A">
              <w:rPr>
                <w:color w:val="000000"/>
                <w:szCs w:val="24"/>
                <w:lang w:val="bg-BG" w:eastAsia="bg-BG"/>
              </w:rPr>
              <w:t>6/1250/2500</w:t>
            </w:r>
          </w:p>
        </w:tc>
        <w:tc>
          <w:tcPr>
            <w:tcW w:w="1392" w:type="dxa"/>
            <w:tcBorders>
              <w:top w:val="nil"/>
              <w:left w:val="nil"/>
              <w:bottom w:val="single" w:sz="4" w:space="0" w:color="auto"/>
              <w:right w:val="single" w:sz="4" w:space="0" w:color="auto"/>
            </w:tcBorders>
            <w:shd w:val="clear" w:color="auto" w:fill="auto"/>
            <w:noWrap/>
            <w:vAlign w:val="bottom"/>
            <w:hideMark/>
          </w:tcPr>
          <w:p w14:paraId="280BF359"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9</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6D8377FE"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79F433B" w14:textId="77777777" w:rsidR="004236FD" w:rsidRPr="00450E0A" w:rsidRDefault="004236FD" w:rsidP="009B3083">
            <w:pPr>
              <w:ind w:right="4"/>
              <w:jc w:val="center"/>
              <w:rPr>
                <w:color w:val="000000"/>
                <w:szCs w:val="24"/>
                <w:lang w:val="bg-BG" w:eastAsia="bg-BG"/>
              </w:rPr>
            </w:pPr>
          </w:p>
        </w:tc>
      </w:tr>
      <w:tr w:rsidR="004236FD" w:rsidRPr="00450E0A" w14:paraId="03A47708"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C674190" w14:textId="77777777" w:rsidR="004236FD" w:rsidRPr="00450E0A" w:rsidRDefault="004236FD" w:rsidP="009B3083">
            <w:pPr>
              <w:ind w:right="4"/>
              <w:jc w:val="center"/>
              <w:rPr>
                <w:szCs w:val="24"/>
                <w:lang w:val="bg-BG" w:eastAsia="bg-BG"/>
              </w:rPr>
            </w:pPr>
            <w:r w:rsidRPr="00450E0A">
              <w:rPr>
                <w:szCs w:val="24"/>
                <w:lang w:val="bg-BG" w:eastAsia="bg-BG"/>
              </w:rPr>
              <w:t>8</w:t>
            </w:r>
          </w:p>
        </w:tc>
        <w:tc>
          <w:tcPr>
            <w:tcW w:w="2185" w:type="dxa"/>
            <w:tcBorders>
              <w:top w:val="nil"/>
              <w:left w:val="nil"/>
              <w:bottom w:val="single" w:sz="4" w:space="0" w:color="auto"/>
              <w:right w:val="single" w:sz="4" w:space="0" w:color="auto"/>
            </w:tcBorders>
            <w:shd w:val="clear" w:color="auto" w:fill="auto"/>
            <w:noWrap/>
            <w:vAlign w:val="center"/>
            <w:hideMark/>
          </w:tcPr>
          <w:p w14:paraId="404AF892" w14:textId="77777777" w:rsidR="004236FD" w:rsidRPr="00450E0A" w:rsidRDefault="004236FD" w:rsidP="009B3083">
            <w:pPr>
              <w:ind w:right="4"/>
              <w:rPr>
                <w:color w:val="000000"/>
                <w:szCs w:val="24"/>
                <w:lang w:val="bg-BG" w:eastAsia="bg-BG"/>
              </w:rPr>
            </w:pPr>
            <w:r w:rsidRPr="00450E0A">
              <w:rPr>
                <w:color w:val="000000"/>
                <w:szCs w:val="24"/>
                <w:lang w:val="bg-BG" w:eastAsia="bg-BG"/>
              </w:rPr>
              <w:t>8/1000/2000</w:t>
            </w:r>
          </w:p>
        </w:tc>
        <w:tc>
          <w:tcPr>
            <w:tcW w:w="1392" w:type="dxa"/>
            <w:tcBorders>
              <w:top w:val="nil"/>
              <w:left w:val="nil"/>
              <w:bottom w:val="single" w:sz="4" w:space="0" w:color="auto"/>
              <w:right w:val="single" w:sz="4" w:space="0" w:color="auto"/>
            </w:tcBorders>
            <w:shd w:val="clear" w:color="auto" w:fill="auto"/>
            <w:noWrap/>
            <w:vAlign w:val="bottom"/>
            <w:hideMark/>
          </w:tcPr>
          <w:p w14:paraId="172EC8EA"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5</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78DE849B"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0B923914" w14:textId="77777777" w:rsidR="004236FD" w:rsidRPr="00450E0A" w:rsidRDefault="004236FD" w:rsidP="009B3083">
            <w:pPr>
              <w:ind w:right="4"/>
              <w:jc w:val="center"/>
              <w:rPr>
                <w:color w:val="000000"/>
                <w:szCs w:val="24"/>
                <w:lang w:val="bg-BG" w:eastAsia="bg-BG"/>
              </w:rPr>
            </w:pPr>
          </w:p>
        </w:tc>
      </w:tr>
      <w:tr w:rsidR="004236FD" w:rsidRPr="00450E0A" w14:paraId="7D6AA94E"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7771B50" w14:textId="77777777" w:rsidR="004236FD" w:rsidRPr="00450E0A" w:rsidRDefault="004236FD" w:rsidP="009B3083">
            <w:pPr>
              <w:ind w:right="4"/>
              <w:jc w:val="center"/>
              <w:rPr>
                <w:szCs w:val="24"/>
                <w:lang w:val="bg-BG" w:eastAsia="bg-BG"/>
              </w:rPr>
            </w:pPr>
            <w:r w:rsidRPr="00450E0A">
              <w:rPr>
                <w:szCs w:val="24"/>
                <w:lang w:val="bg-BG" w:eastAsia="bg-BG"/>
              </w:rPr>
              <w:t>9</w:t>
            </w:r>
          </w:p>
        </w:tc>
        <w:tc>
          <w:tcPr>
            <w:tcW w:w="2185" w:type="dxa"/>
            <w:tcBorders>
              <w:top w:val="nil"/>
              <w:left w:val="nil"/>
              <w:bottom w:val="single" w:sz="4" w:space="0" w:color="auto"/>
              <w:right w:val="single" w:sz="4" w:space="0" w:color="auto"/>
            </w:tcBorders>
            <w:shd w:val="clear" w:color="auto" w:fill="auto"/>
            <w:noWrap/>
            <w:vAlign w:val="center"/>
            <w:hideMark/>
          </w:tcPr>
          <w:p w14:paraId="0F5FA8C1" w14:textId="77777777" w:rsidR="004236FD" w:rsidRPr="00450E0A" w:rsidRDefault="004236FD" w:rsidP="009B3083">
            <w:pPr>
              <w:ind w:right="4"/>
              <w:rPr>
                <w:szCs w:val="24"/>
                <w:lang w:val="bg-BG" w:eastAsia="bg-BG"/>
              </w:rPr>
            </w:pPr>
            <w:r w:rsidRPr="00450E0A">
              <w:rPr>
                <w:szCs w:val="24"/>
                <w:lang w:val="bg-BG" w:eastAsia="bg-BG"/>
              </w:rPr>
              <w:t>8/1500/6000</w:t>
            </w:r>
          </w:p>
        </w:tc>
        <w:tc>
          <w:tcPr>
            <w:tcW w:w="1392" w:type="dxa"/>
            <w:tcBorders>
              <w:top w:val="nil"/>
              <w:left w:val="nil"/>
              <w:bottom w:val="single" w:sz="4" w:space="0" w:color="auto"/>
              <w:right w:val="single" w:sz="4" w:space="0" w:color="auto"/>
            </w:tcBorders>
            <w:shd w:val="clear" w:color="auto" w:fill="auto"/>
            <w:noWrap/>
            <w:vAlign w:val="bottom"/>
            <w:hideMark/>
          </w:tcPr>
          <w:p w14:paraId="63D99BAC"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E361217"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B60D8D1" w14:textId="77777777" w:rsidR="004236FD" w:rsidRPr="00450E0A" w:rsidRDefault="004236FD" w:rsidP="009B3083">
            <w:pPr>
              <w:ind w:right="4"/>
              <w:jc w:val="center"/>
              <w:rPr>
                <w:color w:val="000000"/>
                <w:szCs w:val="24"/>
                <w:lang w:val="bg-BG" w:eastAsia="bg-BG"/>
              </w:rPr>
            </w:pPr>
          </w:p>
        </w:tc>
      </w:tr>
      <w:tr w:rsidR="004236FD" w:rsidRPr="00450E0A" w14:paraId="29B9A630"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FEE1E60" w14:textId="77777777" w:rsidR="004236FD" w:rsidRPr="00450E0A" w:rsidRDefault="004236FD" w:rsidP="009B3083">
            <w:pPr>
              <w:ind w:right="4"/>
              <w:jc w:val="center"/>
              <w:rPr>
                <w:szCs w:val="24"/>
                <w:lang w:val="bg-BG" w:eastAsia="bg-BG"/>
              </w:rPr>
            </w:pPr>
            <w:r w:rsidRPr="00450E0A">
              <w:rPr>
                <w:szCs w:val="24"/>
                <w:lang w:val="bg-BG" w:eastAsia="bg-BG"/>
              </w:rPr>
              <w:t>10</w:t>
            </w:r>
          </w:p>
        </w:tc>
        <w:tc>
          <w:tcPr>
            <w:tcW w:w="2185" w:type="dxa"/>
            <w:tcBorders>
              <w:top w:val="nil"/>
              <w:left w:val="nil"/>
              <w:bottom w:val="single" w:sz="4" w:space="0" w:color="auto"/>
              <w:right w:val="single" w:sz="4" w:space="0" w:color="auto"/>
            </w:tcBorders>
            <w:shd w:val="clear" w:color="auto" w:fill="auto"/>
            <w:noWrap/>
            <w:vAlign w:val="center"/>
            <w:hideMark/>
          </w:tcPr>
          <w:p w14:paraId="6D10519E" w14:textId="77777777" w:rsidR="004236FD" w:rsidRPr="00450E0A" w:rsidRDefault="004236FD" w:rsidP="009B3083">
            <w:pPr>
              <w:ind w:right="4"/>
              <w:rPr>
                <w:color w:val="000000"/>
                <w:szCs w:val="24"/>
                <w:lang w:val="bg-BG" w:eastAsia="bg-BG"/>
              </w:rPr>
            </w:pPr>
            <w:r w:rsidRPr="00450E0A">
              <w:rPr>
                <w:color w:val="000000"/>
                <w:szCs w:val="24"/>
                <w:lang w:val="bg-BG" w:eastAsia="bg-BG"/>
              </w:rPr>
              <w:t>10/1000/2000</w:t>
            </w:r>
          </w:p>
        </w:tc>
        <w:tc>
          <w:tcPr>
            <w:tcW w:w="1392" w:type="dxa"/>
            <w:tcBorders>
              <w:top w:val="nil"/>
              <w:left w:val="nil"/>
              <w:bottom w:val="single" w:sz="4" w:space="0" w:color="auto"/>
              <w:right w:val="single" w:sz="4" w:space="0" w:color="auto"/>
            </w:tcBorders>
            <w:shd w:val="clear" w:color="auto" w:fill="auto"/>
            <w:noWrap/>
            <w:vAlign w:val="bottom"/>
            <w:hideMark/>
          </w:tcPr>
          <w:p w14:paraId="26180745"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21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2DBB910"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25749DE" w14:textId="77777777" w:rsidR="004236FD" w:rsidRPr="00450E0A" w:rsidRDefault="004236FD" w:rsidP="009B3083">
            <w:pPr>
              <w:ind w:right="4"/>
              <w:jc w:val="center"/>
              <w:rPr>
                <w:color w:val="000000"/>
                <w:szCs w:val="24"/>
                <w:lang w:val="bg-BG" w:eastAsia="bg-BG"/>
              </w:rPr>
            </w:pPr>
          </w:p>
        </w:tc>
      </w:tr>
      <w:tr w:rsidR="004236FD" w:rsidRPr="00450E0A" w14:paraId="414D9108"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229566E" w14:textId="77777777" w:rsidR="004236FD" w:rsidRPr="00450E0A" w:rsidRDefault="004236FD" w:rsidP="009B3083">
            <w:pPr>
              <w:ind w:right="4"/>
              <w:jc w:val="center"/>
              <w:rPr>
                <w:szCs w:val="24"/>
                <w:lang w:val="bg-BG" w:eastAsia="bg-BG"/>
              </w:rPr>
            </w:pPr>
            <w:r w:rsidRPr="00450E0A">
              <w:rPr>
                <w:szCs w:val="24"/>
                <w:lang w:val="bg-BG" w:eastAsia="bg-BG"/>
              </w:rPr>
              <w:t>11</w:t>
            </w:r>
          </w:p>
        </w:tc>
        <w:tc>
          <w:tcPr>
            <w:tcW w:w="2185" w:type="dxa"/>
            <w:tcBorders>
              <w:top w:val="nil"/>
              <w:left w:val="nil"/>
              <w:bottom w:val="single" w:sz="4" w:space="0" w:color="auto"/>
              <w:right w:val="single" w:sz="4" w:space="0" w:color="auto"/>
            </w:tcBorders>
            <w:shd w:val="clear" w:color="auto" w:fill="auto"/>
            <w:noWrap/>
            <w:vAlign w:val="center"/>
            <w:hideMark/>
          </w:tcPr>
          <w:p w14:paraId="16E58F62" w14:textId="77777777" w:rsidR="004236FD" w:rsidRPr="00450E0A" w:rsidRDefault="004236FD" w:rsidP="009B3083">
            <w:pPr>
              <w:ind w:right="4"/>
              <w:rPr>
                <w:szCs w:val="24"/>
                <w:lang w:val="bg-BG" w:eastAsia="bg-BG"/>
              </w:rPr>
            </w:pPr>
            <w:r w:rsidRPr="00450E0A">
              <w:rPr>
                <w:szCs w:val="24"/>
                <w:lang w:val="bg-BG" w:eastAsia="bg-BG"/>
              </w:rPr>
              <w:t>10/1500/6000</w:t>
            </w:r>
          </w:p>
        </w:tc>
        <w:tc>
          <w:tcPr>
            <w:tcW w:w="1392" w:type="dxa"/>
            <w:tcBorders>
              <w:top w:val="nil"/>
              <w:left w:val="nil"/>
              <w:bottom w:val="single" w:sz="4" w:space="0" w:color="auto"/>
              <w:right w:val="single" w:sz="4" w:space="0" w:color="auto"/>
            </w:tcBorders>
            <w:shd w:val="clear" w:color="auto" w:fill="auto"/>
            <w:noWrap/>
            <w:vAlign w:val="bottom"/>
            <w:hideMark/>
          </w:tcPr>
          <w:p w14:paraId="7FBA58C5"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AEC8A49"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F81CACA" w14:textId="77777777" w:rsidR="004236FD" w:rsidRPr="00450E0A" w:rsidRDefault="004236FD" w:rsidP="009B3083">
            <w:pPr>
              <w:ind w:right="4"/>
              <w:jc w:val="center"/>
              <w:rPr>
                <w:color w:val="000000"/>
                <w:szCs w:val="24"/>
                <w:lang w:val="bg-BG" w:eastAsia="bg-BG"/>
              </w:rPr>
            </w:pPr>
          </w:p>
        </w:tc>
      </w:tr>
      <w:tr w:rsidR="004236FD" w:rsidRPr="00450E0A" w14:paraId="061A5768"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7C1BE17" w14:textId="77777777" w:rsidR="004236FD" w:rsidRPr="00450E0A" w:rsidRDefault="004236FD" w:rsidP="009B3083">
            <w:pPr>
              <w:ind w:right="4"/>
              <w:jc w:val="center"/>
              <w:rPr>
                <w:szCs w:val="24"/>
                <w:lang w:val="bg-BG" w:eastAsia="bg-BG"/>
              </w:rPr>
            </w:pPr>
            <w:r w:rsidRPr="00450E0A">
              <w:rPr>
                <w:szCs w:val="24"/>
                <w:lang w:val="bg-BG" w:eastAsia="bg-BG"/>
              </w:rPr>
              <w:t>12</w:t>
            </w:r>
          </w:p>
        </w:tc>
        <w:tc>
          <w:tcPr>
            <w:tcW w:w="2185" w:type="dxa"/>
            <w:tcBorders>
              <w:top w:val="nil"/>
              <w:left w:val="nil"/>
              <w:bottom w:val="single" w:sz="4" w:space="0" w:color="auto"/>
              <w:right w:val="single" w:sz="4" w:space="0" w:color="auto"/>
            </w:tcBorders>
            <w:shd w:val="clear" w:color="auto" w:fill="auto"/>
            <w:noWrap/>
            <w:vAlign w:val="center"/>
            <w:hideMark/>
          </w:tcPr>
          <w:p w14:paraId="3EA65E8F" w14:textId="77777777" w:rsidR="004236FD" w:rsidRPr="00450E0A" w:rsidRDefault="004236FD" w:rsidP="009B3083">
            <w:pPr>
              <w:ind w:right="4"/>
              <w:rPr>
                <w:szCs w:val="24"/>
                <w:lang w:val="bg-BG" w:eastAsia="bg-BG"/>
              </w:rPr>
            </w:pPr>
            <w:r w:rsidRPr="00450E0A">
              <w:rPr>
                <w:szCs w:val="24"/>
                <w:lang w:val="bg-BG" w:eastAsia="bg-BG"/>
              </w:rPr>
              <w:t>12/1500/6000</w:t>
            </w:r>
          </w:p>
        </w:tc>
        <w:tc>
          <w:tcPr>
            <w:tcW w:w="1392" w:type="dxa"/>
            <w:tcBorders>
              <w:top w:val="nil"/>
              <w:left w:val="nil"/>
              <w:bottom w:val="single" w:sz="4" w:space="0" w:color="auto"/>
              <w:right w:val="single" w:sz="4" w:space="0" w:color="auto"/>
            </w:tcBorders>
            <w:shd w:val="clear" w:color="auto" w:fill="auto"/>
            <w:noWrap/>
            <w:vAlign w:val="bottom"/>
            <w:hideMark/>
          </w:tcPr>
          <w:p w14:paraId="0F866480"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31CA4018"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7099809" w14:textId="77777777" w:rsidR="004236FD" w:rsidRPr="00450E0A" w:rsidRDefault="004236FD" w:rsidP="009B3083">
            <w:pPr>
              <w:ind w:right="4"/>
              <w:jc w:val="center"/>
              <w:rPr>
                <w:color w:val="000000"/>
                <w:szCs w:val="24"/>
                <w:lang w:val="bg-BG" w:eastAsia="bg-BG"/>
              </w:rPr>
            </w:pPr>
          </w:p>
        </w:tc>
      </w:tr>
      <w:tr w:rsidR="004236FD" w:rsidRPr="00450E0A" w14:paraId="3EA8D56F"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B97E4DB" w14:textId="77777777" w:rsidR="004236FD" w:rsidRPr="00450E0A" w:rsidRDefault="004236FD" w:rsidP="009B3083">
            <w:pPr>
              <w:ind w:right="4"/>
              <w:jc w:val="center"/>
              <w:rPr>
                <w:szCs w:val="24"/>
                <w:lang w:val="bg-BG" w:eastAsia="bg-BG"/>
              </w:rPr>
            </w:pPr>
            <w:r w:rsidRPr="00450E0A">
              <w:rPr>
                <w:szCs w:val="24"/>
                <w:lang w:val="bg-BG" w:eastAsia="bg-BG"/>
              </w:rPr>
              <w:t>13</w:t>
            </w:r>
          </w:p>
        </w:tc>
        <w:tc>
          <w:tcPr>
            <w:tcW w:w="2185" w:type="dxa"/>
            <w:tcBorders>
              <w:top w:val="nil"/>
              <w:left w:val="nil"/>
              <w:bottom w:val="single" w:sz="4" w:space="0" w:color="auto"/>
              <w:right w:val="single" w:sz="4" w:space="0" w:color="auto"/>
            </w:tcBorders>
            <w:shd w:val="clear" w:color="auto" w:fill="auto"/>
            <w:noWrap/>
            <w:vAlign w:val="center"/>
            <w:hideMark/>
          </w:tcPr>
          <w:p w14:paraId="4D33889D" w14:textId="77777777" w:rsidR="004236FD" w:rsidRPr="00450E0A" w:rsidRDefault="004236FD" w:rsidP="009B3083">
            <w:pPr>
              <w:ind w:right="4"/>
              <w:rPr>
                <w:szCs w:val="24"/>
                <w:lang w:val="bg-BG" w:eastAsia="bg-BG"/>
              </w:rPr>
            </w:pPr>
            <w:r w:rsidRPr="00450E0A">
              <w:rPr>
                <w:szCs w:val="24"/>
                <w:lang w:val="bg-BG" w:eastAsia="bg-BG"/>
              </w:rPr>
              <w:t>12/2000/6000</w:t>
            </w:r>
          </w:p>
        </w:tc>
        <w:tc>
          <w:tcPr>
            <w:tcW w:w="1392" w:type="dxa"/>
            <w:tcBorders>
              <w:top w:val="nil"/>
              <w:left w:val="nil"/>
              <w:bottom w:val="single" w:sz="4" w:space="0" w:color="auto"/>
              <w:right w:val="single" w:sz="4" w:space="0" w:color="auto"/>
            </w:tcBorders>
            <w:shd w:val="clear" w:color="auto" w:fill="auto"/>
            <w:noWrap/>
            <w:vAlign w:val="bottom"/>
            <w:hideMark/>
          </w:tcPr>
          <w:p w14:paraId="4D0CCDD2"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7F40C282"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7272F188" w14:textId="77777777" w:rsidR="004236FD" w:rsidRPr="00450E0A" w:rsidRDefault="004236FD" w:rsidP="009B3083">
            <w:pPr>
              <w:ind w:right="4"/>
              <w:jc w:val="center"/>
              <w:rPr>
                <w:color w:val="000000"/>
                <w:szCs w:val="24"/>
                <w:lang w:val="bg-BG" w:eastAsia="bg-BG"/>
              </w:rPr>
            </w:pPr>
          </w:p>
        </w:tc>
      </w:tr>
      <w:tr w:rsidR="004236FD" w:rsidRPr="00450E0A" w14:paraId="16FFC4E6"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E10D3DF" w14:textId="77777777" w:rsidR="004236FD" w:rsidRPr="00450E0A" w:rsidRDefault="004236FD" w:rsidP="009B3083">
            <w:pPr>
              <w:ind w:right="4"/>
              <w:jc w:val="center"/>
              <w:rPr>
                <w:szCs w:val="24"/>
                <w:lang w:val="bg-BG" w:eastAsia="bg-BG"/>
              </w:rPr>
            </w:pPr>
            <w:r w:rsidRPr="00450E0A">
              <w:rPr>
                <w:szCs w:val="24"/>
                <w:lang w:val="bg-BG" w:eastAsia="bg-BG"/>
              </w:rPr>
              <w:t>14</w:t>
            </w:r>
          </w:p>
        </w:tc>
        <w:tc>
          <w:tcPr>
            <w:tcW w:w="2185" w:type="dxa"/>
            <w:tcBorders>
              <w:top w:val="nil"/>
              <w:left w:val="nil"/>
              <w:bottom w:val="single" w:sz="4" w:space="0" w:color="auto"/>
              <w:right w:val="single" w:sz="4" w:space="0" w:color="auto"/>
            </w:tcBorders>
            <w:shd w:val="clear" w:color="auto" w:fill="auto"/>
            <w:noWrap/>
            <w:vAlign w:val="center"/>
            <w:hideMark/>
          </w:tcPr>
          <w:p w14:paraId="169CF5F8" w14:textId="77777777" w:rsidR="004236FD" w:rsidRPr="00450E0A" w:rsidRDefault="004236FD" w:rsidP="009B3083">
            <w:pPr>
              <w:ind w:right="4"/>
              <w:rPr>
                <w:szCs w:val="24"/>
                <w:lang w:val="bg-BG" w:eastAsia="bg-BG"/>
              </w:rPr>
            </w:pPr>
            <w:r w:rsidRPr="00450E0A">
              <w:rPr>
                <w:szCs w:val="24"/>
                <w:lang w:val="bg-BG" w:eastAsia="bg-BG"/>
              </w:rPr>
              <w:t>14/1500/6000</w:t>
            </w:r>
          </w:p>
        </w:tc>
        <w:tc>
          <w:tcPr>
            <w:tcW w:w="1392" w:type="dxa"/>
            <w:tcBorders>
              <w:top w:val="nil"/>
              <w:left w:val="nil"/>
              <w:bottom w:val="single" w:sz="4" w:space="0" w:color="auto"/>
              <w:right w:val="single" w:sz="4" w:space="0" w:color="auto"/>
            </w:tcBorders>
            <w:shd w:val="clear" w:color="auto" w:fill="auto"/>
            <w:noWrap/>
            <w:vAlign w:val="bottom"/>
            <w:hideMark/>
          </w:tcPr>
          <w:p w14:paraId="1E94EA8F"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51F74405"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15F94604" w14:textId="77777777" w:rsidR="004236FD" w:rsidRPr="00450E0A" w:rsidRDefault="004236FD" w:rsidP="009B3083">
            <w:pPr>
              <w:ind w:right="4"/>
              <w:jc w:val="center"/>
              <w:rPr>
                <w:color w:val="000000"/>
                <w:szCs w:val="24"/>
                <w:lang w:val="bg-BG" w:eastAsia="bg-BG"/>
              </w:rPr>
            </w:pPr>
          </w:p>
        </w:tc>
      </w:tr>
      <w:tr w:rsidR="004236FD" w:rsidRPr="00450E0A" w14:paraId="70B41E6F"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D315CEE" w14:textId="77777777" w:rsidR="004236FD" w:rsidRPr="00450E0A" w:rsidRDefault="004236FD" w:rsidP="009B3083">
            <w:pPr>
              <w:ind w:right="4"/>
              <w:jc w:val="center"/>
              <w:rPr>
                <w:szCs w:val="24"/>
                <w:lang w:val="bg-BG" w:eastAsia="bg-BG"/>
              </w:rPr>
            </w:pPr>
            <w:r w:rsidRPr="00450E0A">
              <w:rPr>
                <w:szCs w:val="24"/>
                <w:lang w:val="bg-BG" w:eastAsia="bg-BG"/>
              </w:rPr>
              <w:t>15</w:t>
            </w:r>
          </w:p>
        </w:tc>
        <w:tc>
          <w:tcPr>
            <w:tcW w:w="2185" w:type="dxa"/>
            <w:tcBorders>
              <w:top w:val="nil"/>
              <w:left w:val="nil"/>
              <w:bottom w:val="single" w:sz="4" w:space="0" w:color="auto"/>
              <w:right w:val="single" w:sz="4" w:space="0" w:color="auto"/>
            </w:tcBorders>
            <w:shd w:val="clear" w:color="auto" w:fill="auto"/>
            <w:noWrap/>
            <w:vAlign w:val="center"/>
            <w:hideMark/>
          </w:tcPr>
          <w:p w14:paraId="19C70B34" w14:textId="77777777" w:rsidR="004236FD" w:rsidRPr="00450E0A" w:rsidRDefault="004236FD" w:rsidP="009B3083">
            <w:pPr>
              <w:ind w:right="4"/>
              <w:rPr>
                <w:szCs w:val="24"/>
                <w:lang w:val="bg-BG" w:eastAsia="bg-BG"/>
              </w:rPr>
            </w:pPr>
            <w:r w:rsidRPr="00450E0A">
              <w:rPr>
                <w:szCs w:val="24"/>
                <w:lang w:val="bg-BG" w:eastAsia="bg-BG"/>
              </w:rPr>
              <w:t>16/1500/6000</w:t>
            </w:r>
          </w:p>
        </w:tc>
        <w:tc>
          <w:tcPr>
            <w:tcW w:w="1392" w:type="dxa"/>
            <w:tcBorders>
              <w:top w:val="nil"/>
              <w:left w:val="nil"/>
              <w:bottom w:val="single" w:sz="4" w:space="0" w:color="auto"/>
              <w:right w:val="single" w:sz="4" w:space="0" w:color="auto"/>
            </w:tcBorders>
            <w:shd w:val="clear" w:color="auto" w:fill="auto"/>
            <w:noWrap/>
            <w:vAlign w:val="bottom"/>
            <w:hideMark/>
          </w:tcPr>
          <w:p w14:paraId="04057D5F"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61A750D2"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AD461AD" w14:textId="77777777" w:rsidR="004236FD" w:rsidRPr="00450E0A" w:rsidRDefault="004236FD" w:rsidP="009B3083">
            <w:pPr>
              <w:ind w:right="4"/>
              <w:jc w:val="center"/>
              <w:rPr>
                <w:color w:val="000000"/>
                <w:szCs w:val="24"/>
                <w:lang w:val="bg-BG" w:eastAsia="bg-BG"/>
              </w:rPr>
            </w:pPr>
          </w:p>
        </w:tc>
      </w:tr>
      <w:tr w:rsidR="004236FD" w:rsidRPr="00450E0A" w14:paraId="456732F1"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9007A71" w14:textId="77777777" w:rsidR="004236FD" w:rsidRPr="00450E0A" w:rsidRDefault="004236FD" w:rsidP="009B3083">
            <w:pPr>
              <w:ind w:right="4"/>
              <w:jc w:val="center"/>
              <w:rPr>
                <w:szCs w:val="24"/>
                <w:lang w:val="bg-BG" w:eastAsia="bg-BG"/>
              </w:rPr>
            </w:pPr>
            <w:r w:rsidRPr="00450E0A">
              <w:rPr>
                <w:szCs w:val="24"/>
                <w:lang w:val="bg-BG" w:eastAsia="bg-BG"/>
              </w:rPr>
              <w:t>16</w:t>
            </w:r>
          </w:p>
        </w:tc>
        <w:tc>
          <w:tcPr>
            <w:tcW w:w="2185" w:type="dxa"/>
            <w:tcBorders>
              <w:top w:val="nil"/>
              <w:left w:val="nil"/>
              <w:bottom w:val="single" w:sz="4" w:space="0" w:color="auto"/>
              <w:right w:val="single" w:sz="4" w:space="0" w:color="auto"/>
            </w:tcBorders>
            <w:shd w:val="clear" w:color="auto" w:fill="auto"/>
            <w:noWrap/>
            <w:vAlign w:val="center"/>
            <w:hideMark/>
          </w:tcPr>
          <w:p w14:paraId="32660D1B" w14:textId="77777777" w:rsidR="004236FD" w:rsidRPr="00450E0A" w:rsidRDefault="004236FD" w:rsidP="009B3083">
            <w:pPr>
              <w:ind w:right="4"/>
              <w:rPr>
                <w:szCs w:val="24"/>
                <w:lang w:val="bg-BG" w:eastAsia="bg-BG"/>
              </w:rPr>
            </w:pPr>
            <w:r w:rsidRPr="00450E0A">
              <w:rPr>
                <w:szCs w:val="24"/>
                <w:lang w:val="bg-BG" w:eastAsia="bg-BG"/>
              </w:rPr>
              <w:t>16/2000/6000</w:t>
            </w:r>
          </w:p>
        </w:tc>
        <w:tc>
          <w:tcPr>
            <w:tcW w:w="1392" w:type="dxa"/>
            <w:tcBorders>
              <w:top w:val="nil"/>
              <w:left w:val="nil"/>
              <w:bottom w:val="single" w:sz="4" w:space="0" w:color="auto"/>
              <w:right w:val="single" w:sz="4" w:space="0" w:color="auto"/>
            </w:tcBorders>
            <w:shd w:val="clear" w:color="auto" w:fill="auto"/>
            <w:noWrap/>
            <w:vAlign w:val="bottom"/>
            <w:hideMark/>
          </w:tcPr>
          <w:p w14:paraId="1011864D"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B59E203"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12403CBF" w14:textId="77777777" w:rsidR="004236FD" w:rsidRPr="00450E0A" w:rsidRDefault="004236FD" w:rsidP="009B3083">
            <w:pPr>
              <w:ind w:right="4"/>
              <w:jc w:val="center"/>
              <w:rPr>
                <w:color w:val="000000"/>
                <w:szCs w:val="24"/>
                <w:lang w:val="bg-BG" w:eastAsia="bg-BG"/>
              </w:rPr>
            </w:pPr>
          </w:p>
        </w:tc>
      </w:tr>
      <w:tr w:rsidR="004236FD" w:rsidRPr="00450E0A" w14:paraId="3A82D0B0"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31A334D" w14:textId="77777777" w:rsidR="004236FD" w:rsidRPr="00450E0A" w:rsidRDefault="004236FD" w:rsidP="009B3083">
            <w:pPr>
              <w:ind w:right="4"/>
              <w:jc w:val="center"/>
              <w:rPr>
                <w:szCs w:val="24"/>
                <w:lang w:val="bg-BG" w:eastAsia="bg-BG"/>
              </w:rPr>
            </w:pPr>
            <w:r w:rsidRPr="00450E0A">
              <w:rPr>
                <w:szCs w:val="24"/>
                <w:lang w:val="bg-BG" w:eastAsia="bg-BG"/>
              </w:rPr>
              <w:t>17</w:t>
            </w:r>
          </w:p>
        </w:tc>
        <w:tc>
          <w:tcPr>
            <w:tcW w:w="2185" w:type="dxa"/>
            <w:tcBorders>
              <w:top w:val="nil"/>
              <w:left w:val="nil"/>
              <w:bottom w:val="single" w:sz="4" w:space="0" w:color="auto"/>
              <w:right w:val="single" w:sz="4" w:space="0" w:color="auto"/>
            </w:tcBorders>
            <w:shd w:val="clear" w:color="auto" w:fill="auto"/>
            <w:noWrap/>
            <w:vAlign w:val="center"/>
            <w:hideMark/>
          </w:tcPr>
          <w:p w14:paraId="3F2ECC17" w14:textId="77777777" w:rsidR="004236FD" w:rsidRPr="00450E0A" w:rsidRDefault="004236FD" w:rsidP="009B3083">
            <w:pPr>
              <w:ind w:right="4"/>
              <w:rPr>
                <w:szCs w:val="24"/>
                <w:lang w:val="bg-BG" w:eastAsia="bg-BG"/>
              </w:rPr>
            </w:pPr>
            <w:r w:rsidRPr="00450E0A">
              <w:rPr>
                <w:szCs w:val="24"/>
                <w:lang w:val="bg-BG" w:eastAsia="bg-BG"/>
              </w:rPr>
              <w:t>20/2000/6000</w:t>
            </w:r>
          </w:p>
        </w:tc>
        <w:tc>
          <w:tcPr>
            <w:tcW w:w="1392" w:type="dxa"/>
            <w:tcBorders>
              <w:top w:val="nil"/>
              <w:left w:val="nil"/>
              <w:bottom w:val="single" w:sz="4" w:space="0" w:color="auto"/>
              <w:right w:val="single" w:sz="4" w:space="0" w:color="auto"/>
            </w:tcBorders>
            <w:shd w:val="clear" w:color="auto" w:fill="auto"/>
            <w:noWrap/>
            <w:vAlign w:val="bottom"/>
            <w:hideMark/>
          </w:tcPr>
          <w:p w14:paraId="01587443"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4</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3970E304"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AC1DE88" w14:textId="77777777" w:rsidR="004236FD" w:rsidRPr="00450E0A" w:rsidRDefault="004236FD" w:rsidP="009B3083">
            <w:pPr>
              <w:ind w:right="4"/>
              <w:jc w:val="center"/>
              <w:rPr>
                <w:color w:val="000000"/>
                <w:szCs w:val="24"/>
                <w:lang w:val="bg-BG" w:eastAsia="bg-BG"/>
              </w:rPr>
            </w:pPr>
          </w:p>
        </w:tc>
      </w:tr>
      <w:tr w:rsidR="004236FD" w:rsidRPr="00450E0A" w14:paraId="20B89F07"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78CBC24" w14:textId="77777777" w:rsidR="004236FD" w:rsidRPr="00450E0A" w:rsidRDefault="004236FD" w:rsidP="009B3083">
            <w:pPr>
              <w:ind w:right="4"/>
              <w:jc w:val="center"/>
              <w:rPr>
                <w:szCs w:val="24"/>
                <w:lang w:val="bg-BG" w:eastAsia="bg-BG"/>
              </w:rPr>
            </w:pPr>
            <w:r w:rsidRPr="00450E0A">
              <w:rPr>
                <w:szCs w:val="24"/>
                <w:lang w:val="bg-BG" w:eastAsia="bg-BG"/>
              </w:rPr>
              <w:t>18</w:t>
            </w:r>
          </w:p>
        </w:tc>
        <w:tc>
          <w:tcPr>
            <w:tcW w:w="2185" w:type="dxa"/>
            <w:tcBorders>
              <w:top w:val="nil"/>
              <w:left w:val="nil"/>
              <w:bottom w:val="single" w:sz="4" w:space="0" w:color="auto"/>
              <w:right w:val="single" w:sz="4" w:space="0" w:color="auto"/>
            </w:tcBorders>
            <w:shd w:val="clear" w:color="auto" w:fill="auto"/>
            <w:noWrap/>
            <w:vAlign w:val="center"/>
            <w:hideMark/>
          </w:tcPr>
          <w:p w14:paraId="7D1A8080" w14:textId="77777777" w:rsidR="004236FD" w:rsidRPr="00450E0A" w:rsidRDefault="004236FD" w:rsidP="009B3083">
            <w:pPr>
              <w:ind w:right="4"/>
              <w:rPr>
                <w:szCs w:val="24"/>
                <w:lang w:val="bg-BG" w:eastAsia="bg-BG"/>
              </w:rPr>
            </w:pPr>
            <w:r w:rsidRPr="00450E0A">
              <w:rPr>
                <w:szCs w:val="24"/>
                <w:lang w:val="bg-BG" w:eastAsia="bg-BG"/>
              </w:rPr>
              <w:t>22/2000/6000</w:t>
            </w:r>
          </w:p>
        </w:tc>
        <w:tc>
          <w:tcPr>
            <w:tcW w:w="1392" w:type="dxa"/>
            <w:tcBorders>
              <w:top w:val="nil"/>
              <w:left w:val="nil"/>
              <w:bottom w:val="single" w:sz="4" w:space="0" w:color="auto"/>
              <w:right w:val="single" w:sz="4" w:space="0" w:color="auto"/>
            </w:tcBorders>
            <w:shd w:val="clear" w:color="auto" w:fill="auto"/>
            <w:noWrap/>
            <w:vAlign w:val="bottom"/>
            <w:hideMark/>
          </w:tcPr>
          <w:p w14:paraId="7CC09D04"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4549FAA"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D7DDDF4" w14:textId="77777777" w:rsidR="004236FD" w:rsidRPr="00450E0A" w:rsidRDefault="004236FD" w:rsidP="009B3083">
            <w:pPr>
              <w:ind w:right="4"/>
              <w:jc w:val="center"/>
              <w:rPr>
                <w:color w:val="000000"/>
                <w:szCs w:val="24"/>
                <w:lang w:val="bg-BG" w:eastAsia="bg-BG"/>
              </w:rPr>
            </w:pPr>
          </w:p>
        </w:tc>
      </w:tr>
      <w:tr w:rsidR="004236FD" w:rsidRPr="00450E0A" w14:paraId="717C54D4" w14:textId="77777777" w:rsidTr="000C0869">
        <w:trPr>
          <w:trHeight w:val="33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98AA9" w14:textId="77777777" w:rsidR="004236FD" w:rsidRPr="00450E0A" w:rsidRDefault="004236FD" w:rsidP="009B3083">
            <w:pPr>
              <w:ind w:right="4"/>
              <w:jc w:val="center"/>
              <w:rPr>
                <w:szCs w:val="24"/>
                <w:lang w:val="bg-BG" w:eastAsia="bg-BG"/>
              </w:rPr>
            </w:pPr>
            <w:r w:rsidRPr="00450E0A">
              <w:rPr>
                <w:szCs w:val="24"/>
                <w:lang w:val="bg-BG" w:eastAsia="bg-BG"/>
              </w:rPr>
              <w:t>19</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1A095B4D" w14:textId="77777777" w:rsidR="004236FD" w:rsidRPr="00450E0A" w:rsidRDefault="004236FD" w:rsidP="009B3083">
            <w:pPr>
              <w:ind w:right="4"/>
              <w:rPr>
                <w:szCs w:val="24"/>
                <w:lang w:val="bg-BG" w:eastAsia="bg-BG"/>
              </w:rPr>
            </w:pPr>
            <w:r w:rsidRPr="00450E0A">
              <w:rPr>
                <w:szCs w:val="24"/>
                <w:lang w:val="bg-BG" w:eastAsia="bg-BG"/>
              </w:rPr>
              <w:t>40/2000/6000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74004DA5" w14:textId="77777777" w:rsidR="004236FD" w:rsidRPr="00450E0A" w:rsidRDefault="004236FD" w:rsidP="009B3083">
            <w:pPr>
              <w:ind w:right="4"/>
              <w:jc w:val="center"/>
              <w:rPr>
                <w:b/>
                <w:bCs/>
                <w:color w:val="000000"/>
                <w:szCs w:val="24"/>
                <w:lang w:val="bg-BG" w:eastAsia="bg-BG"/>
              </w:rPr>
            </w:pPr>
            <w:r w:rsidRPr="00450E0A">
              <w:rPr>
                <w:b/>
                <w:bCs/>
                <w:color w:val="000000"/>
                <w:szCs w:val="24"/>
                <w:lang w:val="bg-BG" w:eastAsia="bg-BG"/>
              </w:rPr>
              <w:t>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4AAFA761" w14:textId="77777777" w:rsidR="004236FD" w:rsidRPr="00450E0A" w:rsidRDefault="004236FD"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FB51891" w14:textId="77777777" w:rsidR="004236FD" w:rsidRPr="00450E0A" w:rsidRDefault="004236FD" w:rsidP="009B3083">
            <w:pPr>
              <w:ind w:right="4"/>
              <w:jc w:val="center"/>
              <w:rPr>
                <w:color w:val="000000"/>
                <w:szCs w:val="24"/>
                <w:lang w:val="bg-BG" w:eastAsia="bg-BG"/>
              </w:rPr>
            </w:pPr>
          </w:p>
        </w:tc>
      </w:tr>
      <w:tr w:rsidR="009B3083" w:rsidRPr="00450E0A" w14:paraId="5847808E" w14:textId="77777777" w:rsidTr="000C0869">
        <w:trPr>
          <w:trHeight w:val="330"/>
        </w:trPr>
        <w:tc>
          <w:tcPr>
            <w:tcW w:w="1125"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49CF4745" w14:textId="77777777" w:rsidR="009B3083" w:rsidRPr="00450E0A" w:rsidRDefault="009B3083" w:rsidP="009B3083">
            <w:pPr>
              <w:ind w:right="4"/>
              <w:jc w:val="center"/>
              <w:rPr>
                <w:b/>
                <w:bCs/>
                <w:color w:val="000000"/>
                <w:szCs w:val="24"/>
                <w:lang w:val="bg-BG" w:eastAsia="bg-BG"/>
              </w:rPr>
            </w:pPr>
            <w:r w:rsidRPr="00450E0A">
              <w:rPr>
                <w:b/>
                <w:bCs/>
                <w:color w:val="000000"/>
                <w:szCs w:val="24"/>
                <w:lang w:val="bg-BG" w:eastAsia="bg-BG"/>
              </w:rPr>
              <w:t>III</w:t>
            </w:r>
          </w:p>
        </w:tc>
        <w:tc>
          <w:tcPr>
            <w:tcW w:w="7927" w:type="dxa"/>
            <w:gridSpan w:val="4"/>
            <w:tcBorders>
              <w:top w:val="single" w:sz="4" w:space="0" w:color="auto"/>
              <w:left w:val="nil"/>
              <w:bottom w:val="single" w:sz="8" w:space="0" w:color="auto"/>
              <w:right w:val="single" w:sz="8" w:space="0" w:color="000000"/>
            </w:tcBorders>
            <w:shd w:val="clear" w:color="000000" w:fill="F2F2F2"/>
            <w:vAlign w:val="center"/>
            <w:hideMark/>
          </w:tcPr>
          <w:p w14:paraId="2FEDFE74" w14:textId="77777777" w:rsidR="009B3083" w:rsidRPr="00450E0A" w:rsidRDefault="009B3083" w:rsidP="009B3083">
            <w:pPr>
              <w:ind w:right="4"/>
              <w:rPr>
                <w:b/>
                <w:bCs/>
                <w:szCs w:val="24"/>
                <w:lang w:val="bg-BG" w:eastAsia="bg-BG"/>
              </w:rPr>
            </w:pPr>
            <w:r w:rsidRPr="00450E0A">
              <w:rPr>
                <w:b/>
                <w:bCs/>
                <w:szCs w:val="24"/>
                <w:lang w:val="bg-BG" w:eastAsia="bg-BG"/>
              </w:rPr>
              <w:t>Горещо валцувана листова стомана S355JR по БДС EN 10025-2</w:t>
            </w:r>
          </w:p>
        </w:tc>
      </w:tr>
      <w:tr w:rsidR="00D84DD5" w:rsidRPr="00450E0A" w14:paraId="4D4766D2"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A1BAE50" w14:textId="77777777" w:rsidR="00D84DD5" w:rsidRPr="00450E0A" w:rsidRDefault="00D84DD5" w:rsidP="009B308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4" w:space="0" w:color="auto"/>
              <w:right w:val="single" w:sz="4" w:space="0" w:color="auto"/>
            </w:tcBorders>
            <w:shd w:val="clear" w:color="auto" w:fill="auto"/>
            <w:noWrap/>
            <w:vAlign w:val="center"/>
            <w:hideMark/>
          </w:tcPr>
          <w:p w14:paraId="22FB0E07" w14:textId="77777777" w:rsidR="00D84DD5" w:rsidRPr="00450E0A" w:rsidRDefault="00D84DD5" w:rsidP="009B3083">
            <w:pPr>
              <w:ind w:right="4"/>
              <w:rPr>
                <w:color w:val="000000"/>
                <w:szCs w:val="24"/>
                <w:lang w:val="bg-BG" w:eastAsia="bg-BG"/>
              </w:rPr>
            </w:pPr>
            <w:r w:rsidRPr="00450E0A">
              <w:rPr>
                <w:color w:val="000000"/>
                <w:szCs w:val="24"/>
                <w:lang w:val="bg-BG" w:eastAsia="bg-BG"/>
              </w:rPr>
              <w:t>10/1500/6000</w:t>
            </w:r>
          </w:p>
        </w:tc>
        <w:tc>
          <w:tcPr>
            <w:tcW w:w="1392" w:type="dxa"/>
            <w:tcBorders>
              <w:top w:val="nil"/>
              <w:left w:val="nil"/>
              <w:bottom w:val="single" w:sz="4" w:space="0" w:color="auto"/>
              <w:right w:val="single" w:sz="4" w:space="0" w:color="auto"/>
            </w:tcBorders>
            <w:shd w:val="clear" w:color="auto" w:fill="auto"/>
            <w:noWrap/>
            <w:vAlign w:val="bottom"/>
            <w:hideMark/>
          </w:tcPr>
          <w:p w14:paraId="1455E9A7" w14:textId="77777777" w:rsidR="00D84DD5" w:rsidRPr="00450E0A" w:rsidRDefault="00D84DD5" w:rsidP="009B3083">
            <w:pPr>
              <w:ind w:right="4"/>
              <w:jc w:val="center"/>
              <w:rPr>
                <w:b/>
                <w:bCs/>
                <w:color w:val="000000"/>
                <w:szCs w:val="24"/>
                <w:lang w:val="bg-BG" w:eastAsia="bg-BG"/>
              </w:rPr>
            </w:pPr>
            <w:r w:rsidRPr="00450E0A">
              <w:rPr>
                <w:b/>
                <w:bCs/>
                <w:color w:val="000000"/>
                <w:szCs w:val="24"/>
                <w:lang w:val="bg-BG" w:eastAsia="bg-BG"/>
              </w:rPr>
              <w:t>10</w:t>
            </w:r>
          </w:p>
        </w:tc>
        <w:tc>
          <w:tcPr>
            <w:tcW w:w="2415" w:type="dxa"/>
            <w:tcBorders>
              <w:top w:val="nil"/>
              <w:left w:val="nil"/>
              <w:bottom w:val="single" w:sz="4" w:space="0" w:color="auto"/>
              <w:right w:val="single" w:sz="8" w:space="0" w:color="auto"/>
            </w:tcBorders>
            <w:shd w:val="clear" w:color="auto" w:fill="auto"/>
            <w:noWrap/>
            <w:vAlign w:val="bottom"/>
          </w:tcPr>
          <w:p w14:paraId="3EF16D9B" w14:textId="77777777" w:rsidR="00D84DD5" w:rsidRPr="00450E0A" w:rsidRDefault="00D84DD5" w:rsidP="009B3083">
            <w:pPr>
              <w:ind w:right="4"/>
              <w:jc w:val="center"/>
              <w:rPr>
                <w:color w:val="000000"/>
                <w:szCs w:val="24"/>
                <w:lang w:val="bg-BG" w:eastAsia="bg-BG"/>
              </w:rPr>
            </w:pPr>
          </w:p>
        </w:tc>
        <w:tc>
          <w:tcPr>
            <w:tcW w:w="1935" w:type="dxa"/>
            <w:tcBorders>
              <w:top w:val="nil"/>
              <w:left w:val="nil"/>
              <w:bottom w:val="single" w:sz="4" w:space="0" w:color="auto"/>
              <w:right w:val="single" w:sz="8" w:space="0" w:color="auto"/>
            </w:tcBorders>
            <w:shd w:val="clear" w:color="auto" w:fill="auto"/>
            <w:vAlign w:val="bottom"/>
          </w:tcPr>
          <w:p w14:paraId="4F06A727" w14:textId="77777777" w:rsidR="00D84DD5" w:rsidRPr="00450E0A" w:rsidRDefault="00D84DD5" w:rsidP="009B3083">
            <w:pPr>
              <w:ind w:right="4"/>
              <w:jc w:val="center"/>
              <w:rPr>
                <w:color w:val="000000"/>
                <w:szCs w:val="24"/>
                <w:lang w:val="bg-BG" w:eastAsia="bg-BG"/>
              </w:rPr>
            </w:pPr>
          </w:p>
        </w:tc>
      </w:tr>
      <w:tr w:rsidR="00D84DD5" w:rsidRPr="00450E0A" w14:paraId="190511AD" w14:textId="77777777" w:rsidTr="000C0869">
        <w:trPr>
          <w:trHeight w:val="31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07675" w14:textId="77777777" w:rsidR="00D84DD5" w:rsidRPr="00450E0A" w:rsidRDefault="00D84DD5" w:rsidP="009B3083">
            <w:pPr>
              <w:ind w:right="4"/>
              <w:jc w:val="center"/>
              <w:rPr>
                <w:color w:val="000000"/>
                <w:szCs w:val="24"/>
                <w:lang w:val="bg-BG" w:eastAsia="bg-BG"/>
              </w:rPr>
            </w:pPr>
            <w:r w:rsidRPr="00450E0A">
              <w:rPr>
                <w:color w:val="000000"/>
                <w:szCs w:val="24"/>
                <w:lang w:val="bg-BG" w:eastAsia="bg-BG"/>
              </w:rPr>
              <w:t>2</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0F0D3D20" w14:textId="77777777" w:rsidR="00D84DD5" w:rsidRPr="00450E0A" w:rsidRDefault="00D84DD5" w:rsidP="009B3083">
            <w:pPr>
              <w:ind w:right="4"/>
              <w:rPr>
                <w:color w:val="000000"/>
                <w:szCs w:val="24"/>
                <w:lang w:val="bg-BG" w:eastAsia="bg-BG"/>
              </w:rPr>
            </w:pPr>
            <w:r w:rsidRPr="00450E0A">
              <w:rPr>
                <w:color w:val="000000"/>
                <w:szCs w:val="24"/>
                <w:lang w:val="bg-BG" w:eastAsia="bg-BG"/>
              </w:rPr>
              <w:t>5/1000/2000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09EEA735" w14:textId="77777777" w:rsidR="00D84DD5" w:rsidRPr="00450E0A" w:rsidRDefault="00D84DD5" w:rsidP="009B3083">
            <w:pPr>
              <w:ind w:right="4"/>
              <w:jc w:val="center"/>
              <w:rPr>
                <w:b/>
                <w:bCs/>
                <w:color w:val="000000"/>
                <w:szCs w:val="24"/>
                <w:lang w:val="bg-BG" w:eastAsia="bg-BG"/>
              </w:rPr>
            </w:pPr>
            <w:r w:rsidRPr="00450E0A">
              <w:rPr>
                <w:b/>
                <w:bCs/>
                <w:color w:val="000000"/>
                <w:szCs w:val="24"/>
                <w:lang w:val="bg-BG" w:eastAsia="bg-BG"/>
              </w:rPr>
              <w:t>11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39140AC" w14:textId="77777777" w:rsidR="00D84DD5" w:rsidRPr="00450E0A" w:rsidRDefault="00D84DD5"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166AC49A" w14:textId="77777777" w:rsidR="00D84DD5" w:rsidRPr="00450E0A" w:rsidRDefault="00D84DD5" w:rsidP="009B3083">
            <w:pPr>
              <w:ind w:right="4"/>
              <w:jc w:val="center"/>
              <w:rPr>
                <w:color w:val="000000"/>
                <w:szCs w:val="24"/>
                <w:lang w:val="bg-BG" w:eastAsia="bg-BG"/>
              </w:rPr>
            </w:pPr>
          </w:p>
        </w:tc>
      </w:tr>
      <w:tr w:rsidR="00D84DD5" w:rsidRPr="00450E0A" w14:paraId="2A5EE413" w14:textId="77777777" w:rsidTr="000C0869">
        <w:trPr>
          <w:trHeight w:val="33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3E97E" w14:textId="77777777" w:rsidR="00D84DD5" w:rsidRPr="00450E0A" w:rsidRDefault="00D84DD5" w:rsidP="009B3083">
            <w:pPr>
              <w:ind w:right="4"/>
              <w:jc w:val="center"/>
              <w:rPr>
                <w:color w:val="000000"/>
                <w:szCs w:val="24"/>
                <w:lang w:val="bg-BG" w:eastAsia="bg-BG"/>
              </w:rPr>
            </w:pPr>
            <w:r w:rsidRPr="00450E0A">
              <w:rPr>
                <w:color w:val="000000"/>
                <w:szCs w:val="24"/>
                <w:lang w:val="bg-BG" w:eastAsia="bg-BG"/>
              </w:rPr>
              <w:t>3</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49A18A33" w14:textId="77777777" w:rsidR="00D84DD5" w:rsidRPr="00450E0A" w:rsidRDefault="00D84DD5" w:rsidP="009B3083">
            <w:pPr>
              <w:ind w:right="4"/>
              <w:rPr>
                <w:color w:val="000000"/>
                <w:szCs w:val="24"/>
                <w:lang w:val="bg-BG" w:eastAsia="bg-BG"/>
              </w:rPr>
            </w:pPr>
            <w:r w:rsidRPr="00450E0A">
              <w:rPr>
                <w:color w:val="000000"/>
                <w:szCs w:val="24"/>
                <w:lang w:val="bg-BG" w:eastAsia="bg-BG"/>
              </w:rPr>
              <w:t>5/1500/6000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553F9114" w14:textId="77777777" w:rsidR="00D84DD5" w:rsidRPr="00450E0A" w:rsidRDefault="00D84DD5" w:rsidP="009B308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2ADA235" w14:textId="77777777" w:rsidR="00D84DD5" w:rsidRPr="00450E0A" w:rsidRDefault="00D84DD5"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5A347AFB" w14:textId="77777777" w:rsidR="00D84DD5" w:rsidRPr="00450E0A" w:rsidRDefault="00D84DD5" w:rsidP="009B3083">
            <w:pPr>
              <w:ind w:right="4"/>
              <w:jc w:val="center"/>
              <w:rPr>
                <w:color w:val="000000"/>
                <w:szCs w:val="24"/>
                <w:lang w:val="bg-BG" w:eastAsia="bg-BG"/>
              </w:rPr>
            </w:pPr>
          </w:p>
        </w:tc>
      </w:tr>
      <w:tr w:rsidR="009B3083" w:rsidRPr="00450E0A" w14:paraId="1413EE5A" w14:textId="77777777" w:rsidTr="000C0869">
        <w:trPr>
          <w:trHeight w:val="330"/>
        </w:trPr>
        <w:tc>
          <w:tcPr>
            <w:tcW w:w="1125"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1560852C" w14:textId="77777777" w:rsidR="009B3083" w:rsidRPr="00450E0A" w:rsidRDefault="009B3083" w:rsidP="009B3083">
            <w:pPr>
              <w:ind w:right="4"/>
              <w:jc w:val="center"/>
              <w:rPr>
                <w:b/>
                <w:bCs/>
                <w:color w:val="000000"/>
                <w:szCs w:val="24"/>
                <w:lang w:val="bg-BG" w:eastAsia="bg-BG"/>
              </w:rPr>
            </w:pPr>
            <w:r w:rsidRPr="00450E0A">
              <w:rPr>
                <w:b/>
                <w:bCs/>
                <w:color w:val="000000"/>
                <w:szCs w:val="24"/>
                <w:lang w:val="bg-BG" w:eastAsia="bg-BG"/>
              </w:rPr>
              <w:t>IV</w:t>
            </w:r>
          </w:p>
        </w:tc>
        <w:tc>
          <w:tcPr>
            <w:tcW w:w="7927" w:type="dxa"/>
            <w:gridSpan w:val="4"/>
            <w:tcBorders>
              <w:top w:val="single" w:sz="4" w:space="0" w:color="auto"/>
              <w:left w:val="nil"/>
              <w:bottom w:val="single" w:sz="8" w:space="0" w:color="auto"/>
              <w:right w:val="single" w:sz="8" w:space="0" w:color="000000"/>
            </w:tcBorders>
            <w:shd w:val="clear" w:color="000000" w:fill="F2F2F2"/>
            <w:vAlign w:val="center"/>
            <w:hideMark/>
          </w:tcPr>
          <w:p w14:paraId="32E19B6A" w14:textId="77777777" w:rsidR="009B3083" w:rsidRPr="00450E0A" w:rsidRDefault="009B3083" w:rsidP="009B3083">
            <w:pPr>
              <w:ind w:right="4"/>
              <w:rPr>
                <w:b/>
                <w:bCs/>
                <w:szCs w:val="24"/>
                <w:lang w:val="bg-BG" w:eastAsia="bg-BG"/>
              </w:rPr>
            </w:pPr>
            <w:r w:rsidRPr="00450E0A">
              <w:rPr>
                <w:b/>
                <w:bCs/>
                <w:szCs w:val="24"/>
                <w:lang w:val="bg-BG" w:eastAsia="bg-BG"/>
              </w:rPr>
              <w:t>Горещо валцувана листова стомана S275JR по БДС EN 10025-2</w:t>
            </w:r>
          </w:p>
        </w:tc>
      </w:tr>
      <w:tr w:rsidR="00A00634" w:rsidRPr="00450E0A" w14:paraId="2BDEF83D"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BABB90D" w14:textId="77777777" w:rsidR="00A00634" w:rsidRPr="00450E0A" w:rsidRDefault="00A00634" w:rsidP="009B308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4" w:space="0" w:color="auto"/>
              <w:right w:val="single" w:sz="4" w:space="0" w:color="auto"/>
            </w:tcBorders>
            <w:shd w:val="clear" w:color="auto" w:fill="auto"/>
            <w:noWrap/>
            <w:vAlign w:val="center"/>
            <w:hideMark/>
          </w:tcPr>
          <w:p w14:paraId="65E71710" w14:textId="77777777" w:rsidR="00A00634" w:rsidRPr="00450E0A" w:rsidRDefault="00A00634" w:rsidP="009B3083">
            <w:pPr>
              <w:ind w:right="4"/>
              <w:rPr>
                <w:color w:val="000000"/>
                <w:szCs w:val="24"/>
                <w:lang w:val="bg-BG" w:eastAsia="bg-BG"/>
              </w:rPr>
            </w:pPr>
            <w:r w:rsidRPr="00450E0A">
              <w:rPr>
                <w:color w:val="000000"/>
                <w:szCs w:val="24"/>
                <w:lang w:val="bg-BG" w:eastAsia="bg-BG"/>
              </w:rPr>
              <w:t>15/1500/6000</w:t>
            </w:r>
          </w:p>
        </w:tc>
        <w:tc>
          <w:tcPr>
            <w:tcW w:w="1392" w:type="dxa"/>
            <w:tcBorders>
              <w:top w:val="nil"/>
              <w:left w:val="nil"/>
              <w:bottom w:val="single" w:sz="4" w:space="0" w:color="auto"/>
              <w:right w:val="single" w:sz="4" w:space="0" w:color="auto"/>
            </w:tcBorders>
            <w:shd w:val="clear" w:color="auto" w:fill="auto"/>
            <w:noWrap/>
            <w:vAlign w:val="bottom"/>
            <w:hideMark/>
          </w:tcPr>
          <w:p w14:paraId="6D6CBDDE" w14:textId="77777777" w:rsidR="00A00634" w:rsidRPr="00450E0A" w:rsidRDefault="00A00634" w:rsidP="009B3083">
            <w:pPr>
              <w:ind w:right="4"/>
              <w:jc w:val="center"/>
              <w:rPr>
                <w:b/>
                <w:bCs/>
                <w:color w:val="000000"/>
                <w:szCs w:val="24"/>
                <w:lang w:val="bg-BG" w:eastAsia="bg-BG"/>
              </w:rPr>
            </w:pPr>
            <w:r w:rsidRPr="00450E0A">
              <w:rPr>
                <w:b/>
                <w:bCs/>
                <w:color w:val="000000"/>
                <w:szCs w:val="24"/>
                <w:lang w:val="bg-BG" w:eastAsia="bg-BG"/>
              </w:rPr>
              <w:t>10</w:t>
            </w:r>
          </w:p>
        </w:tc>
        <w:tc>
          <w:tcPr>
            <w:tcW w:w="2415" w:type="dxa"/>
            <w:tcBorders>
              <w:top w:val="nil"/>
              <w:left w:val="nil"/>
              <w:bottom w:val="single" w:sz="4" w:space="0" w:color="auto"/>
              <w:right w:val="single" w:sz="8" w:space="0" w:color="auto"/>
            </w:tcBorders>
            <w:shd w:val="clear" w:color="auto" w:fill="auto"/>
            <w:noWrap/>
            <w:vAlign w:val="bottom"/>
          </w:tcPr>
          <w:p w14:paraId="7FBCCD8E" w14:textId="77777777" w:rsidR="00A00634" w:rsidRPr="00450E0A" w:rsidRDefault="00A00634" w:rsidP="009B3083">
            <w:pPr>
              <w:ind w:right="4"/>
              <w:jc w:val="center"/>
              <w:rPr>
                <w:color w:val="000000"/>
                <w:szCs w:val="24"/>
                <w:lang w:val="bg-BG" w:eastAsia="bg-BG"/>
              </w:rPr>
            </w:pPr>
          </w:p>
        </w:tc>
        <w:tc>
          <w:tcPr>
            <w:tcW w:w="1935" w:type="dxa"/>
            <w:tcBorders>
              <w:top w:val="nil"/>
              <w:left w:val="nil"/>
              <w:bottom w:val="single" w:sz="4" w:space="0" w:color="auto"/>
              <w:right w:val="single" w:sz="8" w:space="0" w:color="auto"/>
            </w:tcBorders>
            <w:shd w:val="clear" w:color="auto" w:fill="auto"/>
            <w:vAlign w:val="bottom"/>
          </w:tcPr>
          <w:p w14:paraId="0926AD9C" w14:textId="77777777" w:rsidR="00A00634" w:rsidRPr="00450E0A" w:rsidRDefault="00A00634" w:rsidP="009B3083">
            <w:pPr>
              <w:ind w:right="4"/>
              <w:jc w:val="center"/>
              <w:rPr>
                <w:color w:val="000000"/>
                <w:szCs w:val="24"/>
                <w:lang w:val="bg-BG" w:eastAsia="bg-BG"/>
              </w:rPr>
            </w:pPr>
          </w:p>
        </w:tc>
      </w:tr>
      <w:tr w:rsidR="00A00634" w:rsidRPr="00450E0A" w14:paraId="3A043348" w14:textId="77777777" w:rsidTr="000C0869">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3E60957" w14:textId="77777777" w:rsidR="00A00634" w:rsidRPr="00450E0A" w:rsidRDefault="00A00634" w:rsidP="009B3083">
            <w:pPr>
              <w:ind w:right="4"/>
              <w:jc w:val="center"/>
              <w:rPr>
                <w:color w:val="000000"/>
                <w:szCs w:val="24"/>
                <w:lang w:val="bg-BG" w:eastAsia="bg-BG"/>
              </w:rPr>
            </w:pPr>
            <w:r w:rsidRPr="00450E0A">
              <w:rPr>
                <w:color w:val="000000"/>
                <w:szCs w:val="24"/>
                <w:lang w:val="bg-BG" w:eastAsia="bg-BG"/>
              </w:rPr>
              <w:t>2</w:t>
            </w:r>
          </w:p>
        </w:tc>
        <w:tc>
          <w:tcPr>
            <w:tcW w:w="2185" w:type="dxa"/>
            <w:tcBorders>
              <w:top w:val="nil"/>
              <w:left w:val="nil"/>
              <w:bottom w:val="single" w:sz="4" w:space="0" w:color="auto"/>
              <w:right w:val="single" w:sz="4" w:space="0" w:color="auto"/>
            </w:tcBorders>
            <w:shd w:val="clear" w:color="auto" w:fill="auto"/>
            <w:noWrap/>
            <w:vAlign w:val="center"/>
            <w:hideMark/>
          </w:tcPr>
          <w:p w14:paraId="4B010587" w14:textId="77777777" w:rsidR="00A00634" w:rsidRPr="00450E0A" w:rsidRDefault="00A00634" w:rsidP="009B3083">
            <w:pPr>
              <w:ind w:right="4"/>
              <w:rPr>
                <w:color w:val="000000"/>
                <w:szCs w:val="24"/>
                <w:lang w:val="bg-BG" w:eastAsia="bg-BG"/>
              </w:rPr>
            </w:pPr>
            <w:r w:rsidRPr="00450E0A">
              <w:rPr>
                <w:color w:val="000000"/>
                <w:szCs w:val="24"/>
                <w:lang w:val="bg-BG" w:eastAsia="bg-BG"/>
              </w:rPr>
              <w:t>20/1500/6000</w:t>
            </w:r>
          </w:p>
        </w:tc>
        <w:tc>
          <w:tcPr>
            <w:tcW w:w="1392" w:type="dxa"/>
            <w:tcBorders>
              <w:top w:val="nil"/>
              <w:left w:val="nil"/>
              <w:bottom w:val="single" w:sz="4" w:space="0" w:color="auto"/>
              <w:right w:val="single" w:sz="4" w:space="0" w:color="auto"/>
            </w:tcBorders>
            <w:shd w:val="clear" w:color="auto" w:fill="auto"/>
            <w:noWrap/>
            <w:vAlign w:val="bottom"/>
            <w:hideMark/>
          </w:tcPr>
          <w:p w14:paraId="013DEB5B" w14:textId="77777777" w:rsidR="00A00634" w:rsidRPr="00450E0A" w:rsidRDefault="00A00634" w:rsidP="009B3083">
            <w:pPr>
              <w:ind w:right="4"/>
              <w:jc w:val="center"/>
              <w:rPr>
                <w:b/>
                <w:bCs/>
                <w:color w:val="000000"/>
                <w:szCs w:val="24"/>
                <w:lang w:val="bg-BG" w:eastAsia="bg-BG"/>
              </w:rPr>
            </w:pPr>
            <w:r w:rsidRPr="00450E0A">
              <w:rPr>
                <w:b/>
                <w:bCs/>
                <w:color w:val="000000"/>
                <w:szCs w:val="24"/>
                <w:lang w:val="bg-BG" w:eastAsia="bg-BG"/>
              </w:rPr>
              <w:t>6</w:t>
            </w:r>
          </w:p>
        </w:tc>
        <w:tc>
          <w:tcPr>
            <w:tcW w:w="2415" w:type="dxa"/>
            <w:tcBorders>
              <w:top w:val="single" w:sz="4" w:space="0" w:color="auto"/>
              <w:left w:val="nil"/>
              <w:bottom w:val="single" w:sz="4" w:space="0" w:color="auto"/>
              <w:right w:val="single" w:sz="8" w:space="0" w:color="auto"/>
            </w:tcBorders>
            <w:shd w:val="clear" w:color="auto" w:fill="auto"/>
            <w:noWrap/>
            <w:vAlign w:val="bottom"/>
            <w:hideMark/>
          </w:tcPr>
          <w:p w14:paraId="3F7AB755" w14:textId="77777777" w:rsidR="00A00634" w:rsidRPr="00450E0A" w:rsidRDefault="00A00634" w:rsidP="009B308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1D81756" w14:textId="77777777" w:rsidR="00A00634" w:rsidRPr="00450E0A" w:rsidRDefault="00A00634" w:rsidP="009B3083">
            <w:pPr>
              <w:ind w:right="4"/>
              <w:jc w:val="center"/>
              <w:rPr>
                <w:color w:val="000000"/>
                <w:szCs w:val="24"/>
                <w:lang w:val="bg-BG" w:eastAsia="bg-BG"/>
              </w:rPr>
            </w:pPr>
          </w:p>
        </w:tc>
      </w:tr>
      <w:tr w:rsidR="00A00634" w:rsidRPr="00450E0A" w14:paraId="6F1FEA5D" w14:textId="77777777" w:rsidTr="000C0869">
        <w:trPr>
          <w:trHeight w:val="330"/>
        </w:trPr>
        <w:tc>
          <w:tcPr>
            <w:tcW w:w="1125" w:type="dxa"/>
            <w:tcBorders>
              <w:top w:val="nil"/>
              <w:left w:val="single" w:sz="8" w:space="0" w:color="auto"/>
              <w:bottom w:val="nil"/>
              <w:right w:val="single" w:sz="4" w:space="0" w:color="auto"/>
            </w:tcBorders>
            <w:shd w:val="clear" w:color="auto" w:fill="auto"/>
            <w:noWrap/>
            <w:vAlign w:val="bottom"/>
            <w:hideMark/>
          </w:tcPr>
          <w:p w14:paraId="4E30205B" w14:textId="77777777" w:rsidR="00A00634" w:rsidRPr="00450E0A" w:rsidRDefault="00A00634" w:rsidP="009B3083">
            <w:pPr>
              <w:ind w:right="4"/>
              <w:jc w:val="center"/>
              <w:rPr>
                <w:color w:val="000000"/>
                <w:szCs w:val="24"/>
                <w:lang w:val="bg-BG" w:eastAsia="bg-BG"/>
              </w:rPr>
            </w:pPr>
            <w:r w:rsidRPr="00450E0A">
              <w:rPr>
                <w:color w:val="000000"/>
                <w:szCs w:val="24"/>
                <w:lang w:val="bg-BG" w:eastAsia="bg-BG"/>
              </w:rPr>
              <w:t>3</w:t>
            </w:r>
          </w:p>
        </w:tc>
        <w:tc>
          <w:tcPr>
            <w:tcW w:w="2185" w:type="dxa"/>
            <w:tcBorders>
              <w:top w:val="nil"/>
              <w:left w:val="nil"/>
              <w:bottom w:val="nil"/>
              <w:right w:val="single" w:sz="4" w:space="0" w:color="auto"/>
            </w:tcBorders>
            <w:shd w:val="clear" w:color="auto" w:fill="auto"/>
            <w:noWrap/>
            <w:vAlign w:val="center"/>
            <w:hideMark/>
          </w:tcPr>
          <w:p w14:paraId="27561CAD" w14:textId="77777777" w:rsidR="00A00634" w:rsidRPr="00450E0A" w:rsidRDefault="00A00634" w:rsidP="009B3083">
            <w:pPr>
              <w:ind w:right="4"/>
              <w:rPr>
                <w:color w:val="000000"/>
                <w:szCs w:val="24"/>
                <w:lang w:val="bg-BG" w:eastAsia="bg-BG"/>
              </w:rPr>
            </w:pPr>
            <w:r w:rsidRPr="00450E0A">
              <w:rPr>
                <w:color w:val="000000"/>
                <w:szCs w:val="24"/>
                <w:lang w:val="bg-BG" w:eastAsia="bg-BG"/>
              </w:rPr>
              <w:t>25/1500/6000</w:t>
            </w:r>
          </w:p>
        </w:tc>
        <w:tc>
          <w:tcPr>
            <w:tcW w:w="1392" w:type="dxa"/>
            <w:tcBorders>
              <w:top w:val="nil"/>
              <w:left w:val="nil"/>
              <w:bottom w:val="nil"/>
              <w:right w:val="single" w:sz="4" w:space="0" w:color="auto"/>
            </w:tcBorders>
            <w:shd w:val="clear" w:color="auto" w:fill="auto"/>
            <w:noWrap/>
            <w:vAlign w:val="bottom"/>
            <w:hideMark/>
          </w:tcPr>
          <w:p w14:paraId="2D96D59E" w14:textId="77777777" w:rsidR="00A00634" w:rsidRPr="00450E0A" w:rsidRDefault="00A00634" w:rsidP="009B3083">
            <w:pPr>
              <w:ind w:right="4"/>
              <w:jc w:val="center"/>
              <w:rPr>
                <w:b/>
                <w:bCs/>
                <w:color w:val="000000"/>
                <w:szCs w:val="24"/>
                <w:lang w:val="bg-BG" w:eastAsia="bg-BG"/>
              </w:rPr>
            </w:pPr>
            <w:r w:rsidRPr="00450E0A">
              <w:rPr>
                <w:b/>
                <w:bCs/>
                <w:color w:val="000000"/>
                <w:szCs w:val="24"/>
                <w:lang w:val="bg-BG" w:eastAsia="bg-BG"/>
              </w:rPr>
              <w:t>6</w:t>
            </w:r>
          </w:p>
        </w:tc>
        <w:tc>
          <w:tcPr>
            <w:tcW w:w="2415" w:type="dxa"/>
            <w:tcBorders>
              <w:top w:val="single" w:sz="4" w:space="0" w:color="auto"/>
              <w:left w:val="nil"/>
              <w:bottom w:val="nil"/>
              <w:right w:val="single" w:sz="8" w:space="0" w:color="auto"/>
            </w:tcBorders>
            <w:shd w:val="clear" w:color="auto" w:fill="auto"/>
            <w:noWrap/>
            <w:vAlign w:val="bottom"/>
            <w:hideMark/>
          </w:tcPr>
          <w:p w14:paraId="0E8DCDCB" w14:textId="77777777" w:rsidR="00A00634" w:rsidRPr="00450E0A" w:rsidRDefault="00A00634" w:rsidP="009B3083">
            <w:pPr>
              <w:ind w:right="4"/>
              <w:jc w:val="center"/>
              <w:rPr>
                <w:color w:val="000000"/>
                <w:szCs w:val="24"/>
                <w:lang w:val="bg-BG" w:eastAsia="bg-BG"/>
              </w:rPr>
            </w:pPr>
          </w:p>
        </w:tc>
        <w:tc>
          <w:tcPr>
            <w:tcW w:w="1935" w:type="dxa"/>
            <w:tcBorders>
              <w:top w:val="single" w:sz="4" w:space="0" w:color="auto"/>
              <w:left w:val="nil"/>
              <w:bottom w:val="nil"/>
              <w:right w:val="single" w:sz="8" w:space="0" w:color="auto"/>
            </w:tcBorders>
            <w:shd w:val="clear" w:color="auto" w:fill="auto"/>
            <w:vAlign w:val="bottom"/>
          </w:tcPr>
          <w:p w14:paraId="711C8B7B" w14:textId="77777777" w:rsidR="00A00634" w:rsidRPr="00450E0A" w:rsidRDefault="00A00634" w:rsidP="009B3083">
            <w:pPr>
              <w:ind w:right="4"/>
              <w:jc w:val="center"/>
              <w:rPr>
                <w:color w:val="000000"/>
                <w:szCs w:val="24"/>
                <w:lang w:val="bg-BG" w:eastAsia="bg-BG"/>
              </w:rPr>
            </w:pPr>
          </w:p>
        </w:tc>
      </w:tr>
      <w:tr w:rsidR="009B3083" w:rsidRPr="00450E0A" w14:paraId="0EBF5F61" w14:textId="77777777" w:rsidTr="000C0869">
        <w:trPr>
          <w:trHeight w:val="330"/>
        </w:trPr>
        <w:tc>
          <w:tcPr>
            <w:tcW w:w="112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66ED537" w14:textId="77777777" w:rsidR="009B3083" w:rsidRPr="00450E0A" w:rsidRDefault="009B3083" w:rsidP="009B3083">
            <w:pPr>
              <w:ind w:right="4"/>
              <w:jc w:val="center"/>
              <w:rPr>
                <w:b/>
                <w:bCs/>
                <w:color w:val="000000"/>
                <w:szCs w:val="24"/>
                <w:lang w:val="bg-BG" w:eastAsia="bg-BG"/>
              </w:rPr>
            </w:pPr>
            <w:r w:rsidRPr="00450E0A">
              <w:rPr>
                <w:b/>
                <w:bCs/>
                <w:color w:val="000000"/>
                <w:szCs w:val="24"/>
                <w:lang w:val="bg-BG" w:eastAsia="bg-BG"/>
              </w:rPr>
              <w:t>V</w:t>
            </w:r>
          </w:p>
        </w:tc>
        <w:tc>
          <w:tcPr>
            <w:tcW w:w="7927" w:type="dxa"/>
            <w:gridSpan w:val="4"/>
            <w:tcBorders>
              <w:top w:val="single" w:sz="8" w:space="0" w:color="auto"/>
              <w:left w:val="nil"/>
              <w:bottom w:val="single" w:sz="8" w:space="0" w:color="auto"/>
              <w:right w:val="single" w:sz="8" w:space="0" w:color="000000"/>
            </w:tcBorders>
            <w:shd w:val="clear" w:color="000000" w:fill="F2F2F2"/>
            <w:vAlign w:val="center"/>
            <w:hideMark/>
          </w:tcPr>
          <w:p w14:paraId="54F67A51" w14:textId="77777777" w:rsidR="009B3083" w:rsidRPr="00450E0A" w:rsidRDefault="009B3083" w:rsidP="009B3083">
            <w:pPr>
              <w:ind w:right="4"/>
              <w:rPr>
                <w:b/>
                <w:bCs/>
                <w:szCs w:val="24"/>
                <w:lang w:val="bg-BG" w:eastAsia="bg-BG"/>
              </w:rPr>
            </w:pPr>
            <w:r w:rsidRPr="00450E0A">
              <w:rPr>
                <w:b/>
                <w:bCs/>
                <w:szCs w:val="24"/>
                <w:lang w:val="bg-BG" w:eastAsia="bg-BG"/>
              </w:rPr>
              <w:t xml:space="preserve">Горещо валцувана листова стомана </w:t>
            </w:r>
            <w:proofErr w:type="spellStart"/>
            <w:r w:rsidRPr="00450E0A">
              <w:rPr>
                <w:b/>
                <w:bCs/>
                <w:szCs w:val="24"/>
                <w:lang w:val="bg-BG" w:eastAsia="bg-BG"/>
              </w:rPr>
              <w:t>Рифел</w:t>
            </w:r>
            <w:proofErr w:type="spellEnd"/>
            <w:r w:rsidRPr="00450E0A">
              <w:rPr>
                <w:b/>
                <w:bCs/>
                <w:szCs w:val="24"/>
                <w:lang w:val="bg-BG" w:eastAsia="bg-BG"/>
              </w:rPr>
              <w:t xml:space="preserve"> S275JR по БДС EN 10025-2</w:t>
            </w:r>
          </w:p>
        </w:tc>
      </w:tr>
      <w:tr w:rsidR="00856E84" w:rsidRPr="00450E0A" w14:paraId="49AA6718" w14:textId="77777777" w:rsidTr="000C0869">
        <w:trPr>
          <w:trHeight w:val="330"/>
        </w:trPr>
        <w:tc>
          <w:tcPr>
            <w:tcW w:w="1125" w:type="dxa"/>
            <w:tcBorders>
              <w:top w:val="nil"/>
              <w:left w:val="single" w:sz="8" w:space="0" w:color="auto"/>
              <w:bottom w:val="single" w:sz="8" w:space="0" w:color="auto"/>
              <w:right w:val="single" w:sz="4" w:space="0" w:color="auto"/>
            </w:tcBorders>
            <w:shd w:val="clear" w:color="auto" w:fill="auto"/>
            <w:noWrap/>
            <w:vAlign w:val="bottom"/>
            <w:hideMark/>
          </w:tcPr>
          <w:p w14:paraId="5EBAB991" w14:textId="77777777" w:rsidR="00856E84" w:rsidRPr="00450E0A" w:rsidRDefault="00856E84" w:rsidP="009B308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8" w:space="0" w:color="auto"/>
              <w:right w:val="single" w:sz="4" w:space="0" w:color="auto"/>
            </w:tcBorders>
            <w:shd w:val="clear" w:color="auto" w:fill="auto"/>
            <w:noWrap/>
            <w:vAlign w:val="center"/>
            <w:hideMark/>
          </w:tcPr>
          <w:p w14:paraId="3C6DEBC2" w14:textId="77777777" w:rsidR="00856E84" w:rsidRPr="00450E0A" w:rsidRDefault="00856E84" w:rsidP="009B3083">
            <w:pPr>
              <w:ind w:right="4"/>
              <w:rPr>
                <w:szCs w:val="24"/>
                <w:lang w:val="bg-BG" w:eastAsia="bg-BG"/>
              </w:rPr>
            </w:pPr>
            <w:r w:rsidRPr="00450E0A">
              <w:rPr>
                <w:szCs w:val="24"/>
                <w:lang w:val="bg-BG" w:eastAsia="bg-BG"/>
              </w:rPr>
              <w:t>10/1500/6000</w:t>
            </w:r>
          </w:p>
        </w:tc>
        <w:tc>
          <w:tcPr>
            <w:tcW w:w="1392" w:type="dxa"/>
            <w:tcBorders>
              <w:top w:val="nil"/>
              <w:left w:val="nil"/>
              <w:bottom w:val="single" w:sz="8" w:space="0" w:color="auto"/>
              <w:right w:val="single" w:sz="4" w:space="0" w:color="auto"/>
            </w:tcBorders>
            <w:shd w:val="clear" w:color="auto" w:fill="auto"/>
            <w:noWrap/>
            <w:vAlign w:val="bottom"/>
            <w:hideMark/>
          </w:tcPr>
          <w:p w14:paraId="5FFA4385" w14:textId="77777777" w:rsidR="00856E84" w:rsidRPr="00450E0A" w:rsidRDefault="00856E84" w:rsidP="009B3083">
            <w:pPr>
              <w:ind w:right="4"/>
              <w:jc w:val="center"/>
              <w:rPr>
                <w:b/>
                <w:bCs/>
                <w:color w:val="000000"/>
                <w:szCs w:val="24"/>
                <w:lang w:val="bg-BG" w:eastAsia="bg-BG"/>
              </w:rPr>
            </w:pPr>
            <w:r w:rsidRPr="00450E0A">
              <w:rPr>
                <w:b/>
                <w:bCs/>
                <w:color w:val="000000"/>
                <w:szCs w:val="24"/>
                <w:lang w:val="bg-BG" w:eastAsia="bg-BG"/>
              </w:rPr>
              <w:t>13</w:t>
            </w:r>
          </w:p>
        </w:tc>
        <w:tc>
          <w:tcPr>
            <w:tcW w:w="2415" w:type="dxa"/>
            <w:tcBorders>
              <w:top w:val="nil"/>
              <w:left w:val="nil"/>
              <w:bottom w:val="single" w:sz="8" w:space="0" w:color="auto"/>
              <w:right w:val="single" w:sz="8" w:space="0" w:color="auto"/>
            </w:tcBorders>
            <w:shd w:val="clear" w:color="auto" w:fill="auto"/>
            <w:noWrap/>
            <w:vAlign w:val="bottom"/>
          </w:tcPr>
          <w:p w14:paraId="1EFD418D" w14:textId="77777777" w:rsidR="00856E84" w:rsidRPr="00450E0A" w:rsidRDefault="00856E84" w:rsidP="009B3083">
            <w:pPr>
              <w:ind w:right="4"/>
              <w:jc w:val="center"/>
              <w:rPr>
                <w:color w:val="000000"/>
                <w:szCs w:val="24"/>
                <w:lang w:val="bg-BG" w:eastAsia="bg-BG"/>
              </w:rPr>
            </w:pPr>
          </w:p>
        </w:tc>
        <w:tc>
          <w:tcPr>
            <w:tcW w:w="1935" w:type="dxa"/>
            <w:tcBorders>
              <w:top w:val="nil"/>
              <w:left w:val="nil"/>
              <w:bottom w:val="single" w:sz="8" w:space="0" w:color="auto"/>
              <w:right w:val="single" w:sz="8" w:space="0" w:color="auto"/>
            </w:tcBorders>
            <w:shd w:val="clear" w:color="auto" w:fill="auto"/>
            <w:vAlign w:val="bottom"/>
          </w:tcPr>
          <w:p w14:paraId="74C877D7" w14:textId="77777777" w:rsidR="00856E84" w:rsidRPr="00450E0A" w:rsidRDefault="00856E84" w:rsidP="009B3083">
            <w:pPr>
              <w:ind w:right="4"/>
              <w:jc w:val="center"/>
              <w:rPr>
                <w:color w:val="000000"/>
                <w:szCs w:val="24"/>
                <w:lang w:val="bg-BG" w:eastAsia="bg-BG"/>
              </w:rPr>
            </w:pPr>
          </w:p>
        </w:tc>
      </w:tr>
    </w:tbl>
    <w:p w14:paraId="2941E474" w14:textId="77777777" w:rsidR="009B3083" w:rsidRPr="00450E0A" w:rsidRDefault="009B3083" w:rsidP="003973EA">
      <w:pPr>
        <w:tabs>
          <w:tab w:val="left" w:pos="993"/>
        </w:tabs>
        <w:jc w:val="both"/>
        <w:rPr>
          <w:szCs w:val="24"/>
          <w:lang w:val="bg-BG"/>
        </w:rPr>
      </w:pPr>
    </w:p>
    <w:p w14:paraId="5FE5FCB9" w14:textId="77777777" w:rsidR="00516DCA" w:rsidRPr="00450E0A" w:rsidRDefault="00516DCA" w:rsidP="003973EA">
      <w:pPr>
        <w:tabs>
          <w:tab w:val="left" w:pos="993"/>
        </w:tabs>
        <w:jc w:val="both"/>
        <w:rPr>
          <w:szCs w:val="24"/>
          <w:lang w:val="bg-BG"/>
        </w:rPr>
      </w:pPr>
    </w:p>
    <w:bookmarkEnd w:id="11"/>
    <w:p w14:paraId="151D2318" w14:textId="77777777" w:rsidR="00FA6706" w:rsidRPr="00450E0A" w:rsidRDefault="00FA6706" w:rsidP="00DF0DD6">
      <w:pPr>
        <w:spacing w:line="276" w:lineRule="auto"/>
        <w:jc w:val="both"/>
        <w:rPr>
          <w:szCs w:val="24"/>
          <w:lang w:val="bg-BG"/>
        </w:rPr>
      </w:pPr>
    </w:p>
    <w:p w14:paraId="19D81A0D" w14:textId="77777777" w:rsidR="00F90AF3" w:rsidRPr="00450E0A" w:rsidRDefault="00F90AF3" w:rsidP="00DF0DD6">
      <w:pPr>
        <w:spacing w:line="276" w:lineRule="auto"/>
        <w:jc w:val="both"/>
        <w:rPr>
          <w:szCs w:val="24"/>
          <w:lang w:val="bg-BG"/>
        </w:rPr>
      </w:pPr>
    </w:p>
    <w:p w14:paraId="126C1F65" w14:textId="77777777" w:rsidR="008C1EA1" w:rsidRPr="00450E0A" w:rsidRDefault="009B748D" w:rsidP="008C1EA1">
      <w:pPr>
        <w:jc w:val="both"/>
        <w:rPr>
          <w:b/>
          <w:szCs w:val="24"/>
          <w:lang w:val="bg-BG"/>
        </w:rPr>
      </w:pPr>
      <w:r w:rsidRPr="00450E0A">
        <w:rPr>
          <w:b/>
          <w:szCs w:val="24"/>
          <w:lang w:val="bg-BG"/>
        </w:rPr>
        <w:t>Дата</w:t>
      </w:r>
      <w:r w:rsidR="000954B2" w:rsidRPr="00450E0A">
        <w:rPr>
          <w:b/>
          <w:szCs w:val="24"/>
          <w:lang w:val="bg-BG"/>
        </w:rPr>
        <w:t>:</w:t>
      </w:r>
      <w:r w:rsidRPr="00450E0A">
        <w:rPr>
          <w:b/>
          <w:szCs w:val="24"/>
          <w:lang w:val="bg-BG"/>
        </w:rPr>
        <w:t xml:space="preserve"> ………………… г.                                С уважение: ……………… </w:t>
      </w:r>
    </w:p>
    <w:p w14:paraId="58FD21C8" w14:textId="77777777" w:rsidR="009B748D" w:rsidRPr="00450E0A" w:rsidRDefault="002B685E" w:rsidP="008C1EA1">
      <w:pPr>
        <w:jc w:val="both"/>
        <w:rPr>
          <w:b/>
          <w:i/>
          <w:iCs/>
          <w:szCs w:val="24"/>
          <w:lang w:val="bg-BG"/>
        </w:rPr>
      </w:pP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009B748D" w:rsidRPr="00450E0A">
        <w:rPr>
          <w:b/>
          <w:i/>
          <w:iCs/>
          <w:szCs w:val="24"/>
          <w:lang w:val="bg-BG"/>
        </w:rPr>
        <w:t>(име, длъжност, подпис и печат)</w:t>
      </w:r>
    </w:p>
    <w:p w14:paraId="0205E96D" w14:textId="77777777" w:rsidR="000C0869" w:rsidRPr="00450E0A" w:rsidRDefault="000C0869" w:rsidP="008C1EA1">
      <w:pPr>
        <w:jc w:val="both"/>
        <w:rPr>
          <w:b/>
          <w:i/>
          <w:iCs/>
          <w:szCs w:val="24"/>
          <w:lang w:val="bg-BG"/>
        </w:rPr>
      </w:pPr>
    </w:p>
    <w:p w14:paraId="37D8A010" w14:textId="77777777" w:rsidR="000C0869" w:rsidRPr="00450E0A" w:rsidRDefault="000C0869" w:rsidP="008C1EA1">
      <w:pPr>
        <w:jc w:val="both"/>
        <w:rPr>
          <w:b/>
          <w:i/>
          <w:iCs/>
          <w:szCs w:val="24"/>
          <w:lang w:val="bg-BG"/>
        </w:rPr>
      </w:pPr>
    </w:p>
    <w:p w14:paraId="0C8158C4" w14:textId="77777777" w:rsidR="00BE090E" w:rsidRPr="00450E0A" w:rsidRDefault="000C0869" w:rsidP="000C0869">
      <w:pPr>
        <w:jc w:val="right"/>
        <w:rPr>
          <w:i/>
          <w:iCs/>
          <w:szCs w:val="24"/>
          <w:lang w:val="bg-BG"/>
        </w:rPr>
      </w:pPr>
      <w:r w:rsidRPr="00450E0A">
        <w:rPr>
          <w:i/>
          <w:iCs/>
          <w:szCs w:val="24"/>
          <w:lang w:val="bg-BG"/>
        </w:rPr>
        <w:t>Образец!</w:t>
      </w:r>
    </w:p>
    <w:p w14:paraId="5936FE3D" w14:textId="77777777" w:rsidR="000C0869" w:rsidRPr="00450E0A" w:rsidRDefault="000C0869" w:rsidP="000C0869">
      <w:pPr>
        <w:jc w:val="right"/>
        <w:rPr>
          <w:i/>
          <w:iCs/>
          <w:szCs w:val="24"/>
          <w:lang w:val="bg-BG"/>
        </w:rPr>
      </w:pPr>
    </w:p>
    <w:p w14:paraId="2DC45C5A" w14:textId="77777777" w:rsidR="00BE090E" w:rsidRPr="00450E0A" w:rsidRDefault="00BE090E" w:rsidP="00BE090E">
      <w:pPr>
        <w:autoSpaceDE w:val="0"/>
        <w:autoSpaceDN w:val="0"/>
        <w:adjustRightInd w:val="0"/>
        <w:ind w:left="4248" w:firstLine="708"/>
        <w:jc w:val="both"/>
        <w:rPr>
          <w:b/>
          <w:szCs w:val="24"/>
          <w:lang w:val="bg-BG"/>
        </w:rPr>
      </w:pPr>
      <w:r w:rsidRPr="00450E0A">
        <w:rPr>
          <w:b/>
          <w:szCs w:val="24"/>
          <w:lang w:val="bg-BG"/>
        </w:rPr>
        <w:t>ДО</w:t>
      </w:r>
    </w:p>
    <w:p w14:paraId="6117BBA4" w14:textId="77777777" w:rsidR="00BE090E" w:rsidRPr="00450E0A" w:rsidRDefault="00BE090E" w:rsidP="00BE090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„ТОПЛОФИКАЦИЯ СОФИЯ“ ЕАД</w:t>
      </w:r>
    </w:p>
    <w:p w14:paraId="66865F56" w14:textId="77777777" w:rsidR="00BE090E" w:rsidRPr="00450E0A" w:rsidRDefault="00BE090E" w:rsidP="00BE090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4C046180" w14:textId="77777777" w:rsidR="00BE090E" w:rsidRPr="00450E0A" w:rsidRDefault="00BE090E" w:rsidP="00BE090E">
      <w:pPr>
        <w:autoSpaceDE w:val="0"/>
        <w:autoSpaceDN w:val="0"/>
        <w:adjustRightInd w:val="0"/>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5F1D3D9F" w14:textId="77777777" w:rsidR="00BE090E" w:rsidRPr="00450E0A" w:rsidRDefault="00BE090E" w:rsidP="00BE090E">
      <w:pPr>
        <w:autoSpaceDE w:val="0"/>
        <w:autoSpaceDN w:val="0"/>
        <w:adjustRightInd w:val="0"/>
        <w:jc w:val="center"/>
        <w:rPr>
          <w:b/>
          <w:szCs w:val="24"/>
          <w:lang w:val="bg-BG"/>
        </w:rPr>
      </w:pPr>
    </w:p>
    <w:p w14:paraId="7FD1D998" w14:textId="77777777" w:rsidR="00BE090E" w:rsidRPr="00450E0A" w:rsidRDefault="00BE090E" w:rsidP="00BE090E">
      <w:pPr>
        <w:jc w:val="center"/>
        <w:rPr>
          <w:b/>
          <w:szCs w:val="24"/>
          <w:lang w:val="bg-BG"/>
        </w:rPr>
      </w:pPr>
      <w:r w:rsidRPr="00450E0A" w:rsidDel="00AA3EC4">
        <w:rPr>
          <w:b/>
          <w:szCs w:val="24"/>
          <w:lang w:val="bg-BG"/>
        </w:rPr>
        <w:t xml:space="preserve"> </w:t>
      </w:r>
      <w:r w:rsidRPr="00450E0A">
        <w:rPr>
          <w:b/>
          <w:szCs w:val="24"/>
          <w:lang w:val="bg-BG"/>
        </w:rPr>
        <w:t>ТЕХНИЧЕСКО ПРЕДЛОЖЕНИЕ</w:t>
      </w:r>
    </w:p>
    <w:p w14:paraId="30959E72" w14:textId="77777777" w:rsidR="00BE090E" w:rsidRPr="00450E0A" w:rsidRDefault="00BE090E" w:rsidP="00BE090E">
      <w:pPr>
        <w:jc w:val="center"/>
        <w:rPr>
          <w:szCs w:val="24"/>
          <w:lang w:val="bg-BG"/>
        </w:rPr>
      </w:pPr>
    </w:p>
    <w:p w14:paraId="76EC4990" w14:textId="77777777" w:rsidR="00BE090E" w:rsidRPr="00450E0A" w:rsidRDefault="00BE090E" w:rsidP="00BE090E">
      <w:pPr>
        <w:jc w:val="center"/>
        <w:rPr>
          <w:bCs/>
          <w:szCs w:val="24"/>
          <w:lang w:val="bg-BG"/>
        </w:rPr>
      </w:pPr>
      <w:r w:rsidRPr="00450E0A">
        <w:rPr>
          <w:bCs/>
          <w:szCs w:val="24"/>
          <w:lang w:val="bg-BG"/>
        </w:rPr>
        <w:t xml:space="preserve">за участие във възлагане на обществена поръчка чрез публично състезание с предмет: </w:t>
      </w:r>
    </w:p>
    <w:p w14:paraId="61CF0475" w14:textId="77777777" w:rsidR="00BE090E" w:rsidRPr="00450E0A" w:rsidRDefault="00BE090E" w:rsidP="00BE090E">
      <w:pPr>
        <w:jc w:val="both"/>
        <w:rPr>
          <w:b/>
          <w:szCs w:val="24"/>
          <w:lang w:val="bg-BG"/>
        </w:rPr>
      </w:pPr>
      <w:r w:rsidRPr="00450E0A">
        <w:rPr>
          <w:b/>
          <w:szCs w:val="24"/>
          <w:lang w:val="bg-BG"/>
        </w:rPr>
        <w:t>„Доставка на листова и профилна стомана“ по две обособени позиции.</w:t>
      </w:r>
    </w:p>
    <w:p w14:paraId="5DEAF31D" w14:textId="77777777" w:rsidR="00BE090E" w:rsidRPr="00450E0A" w:rsidRDefault="00BE090E" w:rsidP="00BE090E">
      <w:pPr>
        <w:autoSpaceDE w:val="0"/>
        <w:autoSpaceDN w:val="0"/>
        <w:adjustRightInd w:val="0"/>
        <w:jc w:val="both"/>
        <w:rPr>
          <w:b/>
          <w:szCs w:val="24"/>
          <w:lang w:val="bg-BG"/>
        </w:rPr>
      </w:pPr>
    </w:p>
    <w:p w14:paraId="197D8DFB" w14:textId="77777777" w:rsidR="00BE090E" w:rsidRPr="00450E0A" w:rsidRDefault="00BE090E" w:rsidP="00BE090E">
      <w:pPr>
        <w:autoSpaceDE w:val="0"/>
        <w:autoSpaceDN w:val="0"/>
        <w:adjustRightInd w:val="0"/>
        <w:jc w:val="both"/>
        <w:rPr>
          <w:b/>
          <w:szCs w:val="24"/>
          <w:lang w:val="bg-BG"/>
        </w:rPr>
      </w:pPr>
      <w:r w:rsidRPr="00450E0A">
        <w:rPr>
          <w:b/>
          <w:szCs w:val="24"/>
          <w:lang w:val="bg-BG"/>
        </w:rPr>
        <w:t>За Обособена позиция № 2 „</w:t>
      </w:r>
      <w:r w:rsidR="000C0869" w:rsidRPr="00450E0A">
        <w:rPr>
          <w:b/>
          <w:szCs w:val="24"/>
          <w:lang w:val="bg-BG"/>
        </w:rPr>
        <w:t>Доставка на профилна стомана</w:t>
      </w:r>
      <w:r w:rsidRPr="00450E0A">
        <w:rPr>
          <w:b/>
          <w:szCs w:val="24"/>
          <w:lang w:val="bg-BG"/>
        </w:rPr>
        <w:t>”</w:t>
      </w:r>
    </w:p>
    <w:p w14:paraId="00BCA5FD" w14:textId="77777777" w:rsidR="00BE090E" w:rsidRPr="00450E0A" w:rsidRDefault="00BE090E" w:rsidP="00BE090E">
      <w:pPr>
        <w:autoSpaceDE w:val="0"/>
        <w:autoSpaceDN w:val="0"/>
        <w:adjustRightInd w:val="0"/>
        <w:jc w:val="both"/>
        <w:rPr>
          <w:b/>
          <w:szCs w:val="24"/>
          <w:lang w:val="bg-BG"/>
        </w:rPr>
      </w:pPr>
    </w:p>
    <w:p w14:paraId="6038792E" w14:textId="77777777" w:rsidR="00BE090E" w:rsidRPr="00450E0A" w:rsidRDefault="00BE090E" w:rsidP="00BE090E">
      <w:pPr>
        <w:jc w:val="both"/>
        <w:rPr>
          <w:snapToGrid w:val="0"/>
          <w:szCs w:val="24"/>
          <w:lang w:val="bg-BG"/>
        </w:rPr>
      </w:pPr>
      <w:r w:rsidRPr="00450E0A">
        <w:rPr>
          <w:szCs w:val="24"/>
          <w:lang w:val="bg-BG"/>
        </w:rPr>
        <w:t>о</w:t>
      </w:r>
      <w:r w:rsidRPr="00450E0A">
        <w:rPr>
          <w:snapToGrid w:val="0"/>
          <w:szCs w:val="24"/>
          <w:lang w:val="bg-BG"/>
        </w:rPr>
        <w:t>т ………………………………………………………......................................……………</w:t>
      </w:r>
    </w:p>
    <w:p w14:paraId="718DC23C" w14:textId="77777777" w:rsidR="00BE090E" w:rsidRPr="00450E0A" w:rsidRDefault="00BE090E" w:rsidP="00BE090E">
      <w:pPr>
        <w:jc w:val="center"/>
        <w:rPr>
          <w:i/>
          <w:snapToGrid w:val="0"/>
          <w:szCs w:val="24"/>
          <w:lang w:val="bg-BG"/>
        </w:rPr>
      </w:pPr>
      <w:r w:rsidRPr="00450E0A">
        <w:rPr>
          <w:i/>
          <w:snapToGrid w:val="0"/>
          <w:szCs w:val="24"/>
          <w:lang w:val="bg-BG"/>
        </w:rPr>
        <w:t>(наименование на участника)</w:t>
      </w:r>
    </w:p>
    <w:p w14:paraId="66616C02" w14:textId="77777777" w:rsidR="00BE090E" w:rsidRPr="00450E0A" w:rsidRDefault="00BE090E" w:rsidP="00BE090E">
      <w:pPr>
        <w:jc w:val="both"/>
        <w:rPr>
          <w:szCs w:val="24"/>
          <w:lang w:val="bg-BG"/>
        </w:rPr>
      </w:pPr>
    </w:p>
    <w:p w14:paraId="42797E70" w14:textId="77777777" w:rsidR="00BE090E" w:rsidRPr="00450E0A" w:rsidRDefault="00BE090E" w:rsidP="00BE090E">
      <w:pPr>
        <w:jc w:val="both"/>
        <w:rPr>
          <w:b/>
          <w:szCs w:val="24"/>
          <w:lang w:val="bg-BG"/>
        </w:rPr>
      </w:pPr>
      <w:r w:rsidRPr="00450E0A">
        <w:rPr>
          <w:b/>
          <w:szCs w:val="24"/>
          <w:lang w:val="bg-BG"/>
        </w:rPr>
        <w:t>УВАЖАЕМИ ДАМИ И ГОСПОДА,</w:t>
      </w:r>
    </w:p>
    <w:p w14:paraId="49F4763D" w14:textId="77777777" w:rsidR="00BE090E" w:rsidRPr="00450E0A" w:rsidRDefault="00BE090E" w:rsidP="00BE090E">
      <w:pPr>
        <w:jc w:val="both"/>
        <w:rPr>
          <w:szCs w:val="24"/>
          <w:lang w:val="bg-BG"/>
        </w:rPr>
      </w:pPr>
    </w:p>
    <w:p w14:paraId="4268DD0C" w14:textId="77777777" w:rsidR="00BE090E" w:rsidRPr="00450E0A" w:rsidRDefault="00BE090E" w:rsidP="00BE090E">
      <w:pPr>
        <w:jc w:val="both"/>
        <w:rPr>
          <w:szCs w:val="24"/>
          <w:lang w:val="bg-BG"/>
        </w:rPr>
      </w:pPr>
      <w:r w:rsidRPr="00450E0A">
        <w:rPr>
          <w:szCs w:val="24"/>
          <w:lang w:val="bg-BG"/>
        </w:rPr>
        <w:t>След запознаване с документацията за участие в публичното състезание за възлагане на обществената поръчка приемаме да изпълним поръчката, в съответствие с вашите изисквания и условия, както следва:</w:t>
      </w:r>
    </w:p>
    <w:p w14:paraId="4BF4FBDC" w14:textId="77777777" w:rsidR="00BE090E" w:rsidRPr="00450E0A" w:rsidRDefault="00BE090E" w:rsidP="00BE090E">
      <w:pPr>
        <w:jc w:val="both"/>
        <w:rPr>
          <w:b/>
          <w:szCs w:val="24"/>
          <w:lang w:val="bg-BG"/>
        </w:rPr>
      </w:pPr>
    </w:p>
    <w:p w14:paraId="106F1359" w14:textId="77777777" w:rsidR="00BE090E" w:rsidRPr="00450E0A" w:rsidRDefault="00BE090E" w:rsidP="00BE090E">
      <w:pPr>
        <w:jc w:val="both"/>
        <w:rPr>
          <w:b/>
          <w:szCs w:val="24"/>
          <w:lang w:val="bg-BG"/>
        </w:rPr>
      </w:pPr>
      <w:r w:rsidRPr="00450E0A">
        <w:rPr>
          <w:b/>
          <w:szCs w:val="24"/>
          <w:lang w:val="bg-BG"/>
        </w:rPr>
        <w:t>I. Декларираме следното:</w:t>
      </w:r>
    </w:p>
    <w:p w14:paraId="1045EA71" w14:textId="77777777" w:rsidR="00BE090E" w:rsidRPr="00450E0A" w:rsidRDefault="00BE090E" w:rsidP="00BE090E">
      <w:pPr>
        <w:jc w:val="both"/>
        <w:rPr>
          <w:szCs w:val="24"/>
          <w:lang w:val="bg-BG"/>
        </w:rPr>
      </w:pPr>
      <w:r w:rsidRPr="00450E0A">
        <w:rPr>
          <w:szCs w:val="24"/>
          <w:lang w:val="bg-BG"/>
        </w:rPr>
        <w:t xml:space="preserve">Запознати сме с указанията и условията за участие в обявената от Вас процедура, съгласни сме с поставените от Вас условия и ги приемаме без възражения. </w:t>
      </w:r>
    </w:p>
    <w:p w14:paraId="653FB1DD" w14:textId="77777777" w:rsidR="00BE090E" w:rsidRPr="00450E0A" w:rsidRDefault="00BE090E" w:rsidP="00BE090E">
      <w:pPr>
        <w:jc w:val="both"/>
        <w:rPr>
          <w:szCs w:val="24"/>
          <w:lang w:val="bg-BG"/>
        </w:rPr>
      </w:pPr>
    </w:p>
    <w:p w14:paraId="579749B2" w14:textId="77777777" w:rsidR="00BE090E" w:rsidRPr="00450E0A" w:rsidRDefault="00BE090E" w:rsidP="00BE090E">
      <w:pPr>
        <w:jc w:val="both"/>
        <w:rPr>
          <w:b/>
          <w:szCs w:val="24"/>
          <w:lang w:val="bg-BG"/>
        </w:rPr>
      </w:pPr>
      <w:r w:rsidRPr="00450E0A">
        <w:rPr>
          <w:b/>
          <w:szCs w:val="24"/>
          <w:lang w:val="bg-BG"/>
        </w:rPr>
        <w:t>II. Предлагаме:</w:t>
      </w:r>
    </w:p>
    <w:p w14:paraId="61F30668" w14:textId="77777777" w:rsidR="00BE090E" w:rsidRPr="00450E0A" w:rsidRDefault="00BE090E" w:rsidP="00BE090E">
      <w:pPr>
        <w:jc w:val="both"/>
        <w:rPr>
          <w:b/>
          <w:szCs w:val="24"/>
          <w:lang w:val="bg-BG"/>
        </w:rPr>
      </w:pPr>
      <w:r w:rsidRPr="00450E0A">
        <w:rPr>
          <w:b/>
          <w:szCs w:val="24"/>
          <w:lang w:val="bg-BG"/>
        </w:rPr>
        <w:t>1. Място на изпълнение:</w:t>
      </w:r>
    </w:p>
    <w:p w14:paraId="4349AE54" w14:textId="77777777" w:rsidR="00BE090E" w:rsidRPr="00450E0A" w:rsidRDefault="00BE090E" w:rsidP="00BE090E">
      <w:pPr>
        <w:jc w:val="both"/>
        <w:rPr>
          <w:szCs w:val="24"/>
          <w:lang w:val="bg-BG"/>
        </w:rPr>
      </w:pPr>
      <w:r w:rsidRPr="00450E0A">
        <w:rPr>
          <w:szCs w:val="24"/>
          <w:lang w:val="bg-BG"/>
        </w:rPr>
        <w:t>гр. София, ТР „София” – ул. „История Славянобългарска” № 6;</w:t>
      </w:r>
    </w:p>
    <w:p w14:paraId="7CB1B197" w14:textId="77777777" w:rsidR="00BE090E" w:rsidRPr="00450E0A" w:rsidRDefault="00BE090E" w:rsidP="00BE090E">
      <w:pPr>
        <w:jc w:val="both"/>
        <w:rPr>
          <w:szCs w:val="24"/>
          <w:lang w:val="bg-BG"/>
        </w:rPr>
      </w:pPr>
      <w:r w:rsidRPr="00450E0A">
        <w:rPr>
          <w:szCs w:val="24"/>
          <w:lang w:val="bg-BG"/>
        </w:rPr>
        <w:t>гр. София, ТЕЦ „София Изток“ – ул. „Димитър Пешев” № 6</w:t>
      </w:r>
    </w:p>
    <w:p w14:paraId="47F6EF55" w14:textId="77777777" w:rsidR="00BE090E" w:rsidRPr="00450E0A" w:rsidRDefault="00BE090E" w:rsidP="00BE090E">
      <w:pPr>
        <w:jc w:val="both"/>
        <w:rPr>
          <w:szCs w:val="24"/>
          <w:lang w:val="bg-BG"/>
        </w:rPr>
      </w:pPr>
      <w:r w:rsidRPr="00450E0A">
        <w:rPr>
          <w:szCs w:val="24"/>
          <w:lang w:val="bg-BG"/>
        </w:rPr>
        <w:t>гр. София, ТР „София Изток“ - бул. „Цариградско шосе” № 28Б;</w:t>
      </w:r>
    </w:p>
    <w:p w14:paraId="674864EC" w14:textId="77777777" w:rsidR="00BE090E" w:rsidRPr="00450E0A" w:rsidRDefault="00BE090E" w:rsidP="00BE090E">
      <w:pPr>
        <w:jc w:val="both"/>
        <w:rPr>
          <w:szCs w:val="24"/>
          <w:lang w:val="bg-BG"/>
        </w:rPr>
      </w:pPr>
      <w:r w:rsidRPr="00450E0A">
        <w:rPr>
          <w:szCs w:val="24"/>
          <w:lang w:val="bg-BG"/>
        </w:rPr>
        <w:t>гр. София, ТР „Земляне” – ул. „Костенец” № 5;</w:t>
      </w:r>
    </w:p>
    <w:p w14:paraId="5F5491CA" w14:textId="77777777" w:rsidR="00BE090E" w:rsidRPr="00450E0A" w:rsidRDefault="00BE090E" w:rsidP="00BE090E">
      <w:pPr>
        <w:jc w:val="both"/>
        <w:rPr>
          <w:szCs w:val="24"/>
          <w:lang w:val="bg-BG"/>
        </w:rPr>
      </w:pPr>
      <w:r w:rsidRPr="00450E0A">
        <w:rPr>
          <w:szCs w:val="24"/>
          <w:lang w:val="bg-BG"/>
        </w:rPr>
        <w:t>гр. София, ТР „Люлин” – гара „Волуяк”, ул. „Бел камък” № 8.</w:t>
      </w:r>
    </w:p>
    <w:p w14:paraId="4A69ED57" w14:textId="77777777" w:rsidR="00BE090E" w:rsidRPr="00450E0A" w:rsidRDefault="00BE090E" w:rsidP="00BE090E">
      <w:pPr>
        <w:jc w:val="both"/>
        <w:rPr>
          <w:szCs w:val="24"/>
          <w:lang w:val="bg-BG"/>
        </w:rPr>
      </w:pPr>
    </w:p>
    <w:p w14:paraId="5CC2FF37" w14:textId="768DA512" w:rsidR="00BE090E" w:rsidRPr="00450E0A" w:rsidRDefault="00BE090E" w:rsidP="00BE090E">
      <w:pPr>
        <w:jc w:val="both"/>
        <w:rPr>
          <w:b/>
          <w:szCs w:val="24"/>
          <w:lang w:val="bg-BG"/>
        </w:rPr>
      </w:pPr>
      <w:r w:rsidRPr="00450E0A">
        <w:rPr>
          <w:b/>
          <w:szCs w:val="24"/>
          <w:lang w:val="bg-BG"/>
        </w:rPr>
        <w:t>2. Срок на доставка: ………… (…словом….)</w:t>
      </w:r>
      <w:r w:rsidR="007700D3">
        <w:rPr>
          <w:b/>
          <w:szCs w:val="24"/>
          <w:lang w:val="bg-BG"/>
        </w:rPr>
        <w:t xml:space="preserve"> </w:t>
      </w:r>
      <w:r w:rsidR="007700D3" w:rsidRPr="008B5D07">
        <w:rPr>
          <w:lang w:val="bg-BG"/>
        </w:rPr>
        <w:t xml:space="preserve">(но не повече от </w:t>
      </w:r>
      <w:r w:rsidR="008B5D07" w:rsidRPr="008B5D07">
        <w:rPr>
          <w:lang w:val="bg-BG"/>
        </w:rPr>
        <w:t>6</w:t>
      </w:r>
      <w:r w:rsidR="007700D3" w:rsidRPr="008B5D07">
        <w:rPr>
          <w:lang w:val="bg-BG"/>
        </w:rPr>
        <w:t>0 календарни дни)</w:t>
      </w:r>
      <w:r w:rsidRPr="00450E0A">
        <w:rPr>
          <w:b/>
          <w:szCs w:val="24"/>
          <w:lang w:val="bg-BG"/>
        </w:rPr>
        <w:t xml:space="preserve"> календарни дни от датата на сключване на договора.</w:t>
      </w:r>
    </w:p>
    <w:p w14:paraId="3FC5CE4D" w14:textId="77777777" w:rsidR="00BE090E" w:rsidRPr="00450E0A" w:rsidRDefault="00BE090E" w:rsidP="00BE090E">
      <w:pPr>
        <w:jc w:val="both"/>
        <w:rPr>
          <w:szCs w:val="24"/>
          <w:lang w:val="bg-BG"/>
        </w:rPr>
      </w:pPr>
    </w:p>
    <w:p w14:paraId="22883A57" w14:textId="77777777" w:rsidR="00BE090E" w:rsidRPr="00450E0A" w:rsidRDefault="00BE090E" w:rsidP="00BE090E">
      <w:pPr>
        <w:jc w:val="both"/>
        <w:rPr>
          <w:szCs w:val="24"/>
          <w:lang w:val="bg-BG"/>
        </w:rPr>
      </w:pPr>
      <w:r w:rsidRPr="00450E0A">
        <w:rPr>
          <w:szCs w:val="24"/>
          <w:lang w:val="bg-BG"/>
        </w:rPr>
        <w:t xml:space="preserve">При доставката на стоката ще бъдат представени следните съпроводителни документи на български език: </w:t>
      </w:r>
    </w:p>
    <w:p w14:paraId="5F32D154" w14:textId="77777777" w:rsidR="00BE090E" w:rsidRPr="00450E0A" w:rsidRDefault="00BE090E" w:rsidP="00BE090E">
      <w:pPr>
        <w:jc w:val="both"/>
        <w:rPr>
          <w:szCs w:val="24"/>
          <w:lang w:val="bg-BG"/>
        </w:rPr>
      </w:pPr>
      <w:r w:rsidRPr="00450E0A">
        <w:rPr>
          <w:szCs w:val="24"/>
          <w:lang w:val="bg-BG"/>
        </w:rPr>
        <w:t>………………………………………………………………………………………………</w:t>
      </w:r>
    </w:p>
    <w:p w14:paraId="3B95666C" w14:textId="77777777" w:rsidR="00BE090E" w:rsidRPr="00450E0A" w:rsidRDefault="00BE090E" w:rsidP="00BE090E">
      <w:pPr>
        <w:jc w:val="both"/>
        <w:rPr>
          <w:b/>
          <w:szCs w:val="24"/>
          <w:lang w:val="bg-BG"/>
        </w:rPr>
      </w:pPr>
    </w:p>
    <w:p w14:paraId="6D870E14" w14:textId="77777777" w:rsidR="00BE090E" w:rsidRPr="00450E0A" w:rsidRDefault="00BE090E" w:rsidP="00BE090E">
      <w:pPr>
        <w:jc w:val="both"/>
        <w:rPr>
          <w:b/>
          <w:szCs w:val="24"/>
          <w:lang w:val="bg-BG"/>
        </w:rPr>
      </w:pPr>
    </w:p>
    <w:p w14:paraId="71341517" w14:textId="77777777" w:rsidR="00BE090E" w:rsidRPr="00450E0A" w:rsidRDefault="00BE090E" w:rsidP="00BE090E">
      <w:pPr>
        <w:tabs>
          <w:tab w:val="left" w:pos="993"/>
        </w:tabs>
        <w:jc w:val="both"/>
        <w:rPr>
          <w:szCs w:val="24"/>
          <w:lang w:val="bg-BG"/>
        </w:rPr>
      </w:pPr>
      <w:r w:rsidRPr="00450E0A">
        <w:rPr>
          <w:b/>
          <w:bCs/>
          <w:szCs w:val="24"/>
          <w:lang w:val="bg-BG" w:eastAsia="bg-BG"/>
        </w:rPr>
        <w:t>III.</w:t>
      </w:r>
      <w:r w:rsidRPr="00450E0A">
        <w:rPr>
          <w:szCs w:val="24"/>
          <w:lang w:val="bg-BG" w:eastAsia="bg-BG"/>
        </w:rPr>
        <w:t xml:space="preserve"> </w:t>
      </w:r>
      <w:r w:rsidRPr="00450E0A">
        <w:rPr>
          <w:szCs w:val="24"/>
          <w:lang w:val="bg-BG"/>
        </w:rPr>
        <w:t xml:space="preserve">Представям следното </w:t>
      </w:r>
      <w:r w:rsidRPr="00450E0A">
        <w:rPr>
          <w:b/>
          <w:szCs w:val="24"/>
          <w:lang w:val="bg-BG"/>
        </w:rPr>
        <w:t xml:space="preserve">техническо предложение </w:t>
      </w:r>
      <w:r w:rsidRPr="00450E0A">
        <w:rPr>
          <w:szCs w:val="24"/>
          <w:lang w:val="bg-BG"/>
        </w:rPr>
        <w:t>в съответствие с техническите спецификации на възложителя:</w:t>
      </w:r>
    </w:p>
    <w:p w14:paraId="761A0F0F" w14:textId="77777777" w:rsidR="00BE090E" w:rsidRPr="00450E0A" w:rsidRDefault="00BE090E" w:rsidP="008C1EA1">
      <w:pPr>
        <w:jc w:val="both"/>
        <w:rPr>
          <w:i/>
          <w:iCs/>
          <w:szCs w:val="24"/>
          <w:lang w:val="bg-BG"/>
        </w:rPr>
      </w:pPr>
    </w:p>
    <w:tbl>
      <w:tblPr>
        <w:tblW w:w="9204" w:type="dxa"/>
        <w:tblLayout w:type="fixed"/>
        <w:tblCellMar>
          <w:left w:w="70" w:type="dxa"/>
          <w:right w:w="70" w:type="dxa"/>
        </w:tblCellMar>
        <w:tblLook w:val="04A0" w:firstRow="1" w:lastRow="0" w:firstColumn="1" w:lastColumn="0" w:noHBand="0" w:noVBand="1"/>
      </w:tblPr>
      <w:tblGrid>
        <w:gridCol w:w="699"/>
        <w:gridCol w:w="1415"/>
        <w:gridCol w:w="1416"/>
        <w:gridCol w:w="12"/>
        <w:gridCol w:w="980"/>
        <w:gridCol w:w="1555"/>
        <w:gridCol w:w="1557"/>
        <w:gridCol w:w="1570"/>
      </w:tblGrid>
      <w:tr w:rsidR="000D3A85" w:rsidRPr="00450E0A" w14:paraId="0EBD0F67" w14:textId="77777777" w:rsidTr="002B6C9F">
        <w:trPr>
          <w:trHeight w:val="975"/>
        </w:trPr>
        <w:tc>
          <w:tcPr>
            <w:tcW w:w="699" w:type="dxa"/>
            <w:vMerge w:val="restart"/>
            <w:tcBorders>
              <w:top w:val="single" w:sz="8" w:space="0" w:color="auto"/>
              <w:left w:val="single" w:sz="8" w:space="0" w:color="auto"/>
              <w:right w:val="single" w:sz="4" w:space="0" w:color="auto"/>
            </w:tcBorders>
            <w:shd w:val="clear" w:color="000000" w:fill="D0CECE"/>
            <w:vAlign w:val="center"/>
          </w:tcPr>
          <w:p w14:paraId="60C0AE74" w14:textId="77777777" w:rsidR="000D3A85" w:rsidRPr="00450E0A" w:rsidRDefault="00FC5FD2" w:rsidP="00AC7723">
            <w:pPr>
              <w:jc w:val="center"/>
              <w:rPr>
                <w:b/>
                <w:bCs/>
                <w:color w:val="000000"/>
                <w:szCs w:val="24"/>
                <w:lang w:val="bg-BG" w:eastAsia="bg-BG"/>
              </w:rPr>
            </w:pPr>
            <w:r w:rsidRPr="00450E0A">
              <w:rPr>
                <w:b/>
                <w:bCs/>
                <w:color w:val="000000"/>
                <w:szCs w:val="24"/>
                <w:lang w:val="bg-BG" w:eastAsia="bg-BG"/>
              </w:rPr>
              <w:t>№ по ред</w:t>
            </w:r>
          </w:p>
        </w:tc>
        <w:tc>
          <w:tcPr>
            <w:tcW w:w="3823" w:type="dxa"/>
            <w:gridSpan w:val="4"/>
            <w:tcBorders>
              <w:top w:val="single" w:sz="8" w:space="0" w:color="auto"/>
              <w:left w:val="single" w:sz="4" w:space="0" w:color="auto"/>
              <w:right w:val="single" w:sz="8" w:space="0" w:color="000000"/>
            </w:tcBorders>
            <w:shd w:val="clear" w:color="000000" w:fill="D0CECE"/>
            <w:vAlign w:val="center"/>
          </w:tcPr>
          <w:p w14:paraId="5AF189A8" w14:textId="77777777" w:rsidR="000D3A85" w:rsidRPr="00450E0A" w:rsidRDefault="000D3A85" w:rsidP="00AC7723">
            <w:pPr>
              <w:jc w:val="center"/>
              <w:rPr>
                <w:b/>
                <w:bCs/>
                <w:i/>
                <w:color w:val="000000"/>
                <w:szCs w:val="24"/>
                <w:lang w:val="bg-BG" w:eastAsia="bg-BG"/>
              </w:rPr>
            </w:pPr>
            <w:r w:rsidRPr="00450E0A">
              <w:rPr>
                <w:b/>
                <w:bCs/>
                <w:i/>
                <w:color w:val="000000"/>
                <w:szCs w:val="24"/>
                <w:lang w:val="bg-BG" w:eastAsia="bg-BG"/>
              </w:rPr>
              <w:t>Изисквания на Възложителя</w:t>
            </w:r>
          </w:p>
        </w:tc>
        <w:tc>
          <w:tcPr>
            <w:tcW w:w="4682" w:type="dxa"/>
            <w:gridSpan w:val="3"/>
            <w:tcBorders>
              <w:top w:val="single" w:sz="8" w:space="0" w:color="auto"/>
              <w:left w:val="single" w:sz="4" w:space="0" w:color="auto"/>
              <w:right w:val="single" w:sz="8" w:space="0" w:color="000000"/>
            </w:tcBorders>
            <w:shd w:val="clear" w:color="000000" w:fill="D0CECE"/>
            <w:vAlign w:val="center"/>
          </w:tcPr>
          <w:p w14:paraId="7F3AD2FC" w14:textId="77777777" w:rsidR="000D3A85" w:rsidRPr="00450E0A" w:rsidRDefault="000D3A85" w:rsidP="00AC7723">
            <w:pPr>
              <w:jc w:val="center"/>
              <w:rPr>
                <w:b/>
                <w:bCs/>
                <w:i/>
                <w:color w:val="000000"/>
                <w:szCs w:val="24"/>
                <w:lang w:val="bg-BG" w:eastAsia="bg-BG"/>
              </w:rPr>
            </w:pPr>
            <w:r w:rsidRPr="00450E0A">
              <w:rPr>
                <w:b/>
                <w:bCs/>
                <w:i/>
                <w:color w:val="000000"/>
                <w:szCs w:val="24"/>
                <w:lang w:val="bg-BG" w:eastAsia="bg-BG"/>
              </w:rPr>
              <w:t xml:space="preserve">Предложение на </w:t>
            </w:r>
            <w:proofErr w:type="spellStart"/>
            <w:r w:rsidRPr="00450E0A">
              <w:rPr>
                <w:b/>
                <w:bCs/>
                <w:i/>
                <w:color w:val="000000"/>
                <w:szCs w:val="24"/>
                <w:lang w:val="bg-BG" w:eastAsia="bg-BG"/>
              </w:rPr>
              <w:t>участнка</w:t>
            </w:r>
            <w:proofErr w:type="spellEnd"/>
          </w:p>
        </w:tc>
      </w:tr>
      <w:tr w:rsidR="000D3A85" w:rsidRPr="00450E0A" w14:paraId="43984139" w14:textId="77777777" w:rsidTr="002B6C9F">
        <w:trPr>
          <w:trHeight w:val="975"/>
        </w:trPr>
        <w:tc>
          <w:tcPr>
            <w:tcW w:w="699" w:type="dxa"/>
            <w:vMerge/>
            <w:tcBorders>
              <w:left w:val="single" w:sz="8" w:space="0" w:color="auto"/>
              <w:bottom w:val="single" w:sz="4" w:space="0" w:color="auto"/>
              <w:right w:val="single" w:sz="4" w:space="0" w:color="auto"/>
            </w:tcBorders>
            <w:shd w:val="clear" w:color="000000" w:fill="D0CECE"/>
            <w:vAlign w:val="center"/>
          </w:tcPr>
          <w:p w14:paraId="06048DA8" w14:textId="77777777" w:rsidR="000D3A85" w:rsidRPr="00450E0A" w:rsidRDefault="000D3A85" w:rsidP="00AC7723">
            <w:pPr>
              <w:jc w:val="center"/>
              <w:rPr>
                <w:b/>
                <w:bCs/>
                <w:color w:val="000000"/>
                <w:szCs w:val="24"/>
                <w:lang w:val="bg-BG" w:eastAsia="bg-BG"/>
              </w:rPr>
            </w:pPr>
          </w:p>
        </w:tc>
        <w:tc>
          <w:tcPr>
            <w:tcW w:w="1415" w:type="dxa"/>
            <w:tcBorders>
              <w:top w:val="single" w:sz="8" w:space="0" w:color="auto"/>
              <w:left w:val="single" w:sz="4" w:space="0" w:color="auto"/>
              <w:right w:val="single" w:sz="8" w:space="0" w:color="000000"/>
            </w:tcBorders>
            <w:shd w:val="clear" w:color="auto" w:fill="D0CECE" w:themeFill="background2" w:themeFillShade="E6"/>
            <w:vAlign w:val="center"/>
          </w:tcPr>
          <w:p w14:paraId="77BB1216"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Размер</w:t>
            </w:r>
          </w:p>
          <w:p w14:paraId="5EB1CEB3"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(mm)</w:t>
            </w:r>
          </w:p>
        </w:tc>
        <w:tc>
          <w:tcPr>
            <w:tcW w:w="1416" w:type="dxa"/>
            <w:tcBorders>
              <w:top w:val="single" w:sz="8" w:space="0" w:color="auto"/>
              <w:left w:val="single" w:sz="4" w:space="0" w:color="auto"/>
              <w:right w:val="single" w:sz="8" w:space="0" w:color="000000"/>
            </w:tcBorders>
            <w:shd w:val="clear" w:color="auto" w:fill="D0CECE" w:themeFill="background2" w:themeFillShade="E6"/>
            <w:vAlign w:val="center"/>
          </w:tcPr>
          <w:p w14:paraId="66539AD7"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Дължина (m)</w:t>
            </w:r>
          </w:p>
        </w:tc>
        <w:tc>
          <w:tcPr>
            <w:tcW w:w="992" w:type="dxa"/>
            <w:gridSpan w:val="2"/>
            <w:tcBorders>
              <w:top w:val="single" w:sz="8" w:space="0" w:color="auto"/>
              <w:left w:val="single" w:sz="4" w:space="0" w:color="auto"/>
              <w:right w:val="single" w:sz="8" w:space="0" w:color="000000"/>
            </w:tcBorders>
            <w:shd w:val="clear" w:color="auto" w:fill="D0CECE" w:themeFill="background2" w:themeFillShade="E6"/>
            <w:vAlign w:val="center"/>
          </w:tcPr>
          <w:p w14:paraId="306826F0"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Общо количество (брой)</w:t>
            </w:r>
          </w:p>
        </w:tc>
        <w:tc>
          <w:tcPr>
            <w:tcW w:w="1555" w:type="dxa"/>
            <w:tcBorders>
              <w:top w:val="single" w:sz="8" w:space="0" w:color="auto"/>
              <w:left w:val="single" w:sz="4" w:space="0" w:color="auto"/>
              <w:right w:val="single" w:sz="8" w:space="0" w:color="000000"/>
            </w:tcBorders>
            <w:shd w:val="clear" w:color="000000" w:fill="D0CECE"/>
            <w:vAlign w:val="center"/>
          </w:tcPr>
          <w:p w14:paraId="26AA9031" w14:textId="77777777" w:rsidR="000D3A85" w:rsidRPr="00450E0A" w:rsidRDefault="000D3A85" w:rsidP="000D3A85">
            <w:pPr>
              <w:jc w:val="center"/>
              <w:rPr>
                <w:b/>
                <w:bCs/>
                <w:color w:val="000000"/>
                <w:szCs w:val="24"/>
                <w:lang w:val="bg-BG" w:eastAsia="bg-BG"/>
              </w:rPr>
            </w:pPr>
            <w:r w:rsidRPr="00450E0A">
              <w:rPr>
                <w:b/>
                <w:bCs/>
                <w:color w:val="000000"/>
                <w:szCs w:val="24"/>
                <w:lang w:val="bg-BG" w:eastAsia="bg-BG"/>
              </w:rPr>
              <w:t>Размер</w:t>
            </w:r>
          </w:p>
          <w:p w14:paraId="786A7AD1" w14:textId="77777777" w:rsidR="000D3A85" w:rsidRPr="00450E0A" w:rsidRDefault="000D3A85" w:rsidP="000D3A85">
            <w:pPr>
              <w:jc w:val="center"/>
              <w:rPr>
                <w:b/>
                <w:bCs/>
                <w:color w:val="000000"/>
                <w:szCs w:val="24"/>
                <w:lang w:val="bg-BG" w:eastAsia="bg-BG"/>
              </w:rPr>
            </w:pPr>
            <w:r w:rsidRPr="00450E0A">
              <w:rPr>
                <w:b/>
                <w:bCs/>
                <w:color w:val="000000"/>
                <w:szCs w:val="24"/>
                <w:lang w:val="bg-BG" w:eastAsia="bg-BG"/>
              </w:rPr>
              <w:t>(mm)</w:t>
            </w:r>
          </w:p>
        </w:tc>
        <w:tc>
          <w:tcPr>
            <w:tcW w:w="1557" w:type="dxa"/>
            <w:tcBorders>
              <w:top w:val="single" w:sz="8" w:space="0" w:color="auto"/>
              <w:left w:val="single" w:sz="4" w:space="0" w:color="auto"/>
              <w:right w:val="single" w:sz="8" w:space="0" w:color="000000"/>
            </w:tcBorders>
            <w:shd w:val="clear" w:color="auto" w:fill="D0CECE" w:themeFill="background2" w:themeFillShade="E6"/>
            <w:vAlign w:val="center"/>
          </w:tcPr>
          <w:p w14:paraId="27F6AE05"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Дължина (m)</w:t>
            </w:r>
          </w:p>
        </w:tc>
        <w:tc>
          <w:tcPr>
            <w:tcW w:w="1570" w:type="dxa"/>
            <w:tcBorders>
              <w:top w:val="single" w:sz="8" w:space="0" w:color="auto"/>
              <w:left w:val="single" w:sz="4" w:space="0" w:color="auto"/>
              <w:right w:val="single" w:sz="8" w:space="0" w:color="000000"/>
            </w:tcBorders>
            <w:shd w:val="clear" w:color="auto" w:fill="D0CECE" w:themeFill="background2" w:themeFillShade="E6"/>
            <w:vAlign w:val="center"/>
          </w:tcPr>
          <w:p w14:paraId="3D7EC6AA"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Общо количество (брой)</w:t>
            </w:r>
          </w:p>
        </w:tc>
      </w:tr>
      <w:tr w:rsidR="000C0869" w:rsidRPr="00450E0A" w14:paraId="48037A93" w14:textId="77777777" w:rsidTr="002B6C9F">
        <w:trPr>
          <w:trHeight w:val="645"/>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430AFCE7"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I</w:t>
            </w:r>
          </w:p>
        </w:tc>
        <w:tc>
          <w:tcPr>
            <w:tcW w:w="8505" w:type="dxa"/>
            <w:gridSpan w:val="7"/>
            <w:tcBorders>
              <w:top w:val="single" w:sz="8" w:space="0" w:color="auto"/>
              <w:left w:val="nil"/>
              <w:bottom w:val="single" w:sz="8" w:space="0" w:color="auto"/>
              <w:right w:val="single" w:sz="8" w:space="0" w:color="000000"/>
            </w:tcBorders>
            <w:shd w:val="clear" w:color="000000" w:fill="F2F2F2"/>
            <w:vAlign w:val="center"/>
            <w:hideMark/>
          </w:tcPr>
          <w:p w14:paraId="1794F18D" w14:textId="77777777" w:rsidR="000C0869" w:rsidRPr="00450E0A" w:rsidRDefault="000C0869" w:rsidP="00AC7723">
            <w:pPr>
              <w:rPr>
                <w:b/>
                <w:bCs/>
                <w:color w:val="000000"/>
                <w:szCs w:val="24"/>
                <w:lang w:val="bg-BG" w:eastAsia="bg-BG"/>
              </w:rPr>
            </w:pPr>
            <w:r w:rsidRPr="00450E0A">
              <w:rPr>
                <w:b/>
                <w:bCs/>
                <w:color w:val="000000"/>
                <w:szCs w:val="24"/>
                <w:lang w:val="bg-BG" w:eastAsia="bg-BG"/>
              </w:rPr>
              <w:t xml:space="preserve">Профилна стомана горещо валцувана U-профили по БДС EN 10279 от стомана S235JR по БДС EN 10025-2 </w:t>
            </w:r>
          </w:p>
        </w:tc>
      </w:tr>
      <w:tr w:rsidR="000D3A85" w:rsidRPr="00450E0A" w14:paraId="4F4F42E1"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88236C3" w14:textId="77777777" w:rsidR="000D3A85" w:rsidRPr="00450E0A" w:rsidRDefault="000D3A85" w:rsidP="00AC7723">
            <w:pPr>
              <w:jc w:val="center"/>
              <w:rPr>
                <w:color w:val="000000"/>
                <w:szCs w:val="24"/>
                <w:lang w:val="bg-BG" w:eastAsia="bg-BG"/>
              </w:rPr>
            </w:pPr>
            <w:r w:rsidRPr="00450E0A">
              <w:rPr>
                <w:color w:val="000000"/>
                <w:szCs w:val="24"/>
                <w:lang w:val="bg-BG" w:eastAsia="bg-BG"/>
              </w:rPr>
              <w:t>1</w:t>
            </w:r>
          </w:p>
        </w:tc>
        <w:tc>
          <w:tcPr>
            <w:tcW w:w="1415" w:type="dxa"/>
            <w:tcBorders>
              <w:top w:val="nil"/>
              <w:left w:val="nil"/>
              <w:bottom w:val="single" w:sz="4" w:space="0" w:color="auto"/>
              <w:right w:val="single" w:sz="4" w:space="0" w:color="auto"/>
            </w:tcBorders>
            <w:shd w:val="clear" w:color="auto" w:fill="auto"/>
            <w:noWrap/>
            <w:vAlign w:val="bottom"/>
            <w:hideMark/>
          </w:tcPr>
          <w:p w14:paraId="467BBD1E" w14:textId="77777777" w:rsidR="000D3A85" w:rsidRPr="00450E0A" w:rsidRDefault="000D3A85" w:rsidP="00AC7723">
            <w:pPr>
              <w:rPr>
                <w:color w:val="000000"/>
                <w:szCs w:val="24"/>
                <w:lang w:val="bg-BG" w:eastAsia="bg-BG"/>
              </w:rPr>
            </w:pPr>
            <w:r w:rsidRPr="00450E0A">
              <w:rPr>
                <w:color w:val="000000"/>
                <w:szCs w:val="24"/>
                <w:lang w:val="bg-BG" w:eastAsia="bg-BG"/>
              </w:rPr>
              <w:t>UPN 30</w:t>
            </w:r>
          </w:p>
        </w:tc>
        <w:tc>
          <w:tcPr>
            <w:tcW w:w="1428" w:type="dxa"/>
            <w:gridSpan w:val="2"/>
            <w:tcBorders>
              <w:top w:val="nil"/>
              <w:left w:val="nil"/>
              <w:bottom w:val="single" w:sz="4" w:space="0" w:color="auto"/>
              <w:right w:val="single" w:sz="4" w:space="0" w:color="auto"/>
            </w:tcBorders>
            <w:shd w:val="clear" w:color="auto" w:fill="auto"/>
            <w:noWrap/>
            <w:vAlign w:val="center"/>
            <w:hideMark/>
          </w:tcPr>
          <w:p w14:paraId="1412FF6B"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7DD6558"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25</w:t>
            </w:r>
          </w:p>
        </w:tc>
        <w:tc>
          <w:tcPr>
            <w:tcW w:w="1555" w:type="dxa"/>
            <w:tcBorders>
              <w:top w:val="nil"/>
              <w:left w:val="nil"/>
              <w:bottom w:val="single" w:sz="4" w:space="0" w:color="auto"/>
              <w:right w:val="single" w:sz="4" w:space="0" w:color="auto"/>
            </w:tcBorders>
            <w:shd w:val="clear" w:color="auto" w:fill="auto"/>
            <w:noWrap/>
            <w:vAlign w:val="center"/>
          </w:tcPr>
          <w:p w14:paraId="4385A0A8"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center"/>
          </w:tcPr>
          <w:p w14:paraId="78713601"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2A31B090" w14:textId="77777777" w:rsidR="000D3A85" w:rsidRPr="00450E0A" w:rsidRDefault="000D3A85" w:rsidP="00AC7723">
            <w:pPr>
              <w:jc w:val="center"/>
              <w:rPr>
                <w:color w:val="000000"/>
                <w:szCs w:val="24"/>
                <w:lang w:val="bg-BG" w:eastAsia="bg-BG"/>
              </w:rPr>
            </w:pPr>
          </w:p>
        </w:tc>
      </w:tr>
      <w:tr w:rsidR="000D3A85" w:rsidRPr="00450E0A" w14:paraId="16DE248B"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EC57EEA" w14:textId="77777777" w:rsidR="000D3A85" w:rsidRPr="00450E0A" w:rsidRDefault="000D3A85" w:rsidP="00AC7723">
            <w:pPr>
              <w:jc w:val="center"/>
              <w:rPr>
                <w:color w:val="000000"/>
                <w:szCs w:val="24"/>
                <w:lang w:val="bg-BG" w:eastAsia="bg-BG"/>
              </w:rPr>
            </w:pPr>
            <w:r w:rsidRPr="00450E0A">
              <w:rPr>
                <w:color w:val="000000"/>
                <w:szCs w:val="24"/>
                <w:lang w:val="bg-BG" w:eastAsia="bg-BG"/>
              </w:rPr>
              <w:t>2</w:t>
            </w:r>
          </w:p>
        </w:tc>
        <w:tc>
          <w:tcPr>
            <w:tcW w:w="1415" w:type="dxa"/>
            <w:tcBorders>
              <w:top w:val="nil"/>
              <w:left w:val="nil"/>
              <w:bottom w:val="single" w:sz="4" w:space="0" w:color="auto"/>
              <w:right w:val="single" w:sz="4" w:space="0" w:color="auto"/>
            </w:tcBorders>
            <w:shd w:val="clear" w:color="auto" w:fill="auto"/>
            <w:noWrap/>
            <w:vAlign w:val="bottom"/>
            <w:hideMark/>
          </w:tcPr>
          <w:p w14:paraId="69A2B44B" w14:textId="77777777" w:rsidR="000D3A85" w:rsidRPr="00450E0A" w:rsidRDefault="000D3A85" w:rsidP="00AC7723">
            <w:pPr>
              <w:rPr>
                <w:color w:val="000000"/>
                <w:szCs w:val="24"/>
                <w:lang w:val="bg-BG" w:eastAsia="bg-BG"/>
              </w:rPr>
            </w:pPr>
            <w:r w:rsidRPr="00450E0A">
              <w:rPr>
                <w:color w:val="000000"/>
                <w:szCs w:val="24"/>
                <w:lang w:val="bg-BG" w:eastAsia="bg-BG"/>
              </w:rPr>
              <w:t>UPN 40 х 20</w:t>
            </w:r>
          </w:p>
        </w:tc>
        <w:tc>
          <w:tcPr>
            <w:tcW w:w="1428" w:type="dxa"/>
            <w:gridSpan w:val="2"/>
            <w:tcBorders>
              <w:top w:val="nil"/>
              <w:left w:val="nil"/>
              <w:bottom w:val="single" w:sz="4" w:space="0" w:color="auto"/>
              <w:right w:val="single" w:sz="4" w:space="0" w:color="auto"/>
            </w:tcBorders>
            <w:shd w:val="clear" w:color="auto" w:fill="auto"/>
            <w:noWrap/>
            <w:vAlign w:val="center"/>
            <w:hideMark/>
          </w:tcPr>
          <w:p w14:paraId="21EB808F"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62AFA339"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20</w:t>
            </w:r>
          </w:p>
        </w:tc>
        <w:tc>
          <w:tcPr>
            <w:tcW w:w="1555" w:type="dxa"/>
            <w:tcBorders>
              <w:top w:val="nil"/>
              <w:left w:val="nil"/>
              <w:bottom w:val="single" w:sz="4" w:space="0" w:color="auto"/>
              <w:right w:val="single" w:sz="4" w:space="0" w:color="auto"/>
            </w:tcBorders>
            <w:shd w:val="clear" w:color="auto" w:fill="auto"/>
            <w:noWrap/>
            <w:vAlign w:val="center"/>
          </w:tcPr>
          <w:p w14:paraId="0715A12B"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center"/>
          </w:tcPr>
          <w:p w14:paraId="63D4B1D4"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71B70F98" w14:textId="77777777" w:rsidR="000D3A85" w:rsidRPr="00450E0A" w:rsidRDefault="000D3A85" w:rsidP="00AC7723">
            <w:pPr>
              <w:jc w:val="center"/>
              <w:rPr>
                <w:color w:val="000000"/>
                <w:szCs w:val="24"/>
                <w:lang w:val="bg-BG" w:eastAsia="bg-BG"/>
              </w:rPr>
            </w:pPr>
          </w:p>
        </w:tc>
      </w:tr>
      <w:tr w:rsidR="000D3A85" w:rsidRPr="00450E0A" w14:paraId="35BE324E"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32CB8BE" w14:textId="77777777" w:rsidR="000D3A85" w:rsidRPr="00450E0A" w:rsidRDefault="000D3A85" w:rsidP="00AC7723">
            <w:pPr>
              <w:jc w:val="center"/>
              <w:rPr>
                <w:color w:val="000000"/>
                <w:szCs w:val="24"/>
                <w:lang w:val="bg-BG" w:eastAsia="bg-BG"/>
              </w:rPr>
            </w:pPr>
            <w:r w:rsidRPr="00450E0A">
              <w:rPr>
                <w:color w:val="000000"/>
                <w:szCs w:val="24"/>
                <w:lang w:val="bg-BG" w:eastAsia="bg-BG"/>
              </w:rPr>
              <w:t>3</w:t>
            </w:r>
          </w:p>
        </w:tc>
        <w:tc>
          <w:tcPr>
            <w:tcW w:w="1415" w:type="dxa"/>
            <w:tcBorders>
              <w:top w:val="nil"/>
              <w:left w:val="nil"/>
              <w:bottom w:val="single" w:sz="4" w:space="0" w:color="auto"/>
              <w:right w:val="single" w:sz="4" w:space="0" w:color="auto"/>
            </w:tcBorders>
            <w:shd w:val="clear" w:color="auto" w:fill="auto"/>
            <w:noWrap/>
            <w:vAlign w:val="center"/>
          </w:tcPr>
          <w:p w14:paraId="45B83F78" w14:textId="77777777" w:rsidR="000D3A85" w:rsidRPr="00450E0A" w:rsidRDefault="000D3A85" w:rsidP="00AC7723">
            <w:pPr>
              <w:rPr>
                <w:color w:val="000000"/>
                <w:szCs w:val="24"/>
                <w:lang w:val="bg-BG" w:eastAsia="bg-BG"/>
              </w:rPr>
            </w:pPr>
            <w:r w:rsidRPr="00450E0A">
              <w:rPr>
                <w:color w:val="000000"/>
                <w:szCs w:val="24"/>
                <w:lang w:val="bg-BG" w:eastAsia="bg-BG"/>
              </w:rPr>
              <w:t>UPN 40 х 35</w:t>
            </w:r>
          </w:p>
        </w:tc>
        <w:tc>
          <w:tcPr>
            <w:tcW w:w="1428" w:type="dxa"/>
            <w:gridSpan w:val="2"/>
            <w:tcBorders>
              <w:top w:val="nil"/>
              <w:left w:val="nil"/>
              <w:bottom w:val="single" w:sz="4" w:space="0" w:color="auto"/>
              <w:right w:val="single" w:sz="4" w:space="0" w:color="auto"/>
            </w:tcBorders>
            <w:shd w:val="clear" w:color="auto" w:fill="auto"/>
            <w:noWrap/>
            <w:vAlign w:val="bottom"/>
          </w:tcPr>
          <w:p w14:paraId="4867AE64"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tcPr>
          <w:p w14:paraId="4C9A1D53"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21</w:t>
            </w:r>
          </w:p>
        </w:tc>
        <w:tc>
          <w:tcPr>
            <w:tcW w:w="1555" w:type="dxa"/>
            <w:tcBorders>
              <w:top w:val="nil"/>
              <w:left w:val="nil"/>
              <w:bottom w:val="single" w:sz="4" w:space="0" w:color="auto"/>
              <w:right w:val="single" w:sz="4" w:space="0" w:color="auto"/>
            </w:tcBorders>
            <w:shd w:val="clear" w:color="auto" w:fill="auto"/>
            <w:noWrap/>
            <w:vAlign w:val="bottom"/>
          </w:tcPr>
          <w:p w14:paraId="4F63E1AD"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45D59299"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2D65CEE0" w14:textId="77777777" w:rsidR="000D3A85" w:rsidRPr="00450E0A" w:rsidRDefault="000D3A85" w:rsidP="00AC7723">
            <w:pPr>
              <w:jc w:val="center"/>
              <w:rPr>
                <w:color w:val="000000"/>
                <w:szCs w:val="24"/>
                <w:lang w:val="bg-BG" w:eastAsia="bg-BG"/>
              </w:rPr>
            </w:pPr>
          </w:p>
        </w:tc>
      </w:tr>
      <w:tr w:rsidR="000D3A85" w:rsidRPr="00450E0A" w14:paraId="1F3C7D46"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C9CA663" w14:textId="77777777" w:rsidR="000D3A85" w:rsidRPr="00450E0A" w:rsidRDefault="000D3A85" w:rsidP="00AC7723">
            <w:pPr>
              <w:jc w:val="center"/>
              <w:rPr>
                <w:color w:val="000000"/>
                <w:szCs w:val="24"/>
                <w:lang w:val="bg-BG" w:eastAsia="bg-BG"/>
              </w:rPr>
            </w:pPr>
            <w:r w:rsidRPr="00450E0A">
              <w:rPr>
                <w:color w:val="000000"/>
                <w:szCs w:val="24"/>
                <w:lang w:val="bg-BG" w:eastAsia="bg-BG"/>
              </w:rPr>
              <w:t>4</w:t>
            </w:r>
          </w:p>
        </w:tc>
        <w:tc>
          <w:tcPr>
            <w:tcW w:w="1415" w:type="dxa"/>
            <w:tcBorders>
              <w:top w:val="nil"/>
              <w:left w:val="nil"/>
              <w:bottom w:val="single" w:sz="4" w:space="0" w:color="auto"/>
              <w:right w:val="single" w:sz="4" w:space="0" w:color="auto"/>
            </w:tcBorders>
            <w:shd w:val="clear" w:color="auto" w:fill="auto"/>
            <w:noWrap/>
            <w:vAlign w:val="center"/>
            <w:hideMark/>
          </w:tcPr>
          <w:p w14:paraId="00A80BD2" w14:textId="77777777" w:rsidR="000D3A85" w:rsidRPr="00450E0A" w:rsidRDefault="000D3A85" w:rsidP="00AC7723">
            <w:pPr>
              <w:rPr>
                <w:color w:val="000000"/>
                <w:szCs w:val="24"/>
                <w:lang w:val="bg-BG" w:eastAsia="bg-BG"/>
              </w:rPr>
            </w:pPr>
            <w:r w:rsidRPr="00450E0A">
              <w:rPr>
                <w:color w:val="000000"/>
                <w:szCs w:val="24"/>
                <w:lang w:val="bg-BG" w:eastAsia="bg-BG"/>
              </w:rPr>
              <w:t>UPN 50 х 25</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9DA2153"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03D432C"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98</w:t>
            </w:r>
          </w:p>
        </w:tc>
        <w:tc>
          <w:tcPr>
            <w:tcW w:w="1555" w:type="dxa"/>
            <w:tcBorders>
              <w:top w:val="nil"/>
              <w:left w:val="nil"/>
              <w:bottom w:val="single" w:sz="4" w:space="0" w:color="auto"/>
              <w:right w:val="single" w:sz="4" w:space="0" w:color="auto"/>
            </w:tcBorders>
            <w:shd w:val="clear" w:color="auto" w:fill="auto"/>
            <w:noWrap/>
            <w:vAlign w:val="bottom"/>
          </w:tcPr>
          <w:p w14:paraId="5946C201"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0A8D8419"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2115D7D" w14:textId="77777777" w:rsidR="000D3A85" w:rsidRPr="00450E0A" w:rsidRDefault="000D3A85" w:rsidP="00AC7723">
            <w:pPr>
              <w:jc w:val="center"/>
              <w:rPr>
                <w:color w:val="000000"/>
                <w:szCs w:val="24"/>
                <w:lang w:val="bg-BG" w:eastAsia="bg-BG"/>
              </w:rPr>
            </w:pPr>
          </w:p>
        </w:tc>
      </w:tr>
      <w:tr w:rsidR="000D3A85" w:rsidRPr="00450E0A" w14:paraId="381357E6"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E9E9974" w14:textId="77777777" w:rsidR="000D3A85" w:rsidRPr="00450E0A" w:rsidRDefault="000D3A85" w:rsidP="00AC7723">
            <w:pPr>
              <w:jc w:val="center"/>
              <w:rPr>
                <w:color w:val="000000"/>
                <w:szCs w:val="24"/>
                <w:lang w:val="bg-BG" w:eastAsia="bg-BG"/>
              </w:rPr>
            </w:pPr>
            <w:r w:rsidRPr="00450E0A">
              <w:rPr>
                <w:color w:val="000000"/>
                <w:szCs w:val="24"/>
                <w:lang w:val="bg-BG" w:eastAsia="bg-BG"/>
              </w:rPr>
              <w:t>5</w:t>
            </w:r>
          </w:p>
        </w:tc>
        <w:tc>
          <w:tcPr>
            <w:tcW w:w="1415" w:type="dxa"/>
            <w:tcBorders>
              <w:top w:val="nil"/>
              <w:left w:val="nil"/>
              <w:bottom w:val="single" w:sz="4" w:space="0" w:color="auto"/>
              <w:right w:val="single" w:sz="4" w:space="0" w:color="auto"/>
            </w:tcBorders>
            <w:shd w:val="clear" w:color="auto" w:fill="auto"/>
            <w:noWrap/>
            <w:vAlign w:val="center"/>
          </w:tcPr>
          <w:p w14:paraId="5571EBBA" w14:textId="77777777" w:rsidR="000D3A85" w:rsidRPr="00450E0A" w:rsidRDefault="000D3A85" w:rsidP="00AC7723">
            <w:pPr>
              <w:rPr>
                <w:color w:val="000000"/>
                <w:szCs w:val="24"/>
                <w:lang w:val="bg-BG" w:eastAsia="bg-BG"/>
              </w:rPr>
            </w:pPr>
            <w:r w:rsidRPr="00450E0A">
              <w:rPr>
                <w:color w:val="000000"/>
                <w:szCs w:val="24"/>
                <w:lang w:val="bg-BG" w:eastAsia="bg-BG"/>
              </w:rPr>
              <w:t>UPN 50 х 38</w:t>
            </w:r>
          </w:p>
        </w:tc>
        <w:tc>
          <w:tcPr>
            <w:tcW w:w="1428" w:type="dxa"/>
            <w:gridSpan w:val="2"/>
            <w:tcBorders>
              <w:top w:val="nil"/>
              <w:left w:val="nil"/>
              <w:bottom w:val="single" w:sz="4" w:space="0" w:color="auto"/>
              <w:right w:val="single" w:sz="4" w:space="0" w:color="auto"/>
            </w:tcBorders>
            <w:shd w:val="clear" w:color="auto" w:fill="auto"/>
            <w:noWrap/>
            <w:vAlign w:val="bottom"/>
          </w:tcPr>
          <w:p w14:paraId="0E6D30B0"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tcPr>
          <w:p w14:paraId="0DF19BEB"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15</w:t>
            </w:r>
          </w:p>
        </w:tc>
        <w:tc>
          <w:tcPr>
            <w:tcW w:w="1555" w:type="dxa"/>
            <w:tcBorders>
              <w:top w:val="nil"/>
              <w:left w:val="nil"/>
              <w:bottom w:val="single" w:sz="4" w:space="0" w:color="auto"/>
              <w:right w:val="single" w:sz="4" w:space="0" w:color="auto"/>
            </w:tcBorders>
            <w:shd w:val="clear" w:color="auto" w:fill="auto"/>
            <w:noWrap/>
            <w:vAlign w:val="bottom"/>
          </w:tcPr>
          <w:p w14:paraId="08F740E5"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10813F5A"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49680EFA" w14:textId="77777777" w:rsidR="000D3A85" w:rsidRPr="00450E0A" w:rsidRDefault="000D3A85" w:rsidP="00AC7723">
            <w:pPr>
              <w:jc w:val="center"/>
              <w:rPr>
                <w:color w:val="000000"/>
                <w:szCs w:val="24"/>
                <w:lang w:val="bg-BG" w:eastAsia="bg-BG"/>
              </w:rPr>
            </w:pPr>
          </w:p>
        </w:tc>
      </w:tr>
      <w:tr w:rsidR="000D3A85" w:rsidRPr="00450E0A" w14:paraId="79211689"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91FEC8B"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1415" w:type="dxa"/>
            <w:tcBorders>
              <w:top w:val="nil"/>
              <w:left w:val="nil"/>
              <w:bottom w:val="single" w:sz="4" w:space="0" w:color="auto"/>
              <w:right w:val="single" w:sz="4" w:space="0" w:color="auto"/>
            </w:tcBorders>
            <w:shd w:val="clear" w:color="auto" w:fill="auto"/>
            <w:noWrap/>
            <w:vAlign w:val="center"/>
            <w:hideMark/>
          </w:tcPr>
          <w:p w14:paraId="38C2701B" w14:textId="77777777" w:rsidR="000D3A85" w:rsidRPr="00450E0A" w:rsidRDefault="000D3A85" w:rsidP="00AC7723">
            <w:pPr>
              <w:rPr>
                <w:color w:val="000000"/>
                <w:szCs w:val="24"/>
                <w:lang w:val="bg-BG" w:eastAsia="bg-BG"/>
              </w:rPr>
            </w:pPr>
            <w:r w:rsidRPr="00450E0A">
              <w:rPr>
                <w:color w:val="000000"/>
                <w:szCs w:val="24"/>
                <w:lang w:val="bg-BG" w:eastAsia="bg-BG"/>
              </w:rPr>
              <w:t>UPN 60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16538CF5"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E5361FB"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100</w:t>
            </w:r>
          </w:p>
        </w:tc>
        <w:tc>
          <w:tcPr>
            <w:tcW w:w="1555" w:type="dxa"/>
            <w:tcBorders>
              <w:top w:val="nil"/>
              <w:left w:val="nil"/>
              <w:bottom w:val="single" w:sz="4" w:space="0" w:color="auto"/>
              <w:right w:val="single" w:sz="4" w:space="0" w:color="auto"/>
            </w:tcBorders>
            <w:shd w:val="clear" w:color="auto" w:fill="auto"/>
            <w:noWrap/>
            <w:vAlign w:val="bottom"/>
          </w:tcPr>
          <w:p w14:paraId="7FE29EE4"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33F68053"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12A5AE6C" w14:textId="77777777" w:rsidR="000D3A85" w:rsidRPr="00450E0A" w:rsidRDefault="000D3A85" w:rsidP="00AC7723">
            <w:pPr>
              <w:jc w:val="center"/>
              <w:rPr>
                <w:color w:val="000000"/>
                <w:szCs w:val="24"/>
                <w:lang w:val="bg-BG" w:eastAsia="bg-BG"/>
              </w:rPr>
            </w:pPr>
          </w:p>
        </w:tc>
      </w:tr>
      <w:tr w:rsidR="000D3A85" w:rsidRPr="00450E0A" w14:paraId="628996E7"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56A738B" w14:textId="77777777" w:rsidR="000D3A85" w:rsidRPr="00450E0A" w:rsidRDefault="000D3A85" w:rsidP="00AC7723">
            <w:pPr>
              <w:jc w:val="center"/>
              <w:rPr>
                <w:color w:val="000000"/>
                <w:szCs w:val="24"/>
                <w:lang w:val="bg-BG" w:eastAsia="bg-BG"/>
              </w:rPr>
            </w:pPr>
            <w:r w:rsidRPr="00450E0A">
              <w:rPr>
                <w:color w:val="000000"/>
                <w:szCs w:val="24"/>
                <w:lang w:val="bg-BG" w:eastAsia="bg-BG"/>
              </w:rPr>
              <w:t>7</w:t>
            </w:r>
          </w:p>
        </w:tc>
        <w:tc>
          <w:tcPr>
            <w:tcW w:w="1415" w:type="dxa"/>
            <w:tcBorders>
              <w:top w:val="nil"/>
              <w:left w:val="nil"/>
              <w:bottom w:val="single" w:sz="4" w:space="0" w:color="auto"/>
              <w:right w:val="single" w:sz="4" w:space="0" w:color="auto"/>
            </w:tcBorders>
            <w:shd w:val="clear" w:color="auto" w:fill="auto"/>
            <w:noWrap/>
            <w:vAlign w:val="center"/>
            <w:hideMark/>
          </w:tcPr>
          <w:p w14:paraId="5FDF5304" w14:textId="77777777" w:rsidR="000D3A85" w:rsidRPr="00450E0A" w:rsidRDefault="000D3A85" w:rsidP="00AC7723">
            <w:pPr>
              <w:rPr>
                <w:color w:val="000000"/>
                <w:szCs w:val="24"/>
                <w:lang w:val="bg-BG" w:eastAsia="bg-BG"/>
              </w:rPr>
            </w:pPr>
            <w:r w:rsidRPr="00450E0A">
              <w:rPr>
                <w:color w:val="000000"/>
                <w:szCs w:val="24"/>
                <w:lang w:val="bg-BG" w:eastAsia="bg-BG"/>
              </w:rPr>
              <w:t>UPN 65</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1580B126" w14:textId="77777777" w:rsidR="000D3A85" w:rsidRPr="00450E0A" w:rsidRDefault="000D3A8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518B97A" w14:textId="77777777" w:rsidR="000D3A85" w:rsidRPr="00450E0A" w:rsidRDefault="000D3A85" w:rsidP="00AC7723">
            <w:pPr>
              <w:jc w:val="center"/>
              <w:rPr>
                <w:b/>
                <w:bCs/>
                <w:color w:val="000000"/>
                <w:szCs w:val="24"/>
                <w:lang w:val="bg-BG" w:eastAsia="bg-BG"/>
              </w:rPr>
            </w:pPr>
            <w:r w:rsidRPr="00450E0A">
              <w:rPr>
                <w:b/>
                <w:bCs/>
                <w:color w:val="000000"/>
                <w:szCs w:val="24"/>
                <w:lang w:val="bg-BG" w:eastAsia="bg-BG"/>
              </w:rPr>
              <w:t>20</w:t>
            </w:r>
          </w:p>
        </w:tc>
        <w:tc>
          <w:tcPr>
            <w:tcW w:w="1555" w:type="dxa"/>
            <w:tcBorders>
              <w:top w:val="nil"/>
              <w:left w:val="nil"/>
              <w:bottom w:val="single" w:sz="4" w:space="0" w:color="auto"/>
              <w:right w:val="single" w:sz="4" w:space="0" w:color="auto"/>
            </w:tcBorders>
            <w:shd w:val="clear" w:color="auto" w:fill="auto"/>
            <w:noWrap/>
            <w:vAlign w:val="bottom"/>
          </w:tcPr>
          <w:p w14:paraId="2090396A"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57F764E8"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48E70A79" w14:textId="77777777" w:rsidR="000D3A85" w:rsidRPr="00450E0A" w:rsidRDefault="000D3A85" w:rsidP="00AC7723">
            <w:pPr>
              <w:jc w:val="center"/>
              <w:rPr>
                <w:szCs w:val="24"/>
                <w:lang w:val="bg-BG" w:eastAsia="bg-BG"/>
              </w:rPr>
            </w:pPr>
          </w:p>
        </w:tc>
      </w:tr>
      <w:tr w:rsidR="000D3A85" w:rsidRPr="00450E0A" w14:paraId="52448C52"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36EF8AE" w14:textId="77777777" w:rsidR="000D3A85" w:rsidRPr="00450E0A" w:rsidRDefault="000D3A85" w:rsidP="00AC7723">
            <w:pPr>
              <w:jc w:val="center"/>
              <w:rPr>
                <w:color w:val="000000"/>
                <w:szCs w:val="24"/>
                <w:lang w:val="bg-BG" w:eastAsia="bg-BG"/>
              </w:rPr>
            </w:pPr>
            <w:r w:rsidRPr="00450E0A">
              <w:rPr>
                <w:color w:val="000000"/>
                <w:szCs w:val="24"/>
                <w:lang w:val="bg-BG" w:eastAsia="bg-BG"/>
              </w:rPr>
              <w:t>8</w:t>
            </w:r>
          </w:p>
        </w:tc>
        <w:tc>
          <w:tcPr>
            <w:tcW w:w="1415" w:type="dxa"/>
            <w:tcBorders>
              <w:top w:val="nil"/>
              <w:left w:val="nil"/>
              <w:bottom w:val="single" w:sz="4" w:space="0" w:color="auto"/>
              <w:right w:val="single" w:sz="4" w:space="0" w:color="auto"/>
            </w:tcBorders>
            <w:shd w:val="clear" w:color="auto" w:fill="auto"/>
            <w:noWrap/>
            <w:vAlign w:val="center"/>
            <w:hideMark/>
          </w:tcPr>
          <w:p w14:paraId="6347001A" w14:textId="77777777" w:rsidR="000D3A85" w:rsidRPr="00450E0A" w:rsidRDefault="000D3A85" w:rsidP="00AC7723">
            <w:pPr>
              <w:rPr>
                <w:szCs w:val="24"/>
                <w:lang w:val="bg-BG" w:eastAsia="bg-BG"/>
              </w:rPr>
            </w:pPr>
            <w:r w:rsidRPr="00450E0A">
              <w:rPr>
                <w:szCs w:val="24"/>
                <w:lang w:val="bg-BG" w:eastAsia="bg-BG"/>
              </w:rPr>
              <w:t>UPN 80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35DBDDEE" w14:textId="5D2A13CF" w:rsidR="000D3A85" w:rsidRPr="00450E0A" w:rsidRDefault="008B5D07" w:rsidP="00AC7723">
            <w:pPr>
              <w:jc w:val="center"/>
              <w:rPr>
                <w:szCs w:val="24"/>
                <w:lang w:val="bg-BG" w:eastAsia="bg-BG"/>
              </w:rPr>
            </w:pPr>
            <w:r>
              <w:rPr>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4EDDD04C" w14:textId="10A2AC48" w:rsidR="000D3A85" w:rsidRPr="00450E0A" w:rsidRDefault="008B5D07" w:rsidP="00AC7723">
            <w:pPr>
              <w:jc w:val="center"/>
              <w:rPr>
                <w:b/>
                <w:bCs/>
                <w:szCs w:val="24"/>
                <w:lang w:val="bg-BG" w:eastAsia="bg-BG"/>
              </w:rPr>
            </w:pPr>
            <w:r>
              <w:rPr>
                <w:b/>
                <w:bCs/>
                <w:szCs w:val="24"/>
                <w:lang w:val="bg-BG" w:eastAsia="bg-BG"/>
              </w:rPr>
              <w:t>75</w:t>
            </w:r>
          </w:p>
        </w:tc>
        <w:tc>
          <w:tcPr>
            <w:tcW w:w="1555" w:type="dxa"/>
            <w:tcBorders>
              <w:top w:val="nil"/>
              <w:left w:val="nil"/>
              <w:bottom w:val="single" w:sz="4" w:space="0" w:color="auto"/>
              <w:right w:val="single" w:sz="4" w:space="0" w:color="auto"/>
            </w:tcBorders>
            <w:shd w:val="clear" w:color="auto" w:fill="auto"/>
            <w:noWrap/>
            <w:vAlign w:val="bottom"/>
          </w:tcPr>
          <w:p w14:paraId="2E8CCF79" w14:textId="77777777" w:rsidR="000D3A85" w:rsidRPr="00450E0A" w:rsidRDefault="000D3A85" w:rsidP="00AC7723">
            <w:pPr>
              <w:jc w:val="center"/>
              <w:rPr>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6B0022F5" w14:textId="77777777" w:rsidR="000D3A85" w:rsidRPr="00450E0A" w:rsidRDefault="000D3A85" w:rsidP="00AC7723">
            <w:pPr>
              <w:jc w:val="center"/>
              <w:rPr>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F49EE36" w14:textId="77777777" w:rsidR="000D3A85" w:rsidRPr="00450E0A" w:rsidRDefault="000D3A85" w:rsidP="00AC7723">
            <w:pPr>
              <w:jc w:val="center"/>
              <w:rPr>
                <w:szCs w:val="24"/>
                <w:lang w:val="bg-BG" w:eastAsia="bg-BG"/>
              </w:rPr>
            </w:pPr>
          </w:p>
        </w:tc>
      </w:tr>
      <w:tr w:rsidR="000D3A85" w:rsidRPr="00450E0A" w14:paraId="22A69E34"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AC805A0" w14:textId="77777777" w:rsidR="000D3A85" w:rsidRPr="00450E0A" w:rsidRDefault="000D3A85" w:rsidP="00AC7723">
            <w:pPr>
              <w:jc w:val="center"/>
              <w:rPr>
                <w:color w:val="000000"/>
                <w:szCs w:val="24"/>
                <w:lang w:val="bg-BG" w:eastAsia="bg-BG"/>
              </w:rPr>
            </w:pPr>
            <w:r w:rsidRPr="00450E0A">
              <w:rPr>
                <w:color w:val="000000"/>
                <w:szCs w:val="24"/>
                <w:lang w:val="bg-BG" w:eastAsia="bg-BG"/>
              </w:rPr>
              <w:t>9</w:t>
            </w:r>
          </w:p>
        </w:tc>
        <w:tc>
          <w:tcPr>
            <w:tcW w:w="1415" w:type="dxa"/>
            <w:tcBorders>
              <w:top w:val="nil"/>
              <w:left w:val="nil"/>
              <w:bottom w:val="single" w:sz="4" w:space="0" w:color="auto"/>
              <w:right w:val="single" w:sz="4" w:space="0" w:color="auto"/>
            </w:tcBorders>
            <w:shd w:val="clear" w:color="auto" w:fill="auto"/>
            <w:noWrap/>
            <w:vAlign w:val="center"/>
            <w:hideMark/>
          </w:tcPr>
          <w:p w14:paraId="568C8AD0" w14:textId="77777777" w:rsidR="000D3A85" w:rsidRPr="00450E0A" w:rsidRDefault="000D3A85" w:rsidP="00AC7723">
            <w:pPr>
              <w:rPr>
                <w:color w:val="000000"/>
                <w:szCs w:val="24"/>
                <w:lang w:val="bg-BG" w:eastAsia="bg-BG"/>
              </w:rPr>
            </w:pPr>
            <w:r w:rsidRPr="00450E0A">
              <w:rPr>
                <w:color w:val="000000"/>
                <w:szCs w:val="24"/>
                <w:lang w:val="bg-BG" w:eastAsia="bg-BG"/>
              </w:rPr>
              <w:t>UPN 100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8B63689" w14:textId="16069EE7"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315711F8" w14:textId="09D02A11" w:rsidR="000D3A85" w:rsidRPr="00450E0A" w:rsidRDefault="008B5D07" w:rsidP="00AC7723">
            <w:pPr>
              <w:jc w:val="center"/>
              <w:rPr>
                <w:b/>
                <w:bCs/>
                <w:color w:val="000000"/>
                <w:szCs w:val="24"/>
                <w:lang w:val="bg-BG" w:eastAsia="bg-BG"/>
              </w:rPr>
            </w:pPr>
            <w:r>
              <w:rPr>
                <w:b/>
                <w:bCs/>
                <w:color w:val="000000"/>
                <w:szCs w:val="24"/>
                <w:lang w:val="bg-BG" w:eastAsia="bg-BG"/>
              </w:rPr>
              <w:t>88</w:t>
            </w:r>
          </w:p>
        </w:tc>
        <w:tc>
          <w:tcPr>
            <w:tcW w:w="1555" w:type="dxa"/>
            <w:tcBorders>
              <w:top w:val="nil"/>
              <w:left w:val="nil"/>
              <w:bottom w:val="single" w:sz="4" w:space="0" w:color="auto"/>
              <w:right w:val="single" w:sz="4" w:space="0" w:color="auto"/>
            </w:tcBorders>
            <w:shd w:val="clear" w:color="auto" w:fill="auto"/>
            <w:noWrap/>
            <w:vAlign w:val="bottom"/>
          </w:tcPr>
          <w:p w14:paraId="745915A8"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18A0C193"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A2EDB79" w14:textId="77777777" w:rsidR="000D3A85" w:rsidRPr="00450E0A" w:rsidRDefault="000D3A85" w:rsidP="00AC7723">
            <w:pPr>
              <w:jc w:val="center"/>
              <w:rPr>
                <w:szCs w:val="24"/>
                <w:lang w:val="bg-BG" w:eastAsia="bg-BG"/>
              </w:rPr>
            </w:pPr>
          </w:p>
        </w:tc>
      </w:tr>
      <w:tr w:rsidR="000D3A85" w:rsidRPr="00450E0A" w14:paraId="618D33EF"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D100449" w14:textId="77777777" w:rsidR="000D3A85" w:rsidRPr="00450E0A" w:rsidRDefault="000D3A85" w:rsidP="00AC7723">
            <w:pPr>
              <w:jc w:val="center"/>
              <w:rPr>
                <w:color w:val="000000"/>
                <w:szCs w:val="24"/>
                <w:lang w:val="bg-BG" w:eastAsia="bg-BG"/>
              </w:rPr>
            </w:pPr>
            <w:r w:rsidRPr="00450E0A">
              <w:rPr>
                <w:color w:val="000000"/>
                <w:szCs w:val="24"/>
                <w:lang w:val="bg-BG" w:eastAsia="bg-BG"/>
              </w:rPr>
              <w:t>10</w:t>
            </w:r>
          </w:p>
        </w:tc>
        <w:tc>
          <w:tcPr>
            <w:tcW w:w="1415" w:type="dxa"/>
            <w:tcBorders>
              <w:top w:val="nil"/>
              <w:left w:val="nil"/>
              <w:bottom w:val="single" w:sz="4" w:space="0" w:color="auto"/>
              <w:right w:val="single" w:sz="4" w:space="0" w:color="auto"/>
            </w:tcBorders>
            <w:shd w:val="clear" w:color="auto" w:fill="auto"/>
            <w:noWrap/>
            <w:vAlign w:val="center"/>
            <w:hideMark/>
          </w:tcPr>
          <w:p w14:paraId="1A8144BB" w14:textId="77777777" w:rsidR="000D3A85" w:rsidRPr="00450E0A" w:rsidRDefault="000D3A85" w:rsidP="00AC7723">
            <w:pPr>
              <w:rPr>
                <w:color w:val="000000"/>
                <w:szCs w:val="24"/>
                <w:lang w:val="bg-BG" w:eastAsia="bg-BG"/>
              </w:rPr>
            </w:pPr>
            <w:r w:rsidRPr="00450E0A">
              <w:rPr>
                <w:color w:val="000000"/>
                <w:szCs w:val="24"/>
                <w:lang w:val="bg-BG" w:eastAsia="bg-BG"/>
              </w:rPr>
              <w:t>UPN 120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C367619" w14:textId="193D7452"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005D97D2" w14:textId="016737A7" w:rsidR="000D3A85" w:rsidRPr="00450E0A" w:rsidRDefault="008B5D07" w:rsidP="00AC7723">
            <w:pPr>
              <w:jc w:val="center"/>
              <w:rPr>
                <w:b/>
                <w:bCs/>
                <w:color w:val="000000"/>
                <w:szCs w:val="24"/>
                <w:lang w:val="bg-BG" w:eastAsia="bg-BG"/>
              </w:rPr>
            </w:pPr>
            <w:r>
              <w:rPr>
                <w:b/>
                <w:bCs/>
                <w:color w:val="000000"/>
                <w:szCs w:val="24"/>
                <w:lang w:val="bg-BG" w:eastAsia="bg-BG"/>
              </w:rPr>
              <w:t>47</w:t>
            </w:r>
          </w:p>
        </w:tc>
        <w:tc>
          <w:tcPr>
            <w:tcW w:w="1555" w:type="dxa"/>
            <w:tcBorders>
              <w:top w:val="nil"/>
              <w:left w:val="nil"/>
              <w:bottom w:val="single" w:sz="4" w:space="0" w:color="auto"/>
              <w:right w:val="single" w:sz="4" w:space="0" w:color="auto"/>
            </w:tcBorders>
            <w:shd w:val="clear" w:color="auto" w:fill="auto"/>
            <w:noWrap/>
            <w:vAlign w:val="bottom"/>
          </w:tcPr>
          <w:p w14:paraId="2195F4C9"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10DC7DEB"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5D75963" w14:textId="77777777" w:rsidR="000D3A85" w:rsidRPr="00450E0A" w:rsidRDefault="000D3A85" w:rsidP="00AC7723">
            <w:pPr>
              <w:jc w:val="center"/>
              <w:rPr>
                <w:szCs w:val="24"/>
                <w:lang w:val="bg-BG" w:eastAsia="bg-BG"/>
              </w:rPr>
            </w:pPr>
          </w:p>
        </w:tc>
      </w:tr>
      <w:tr w:rsidR="000D3A85" w:rsidRPr="00450E0A" w14:paraId="37185C11"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10E332A" w14:textId="77777777" w:rsidR="000D3A85" w:rsidRPr="00450E0A" w:rsidRDefault="000D3A85" w:rsidP="00AC7723">
            <w:pPr>
              <w:jc w:val="center"/>
              <w:rPr>
                <w:color w:val="000000"/>
                <w:szCs w:val="24"/>
                <w:lang w:val="bg-BG" w:eastAsia="bg-BG"/>
              </w:rPr>
            </w:pPr>
            <w:r w:rsidRPr="00450E0A">
              <w:rPr>
                <w:color w:val="000000"/>
                <w:szCs w:val="24"/>
                <w:lang w:val="bg-BG" w:eastAsia="bg-BG"/>
              </w:rPr>
              <w:t>11</w:t>
            </w:r>
          </w:p>
        </w:tc>
        <w:tc>
          <w:tcPr>
            <w:tcW w:w="1415" w:type="dxa"/>
            <w:tcBorders>
              <w:top w:val="nil"/>
              <w:left w:val="nil"/>
              <w:bottom w:val="single" w:sz="4" w:space="0" w:color="auto"/>
              <w:right w:val="single" w:sz="4" w:space="0" w:color="auto"/>
            </w:tcBorders>
            <w:shd w:val="clear" w:color="auto" w:fill="auto"/>
            <w:noWrap/>
            <w:vAlign w:val="center"/>
            <w:hideMark/>
          </w:tcPr>
          <w:p w14:paraId="18CD95D9" w14:textId="77777777" w:rsidR="000D3A85" w:rsidRPr="00450E0A" w:rsidRDefault="000D3A85" w:rsidP="00AC7723">
            <w:pPr>
              <w:rPr>
                <w:color w:val="000000"/>
                <w:szCs w:val="24"/>
                <w:lang w:val="bg-BG" w:eastAsia="bg-BG"/>
              </w:rPr>
            </w:pPr>
            <w:r w:rsidRPr="00450E0A">
              <w:rPr>
                <w:color w:val="000000"/>
                <w:szCs w:val="24"/>
                <w:lang w:val="bg-BG" w:eastAsia="bg-BG"/>
              </w:rPr>
              <w:t>UPN 140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21FA532B" w14:textId="753D305C"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1B55537B" w14:textId="308F83F3" w:rsidR="000D3A85" w:rsidRPr="00450E0A" w:rsidRDefault="008B5D07" w:rsidP="00AC7723">
            <w:pPr>
              <w:jc w:val="center"/>
              <w:rPr>
                <w:b/>
                <w:bCs/>
                <w:color w:val="000000"/>
                <w:szCs w:val="24"/>
                <w:lang w:val="bg-BG" w:eastAsia="bg-BG"/>
              </w:rPr>
            </w:pPr>
            <w:r>
              <w:rPr>
                <w:b/>
                <w:bCs/>
                <w:color w:val="000000"/>
                <w:szCs w:val="24"/>
                <w:lang w:val="bg-BG" w:eastAsia="bg-BG"/>
              </w:rPr>
              <w:t>60</w:t>
            </w:r>
          </w:p>
        </w:tc>
        <w:tc>
          <w:tcPr>
            <w:tcW w:w="1555" w:type="dxa"/>
            <w:tcBorders>
              <w:top w:val="nil"/>
              <w:left w:val="nil"/>
              <w:bottom w:val="single" w:sz="4" w:space="0" w:color="auto"/>
              <w:right w:val="single" w:sz="4" w:space="0" w:color="auto"/>
            </w:tcBorders>
            <w:shd w:val="clear" w:color="auto" w:fill="auto"/>
            <w:noWrap/>
            <w:vAlign w:val="bottom"/>
          </w:tcPr>
          <w:p w14:paraId="33705004"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76BA7FBB"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BC31C0F" w14:textId="77777777" w:rsidR="000D3A85" w:rsidRPr="00450E0A" w:rsidRDefault="000D3A85" w:rsidP="00AC7723">
            <w:pPr>
              <w:jc w:val="center"/>
              <w:rPr>
                <w:szCs w:val="24"/>
                <w:lang w:val="bg-BG" w:eastAsia="bg-BG"/>
              </w:rPr>
            </w:pPr>
          </w:p>
        </w:tc>
      </w:tr>
      <w:tr w:rsidR="000D3A85" w:rsidRPr="00450E0A" w14:paraId="4325C151"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C90D251" w14:textId="77777777" w:rsidR="000D3A85" w:rsidRPr="00450E0A" w:rsidRDefault="000D3A85" w:rsidP="00AC7723">
            <w:pPr>
              <w:jc w:val="center"/>
              <w:rPr>
                <w:color w:val="000000"/>
                <w:szCs w:val="24"/>
                <w:lang w:val="bg-BG" w:eastAsia="bg-BG"/>
              </w:rPr>
            </w:pPr>
            <w:r w:rsidRPr="00450E0A">
              <w:rPr>
                <w:color w:val="000000"/>
                <w:szCs w:val="24"/>
                <w:lang w:val="bg-BG" w:eastAsia="bg-BG"/>
              </w:rPr>
              <w:t>12</w:t>
            </w:r>
          </w:p>
        </w:tc>
        <w:tc>
          <w:tcPr>
            <w:tcW w:w="1415" w:type="dxa"/>
            <w:tcBorders>
              <w:top w:val="nil"/>
              <w:left w:val="nil"/>
              <w:bottom w:val="single" w:sz="4" w:space="0" w:color="auto"/>
              <w:right w:val="single" w:sz="4" w:space="0" w:color="auto"/>
            </w:tcBorders>
            <w:shd w:val="clear" w:color="auto" w:fill="auto"/>
            <w:noWrap/>
            <w:vAlign w:val="center"/>
            <w:hideMark/>
          </w:tcPr>
          <w:p w14:paraId="1AE1349C" w14:textId="77777777" w:rsidR="000D3A85" w:rsidRPr="00450E0A" w:rsidRDefault="000D3A85" w:rsidP="00AC7723">
            <w:pPr>
              <w:rPr>
                <w:color w:val="000000"/>
                <w:szCs w:val="24"/>
                <w:lang w:val="bg-BG" w:eastAsia="bg-BG"/>
              </w:rPr>
            </w:pPr>
            <w:r w:rsidRPr="00450E0A">
              <w:rPr>
                <w:color w:val="000000"/>
                <w:szCs w:val="24"/>
                <w:lang w:val="bg-BG" w:eastAsia="bg-BG"/>
              </w:rPr>
              <w:t>UPN 160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CAC0D94" w14:textId="12EF366F"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7F91B67C" w14:textId="236691DE" w:rsidR="000D3A85" w:rsidRPr="00450E0A" w:rsidRDefault="008B5D07" w:rsidP="00AC7723">
            <w:pPr>
              <w:jc w:val="center"/>
              <w:rPr>
                <w:b/>
                <w:bCs/>
                <w:color w:val="000000"/>
                <w:szCs w:val="24"/>
                <w:lang w:val="bg-BG" w:eastAsia="bg-BG"/>
              </w:rPr>
            </w:pPr>
            <w:r>
              <w:rPr>
                <w:b/>
                <w:bCs/>
                <w:color w:val="000000"/>
                <w:szCs w:val="24"/>
                <w:lang w:val="bg-BG" w:eastAsia="bg-BG"/>
              </w:rPr>
              <w:t>70</w:t>
            </w:r>
          </w:p>
        </w:tc>
        <w:tc>
          <w:tcPr>
            <w:tcW w:w="1555" w:type="dxa"/>
            <w:tcBorders>
              <w:top w:val="nil"/>
              <w:left w:val="nil"/>
              <w:bottom w:val="single" w:sz="4" w:space="0" w:color="auto"/>
              <w:right w:val="single" w:sz="4" w:space="0" w:color="auto"/>
            </w:tcBorders>
            <w:shd w:val="clear" w:color="auto" w:fill="auto"/>
            <w:noWrap/>
            <w:vAlign w:val="bottom"/>
          </w:tcPr>
          <w:p w14:paraId="1412BD71"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2DFA5E69"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904AB1F" w14:textId="77777777" w:rsidR="000D3A85" w:rsidRPr="00450E0A" w:rsidRDefault="000D3A85" w:rsidP="00AC7723">
            <w:pPr>
              <w:jc w:val="center"/>
              <w:rPr>
                <w:szCs w:val="24"/>
                <w:lang w:val="bg-BG" w:eastAsia="bg-BG"/>
              </w:rPr>
            </w:pPr>
          </w:p>
        </w:tc>
      </w:tr>
      <w:tr w:rsidR="000D3A85" w:rsidRPr="00450E0A" w14:paraId="08C0B4AF"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1A762069" w14:textId="77777777" w:rsidR="000D3A85" w:rsidRPr="00450E0A" w:rsidRDefault="000D3A85" w:rsidP="00AC7723">
            <w:pPr>
              <w:jc w:val="center"/>
              <w:rPr>
                <w:color w:val="000000"/>
                <w:szCs w:val="24"/>
                <w:lang w:val="bg-BG" w:eastAsia="bg-BG"/>
              </w:rPr>
            </w:pPr>
            <w:r w:rsidRPr="00450E0A">
              <w:rPr>
                <w:color w:val="000000"/>
                <w:szCs w:val="24"/>
                <w:lang w:val="bg-BG" w:eastAsia="bg-BG"/>
              </w:rPr>
              <w:t>13</w:t>
            </w:r>
          </w:p>
        </w:tc>
        <w:tc>
          <w:tcPr>
            <w:tcW w:w="1415" w:type="dxa"/>
            <w:tcBorders>
              <w:top w:val="nil"/>
              <w:left w:val="nil"/>
              <w:bottom w:val="single" w:sz="4" w:space="0" w:color="auto"/>
              <w:right w:val="single" w:sz="4" w:space="0" w:color="auto"/>
            </w:tcBorders>
            <w:shd w:val="clear" w:color="auto" w:fill="auto"/>
            <w:noWrap/>
            <w:vAlign w:val="center"/>
            <w:hideMark/>
          </w:tcPr>
          <w:p w14:paraId="40C629C5" w14:textId="77777777" w:rsidR="000D3A85" w:rsidRPr="00450E0A" w:rsidRDefault="000D3A85" w:rsidP="00AC7723">
            <w:pPr>
              <w:rPr>
                <w:color w:val="000000"/>
                <w:szCs w:val="24"/>
                <w:lang w:val="bg-BG" w:eastAsia="bg-BG"/>
              </w:rPr>
            </w:pPr>
            <w:r w:rsidRPr="00450E0A">
              <w:rPr>
                <w:color w:val="000000"/>
                <w:szCs w:val="24"/>
                <w:lang w:val="bg-BG" w:eastAsia="bg-BG"/>
              </w:rPr>
              <w:t>UPN 180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0D3D4B4D" w14:textId="514EA58E"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037E8F8F" w14:textId="2AF9ED26" w:rsidR="000D3A85" w:rsidRPr="00450E0A" w:rsidRDefault="008B5D07" w:rsidP="00AC7723">
            <w:pPr>
              <w:jc w:val="center"/>
              <w:rPr>
                <w:b/>
                <w:bCs/>
                <w:color w:val="000000"/>
                <w:szCs w:val="24"/>
                <w:lang w:val="bg-BG" w:eastAsia="bg-BG"/>
              </w:rPr>
            </w:pPr>
            <w:r>
              <w:rPr>
                <w:b/>
                <w:bCs/>
                <w:color w:val="000000"/>
                <w:szCs w:val="24"/>
                <w:lang w:val="bg-BG" w:eastAsia="bg-BG"/>
              </w:rPr>
              <w:t>40</w:t>
            </w:r>
          </w:p>
        </w:tc>
        <w:tc>
          <w:tcPr>
            <w:tcW w:w="1555" w:type="dxa"/>
            <w:tcBorders>
              <w:top w:val="nil"/>
              <w:left w:val="nil"/>
              <w:bottom w:val="single" w:sz="4" w:space="0" w:color="auto"/>
              <w:right w:val="single" w:sz="4" w:space="0" w:color="auto"/>
            </w:tcBorders>
            <w:shd w:val="clear" w:color="auto" w:fill="auto"/>
            <w:noWrap/>
            <w:vAlign w:val="bottom"/>
          </w:tcPr>
          <w:p w14:paraId="29561879"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66F5A449"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8AC658C" w14:textId="77777777" w:rsidR="000D3A85" w:rsidRPr="00450E0A" w:rsidRDefault="000D3A85" w:rsidP="00AC7723">
            <w:pPr>
              <w:jc w:val="center"/>
              <w:rPr>
                <w:szCs w:val="24"/>
                <w:lang w:val="bg-BG" w:eastAsia="bg-BG"/>
              </w:rPr>
            </w:pPr>
          </w:p>
        </w:tc>
      </w:tr>
      <w:tr w:rsidR="000D3A85" w:rsidRPr="00450E0A" w14:paraId="49CF0F15"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3E044C3" w14:textId="77777777" w:rsidR="000D3A85" w:rsidRPr="00450E0A" w:rsidRDefault="000D3A85" w:rsidP="00AC7723">
            <w:pPr>
              <w:jc w:val="center"/>
              <w:rPr>
                <w:color w:val="000000"/>
                <w:szCs w:val="24"/>
                <w:lang w:val="bg-BG" w:eastAsia="bg-BG"/>
              </w:rPr>
            </w:pPr>
            <w:r w:rsidRPr="00450E0A">
              <w:rPr>
                <w:color w:val="000000"/>
                <w:szCs w:val="24"/>
                <w:lang w:val="bg-BG" w:eastAsia="bg-BG"/>
              </w:rPr>
              <w:t>14</w:t>
            </w:r>
          </w:p>
        </w:tc>
        <w:tc>
          <w:tcPr>
            <w:tcW w:w="1415" w:type="dxa"/>
            <w:tcBorders>
              <w:top w:val="nil"/>
              <w:left w:val="nil"/>
              <w:bottom w:val="single" w:sz="4" w:space="0" w:color="auto"/>
              <w:right w:val="single" w:sz="4" w:space="0" w:color="auto"/>
            </w:tcBorders>
            <w:shd w:val="clear" w:color="auto" w:fill="auto"/>
            <w:noWrap/>
            <w:vAlign w:val="center"/>
            <w:hideMark/>
          </w:tcPr>
          <w:p w14:paraId="2DBAC69B" w14:textId="77777777" w:rsidR="000D3A85" w:rsidRPr="00450E0A" w:rsidRDefault="000D3A85" w:rsidP="00AC7723">
            <w:pPr>
              <w:rPr>
                <w:color w:val="000000"/>
                <w:szCs w:val="24"/>
                <w:lang w:val="bg-BG" w:eastAsia="bg-BG"/>
              </w:rPr>
            </w:pPr>
            <w:r w:rsidRPr="00450E0A">
              <w:rPr>
                <w:color w:val="000000"/>
                <w:szCs w:val="24"/>
                <w:lang w:val="bg-BG" w:eastAsia="bg-BG"/>
              </w:rPr>
              <w:t>UPN 200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161F302" w14:textId="7FB0ECCD"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55B49799" w14:textId="14906B7C" w:rsidR="000D3A85" w:rsidRPr="00450E0A" w:rsidRDefault="008B5D07" w:rsidP="00AC7723">
            <w:pPr>
              <w:jc w:val="center"/>
              <w:rPr>
                <w:b/>
                <w:bCs/>
                <w:color w:val="000000"/>
                <w:szCs w:val="24"/>
                <w:lang w:val="bg-BG" w:eastAsia="bg-BG"/>
              </w:rPr>
            </w:pPr>
            <w:r>
              <w:rPr>
                <w:b/>
                <w:bCs/>
                <w:color w:val="000000"/>
                <w:szCs w:val="24"/>
                <w:lang w:val="bg-BG" w:eastAsia="bg-BG"/>
              </w:rPr>
              <w:t>44</w:t>
            </w:r>
          </w:p>
        </w:tc>
        <w:tc>
          <w:tcPr>
            <w:tcW w:w="1555" w:type="dxa"/>
            <w:tcBorders>
              <w:top w:val="nil"/>
              <w:left w:val="nil"/>
              <w:bottom w:val="single" w:sz="4" w:space="0" w:color="auto"/>
              <w:right w:val="single" w:sz="4" w:space="0" w:color="auto"/>
            </w:tcBorders>
            <w:shd w:val="clear" w:color="auto" w:fill="auto"/>
            <w:noWrap/>
            <w:vAlign w:val="bottom"/>
          </w:tcPr>
          <w:p w14:paraId="0C28BCCD"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11DFAD63"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4D0B692F" w14:textId="77777777" w:rsidR="000D3A85" w:rsidRPr="00450E0A" w:rsidRDefault="000D3A85" w:rsidP="00AC7723">
            <w:pPr>
              <w:jc w:val="center"/>
              <w:rPr>
                <w:szCs w:val="24"/>
                <w:lang w:val="bg-BG" w:eastAsia="bg-BG"/>
              </w:rPr>
            </w:pPr>
          </w:p>
        </w:tc>
      </w:tr>
      <w:tr w:rsidR="000D3A85" w:rsidRPr="00450E0A" w14:paraId="630160A3"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7827EC2" w14:textId="77777777" w:rsidR="000D3A85" w:rsidRPr="00450E0A" w:rsidRDefault="000D3A85" w:rsidP="00AC7723">
            <w:pPr>
              <w:jc w:val="center"/>
              <w:rPr>
                <w:color w:val="000000"/>
                <w:szCs w:val="24"/>
                <w:lang w:val="bg-BG" w:eastAsia="bg-BG"/>
              </w:rPr>
            </w:pPr>
            <w:r w:rsidRPr="00450E0A">
              <w:rPr>
                <w:color w:val="000000"/>
                <w:szCs w:val="24"/>
                <w:lang w:val="bg-BG" w:eastAsia="bg-BG"/>
              </w:rPr>
              <w:t>15</w:t>
            </w:r>
          </w:p>
        </w:tc>
        <w:tc>
          <w:tcPr>
            <w:tcW w:w="1415" w:type="dxa"/>
            <w:tcBorders>
              <w:top w:val="nil"/>
              <w:left w:val="nil"/>
              <w:bottom w:val="single" w:sz="4" w:space="0" w:color="auto"/>
              <w:right w:val="single" w:sz="4" w:space="0" w:color="auto"/>
            </w:tcBorders>
            <w:shd w:val="clear" w:color="auto" w:fill="auto"/>
            <w:noWrap/>
            <w:vAlign w:val="center"/>
            <w:hideMark/>
          </w:tcPr>
          <w:p w14:paraId="5445A20E" w14:textId="77777777" w:rsidR="000D3A85" w:rsidRPr="00450E0A" w:rsidRDefault="000D3A85" w:rsidP="00AC7723">
            <w:pPr>
              <w:rPr>
                <w:color w:val="000000"/>
                <w:szCs w:val="24"/>
                <w:lang w:val="bg-BG" w:eastAsia="bg-BG"/>
              </w:rPr>
            </w:pPr>
            <w:r w:rsidRPr="00450E0A">
              <w:rPr>
                <w:color w:val="000000"/>
                <w:szCs w:val="24"/>
                <w:lang w:val="bg-BG" w:eastAsia="bg-BG"/>
              </w:rPr>
              <w:t>UPN 220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0E66DB2A" w14:textId="2820BF96"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1AF29933" w14:textId="407B5111" w:rsidR="000D3A85" w:rsidRPr="00450E0A" w:rsidRDefault="008B5D07" w:rsidP="00AC7723">
            <w:pPr>
              <w:jc w:val="center"/>
              <w:rPr>
                <w:b/>
                <w:bCs/>
                <w:color w:val="000000"/>
                <w:szCs w:val="24"/>
                <w:lang w:val="bg-BG" w:eastAsia="bg-BG"/>
              </w:rPr>
            </w:pPr>
            <w:r>
              <w:rPr>
                <w:b/>
                <w:bCs/>
                <w:color w:val="000000"/>
                <w:szCs w:val="24"/>
                <w:lang w:val="bg-BG" w:eastAsia="bg-BG"/>
              </w:rPr>
              <w:t>15</w:t>
            </w:r>
          </w:p>
        </w:tc>
        <w:tc>
          <w:tcPr>
            <w:tcW w:w="1555" w:type="dxa"/>
            <w:tcBorders>
              <w:top w:val="nil"/>
              <w:left w:val="nil"/>
              <w:bottom w:val="single" w:sz="4" w:space="0" w:color="auto"/>
              <w:right w:val="single" w:sz="4" w:space="0" w:color="auto"/>
            </w:tcBorders>
            <w:shd w:val="clear" w:color="auto" w:fill="auto"/>
            <w:noWrap/>
            <w:vAlign w:val="bottom"/>
          </w:tcPr>
          <w:p w14:paraId="67EC032E"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6442EAC1"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634CF4B" w14:textId="77777777" w:rsidR="000D3A85" w:rsidRPr="00450E0A" w:rsidRDefault="000D3A85" w:rsidP="00AC7723">
            <w:pPr>
              <w:jc w:val="center"/>
              <w:rPr>
                <w:szCs w:val="24"/>
                <w:lang w:val="bg-BG" w:eastAsia="bg-BG"/>
              </w:rPr>
            </w:pPr>
          </w:p>
        </w:tc>
      </w:tr>
      <w:tr w:rsidR="000D3A85" w:rsidRPr="00450E0A" w14:paraId="593D1D68"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6E538BD" w14:textId="77777777" w:rsidR="000D3A85" w:rsidRPr="00450E0A" w:rsidRDefault="000D3A85" w:rsidP="00AC7723">
            <w:pPr>
              <w:jc w:val="center"/>
              <w:rPr>
                <w:color w:val="000000"/>
                <w:szCs w:val="24"/>
                <w:lang w:val="bg-BG" w:eastAsia="bg-BG"/>
              </w:rPr>
            </w:pPr>
            <w:r w:rsidRPr="00450E0A">
              <w:rPr>
                <w:color w:val="000000"/>
                <w:szCs w:val="24"/>
                <w:lang w:val="bg-BG" w:eastAsia="bg-BG"/>
              </w:rPr>
              <w:t>16</w:t>
            </w:r>
          </w:p>
        </w:tc>
        <w:tc>
          <w:tcPr>
            <w:tcW w:w="1415" w:type="dxa"/>
            <w:tcBorders>
              <w:top w:val="nil"/>
              <w:left w:val="nil"/>
              <w:bottom w:val="single" w:sz="4" w:space="0" w:color="auto"/>
              <w:right w:val="single" w:sz="4" w:space="0" w:color="auto"/>
            </w:tcBorders>
            <w:shd w:val="clear" w:color="auto" w:fill="auto"/>
            <w:noWrap/>
            <w:vAlign w:val="center"/>
            <w:hideMark/>
          </w:tcPr>
          <w:p w14:paraId="62BE773C" w14:textId="77777777" w:rsidR="000D3A85" w:rsidRPr="00450E0A" w:rsidRDefault="000D3A85" w:rsidP="00AC7723">
            <w:pPr>
              <w:rPr>
                <w:color w:val="000000"/>
                <w:szCs w:val="24"/>
                <w:lang w:val="bg-BG" w:eastAsia="bg-BG"/>
              </w:rPr>
            </w:pPr>
            <w:r w:rsidRPr="00450E0A">
              <w:rPr>
                <w:color w:val="000000"/>
                <w:szCs w:val="24"/>
                <w:lang w:val="bg-BG" w:eastAsia="bg-BG"/>
              </w:rPr>
              <w:t>UPN 240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3FF12B10" w14:textId="0127693B"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220DDEBB" w14:textId="632D5155" w:rsidR="000D3A85" w:rsidRPr="00450E0A" w:rsidRDefault="008B5D07" w:rsidP="00AC7723">
            <w:pPr>
              <w:jc w:val="center"/>
              <w:rPr>
                <w:b/>
                <w:bCs/>
                <w:color w:val="000000"/>
                <w:szCs w:val="24"/>
                <w:lang w:val="bg-BG" w:eastAsia="bg-BG"/>
              </w:rPr>
            </w:pPr>
            <w:r>
              <w:rPr>
                <w:b/>
                <w:bCs/>
                <w:color w:val="000000"/>
                <w:szCs w:val="24"/>
                <w:lang w:val="bg-BG" w:eastAsia="bg-BG"/>
              </w:rPr>
              <w:t>57</w:t>
            </w:r>
          </w:p>
        </w:tc>
        <w:tc>
          <w:tcPr>
            <w:tcW w:w="1555" w:type="dxa"/>
            <w:tcBorders>
              <w:top w:val="nil"/>
              <w:left w:val="nil"/>
              <w:bottom w:val="single" w:sz="4" w:space="0" w:color="auto"/>
              <w:right w:val="single" w:sz="4" w:space="0" w:color="auto"/>
            </w:tcBorders>
            <w:shd w:val="clear" w:color="auto" w:fill="auto"/>
            <w:noWrap/>
            <w:vAlign w:val="bottom"/>
          </w:tcPr>
          <w:p w14:paraId="09265E37"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1FF912E3"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31565D11" w14:textId="77777777" w:rsidR="000D3A85" w:rsidRPr="00450E0A" w:rsidRDefault="000D3A85" w:rsidP="00AC7723">
            <w:pPr>
              <w:jc w:val="center"/>
              <w:rPr>
                <w:szCs w:val="24"/>
                <w:lang w:val="bg-BG" w:eastAsia="bg-BG"/>
              </w:rPr>
            </w:pPr>
          </w:p>
        </w:tc>
      </w:tr>
      <w:tr w:rsidR="000D3A85" w:rsidRPr="00450E0A" w14:paraId="2AF17AB1"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189DFC85" w14:textId="77777777" w:rsidR="000D3A85" w:rsidRPr="00450E0A" w:rsidRDefault="000D3A85" w:rsidP="00AC7723">
            <w:pPr>
              <w:jc w:val="center"/>
              <w:rPr>
                <w:color w:val="000000"/>
                <w:szCs w:val="24"/>
                <w:lang w:val="bg-BG" w:eastAsia="bg-BG"/>
              </w:rPr>
            </w:pPr>
            <w:r w:rsidRPr="00450E0A">
              <w:rPr>
                <w:color w:val="000000"/>
                <w:szCs w:val="24"/>
                <w:lang w:val="bg-BG" w:eastAsia="bg-BG"/>
              </w:rPr>
              <w:t>17</w:t>
            </w:r>
          </w:p>
        </w:tc>
        <w:tc>
          <w:tcPr>
            <w:tcW w:w="1415" w:type="dxa"/>
            <w:tcBorders>
              <w:top w:val="nil"/>
              <w:left w:val="nil"/>
              <w:bottom w:val="single" w:sz="4" w:space="0" w:color="auto"/>
              <w:right w:val="single" w:sz="4" w:space="0" w:color="auto"/>
            </w:tcBorders>
            <w:shd w:val="clear" w:color="auto" w:fill="auto"/>
            <w:noWrap/>
            <w:vAlign w:val="center"/>
            <w:hideMark/>
          </w:tcPr>
          <w:p w14:paraId="7FED36B4" w14:textId="77777777" w:rsidR="000D3A85" w:rsidRPr="00450E0A" w:rsidRDefault="000D3A85" w:rsidP="00AC7723">
            <w:pPr>
              <w:rPr>
                <w:color w:val="000000"/>
                <w:szCs w:val="24"/>
                <w:lang w:val="bg-BG" w:eastAsia="bg-BG"/>
              </w:rPr>
            </w:pPr>
            <w:r w:rsidRPr="00450E0A">
              <w:rPr>
                <w:color w:val="000000"/>
                <w:szCs w:val="24"/>
                <w:lang w:val="bg-BG" w:eastAsia="bg-BG"/>
              </w:rPr>
              <w:t>UPN 280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A58A707" w14:textId="5B358123"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460C9953" w14:textId="7B9B44BB" w:rsidR="000D3A85" w:rsidRPr="00450E0A" w:rsidRDefault="008B5D07" w:rsidP="00AC7723">
            <w:pPr>
              <w:jc w:val="center"/>
              <w:rPr>
                <w:b/>
                <w:bCs/>
                <w:color w:val="000000"/>
                <w:szCs w:val="24"/>
                <w:lang w:val="bg-BG" w:eastAsia="bg-BG"/>
              </w:rPr>
            </w:pPr>
            <w:r>
              <w:rPr>
                <w:b/>
                <w:bCs/>
                <w:color w:val="000000"/>
                <w:szCs w:val="24"/>
                <w:lang w:val="bg-BG" w:eastAsia="bg-BG"/>
              </w:rPr>
              <w:t>5</w:t>
            </w:r>
          </w:p>
        </w:tc>
        <w:tc>
          <w:tcPr>
            <w:tcW w:w="1555" w:type="dxa"/>
            <w:tcBorders>
              <w:top w:val="nil"/>
              <w:left w:val="nil"/>
              <w:bottom w:val="single" w:sz="4" w:space="0" w:color="auto"/>
              <w:right w:val="single" w:sz="4" w:space="0" w:color="auto"/>
            </w:tcBorders>
            <w:shd w:val="clear" w:color="auto" w:fill="auto"/>
            <w:noWrap/>
            <w:vAlign w:val="bottom"/>
          </w:tcPr>
          <w:p w14:paraId="6C62E090" w14:textId="77777777" w:rsidR="000D3A85" w:rsidRPr="00450E0A" w:rsidRDefault="000D3A8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284DE53B"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4F5FD815" w14:textId="77777777" w:rsidR="000D3A85" w:rsidRPr="00450E0A" w:rsidRDefault="000D3A85" w:rsidP="00AC7723">
            <w:pPr>
              <w:jc w:val="center"/>
              <w:rPr>
                <w:color w:val="000000"/>
                <w:szCs w:val="24"/>
                <w:lang w:val="bg-BG" w:eastAsia="bg-BG"/>
              </w:rPr>
            </w:pPr>
          </w:p>
        </w:tc>
      </w:tr>
      <w:tr w:rsidR="000D3A85" w:rsidRPr="00450E0A" w14:paraId="5B9F60AE" w14:textId="77777777" w:rsidTr="002B6C9F">
        <w:trPr>
          <w:trHeight w:val="33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CFCA2B5" w14:textId="77777777" w:rsidR="000D3A85" w:rsidRPr="00450E0A" w:rsidRDefault="000D3A85" w:rsidP="00AC7723">
            <w:pPr>
              <w:jc w:val="center"/>
              <w:rPr>
                <w:color w:val="000000"/>
                <w:szCs w:val="24"/>
                <w:lang w:val="bg-BG" w:eastAsia="bg-BG"/>
              </w:rPr>
            </w:pPr>
            <w:r w:rsidRPr="00450E0A">
              <w:rPr>
                <w:color w:val="000000"/>
                <w:szCs w:val="24"/>
                <w:lang w:val="bg-BG" w:eastAsia="bg-BG"/>
              </w:rPr>
              <w:t>18</w:t>
            </w:r>
          </w:p>
        </w:tc>
        <w:tc>
          <w:tcPr>
            <w:tcW w:w="1415" w:type="dxa"/>
            <w:tcBorders>
              <w:top w:val="nil"/>
              <w:left w:val="nil"/>
              <w:bottom w:val="nil"/>
              <w:right w:val="single" w:sz="4" w:space="0" w:color="auto"/>
            </w:tcBorders>
            <w:shd w:val="clear" w:color="auto" w:fill="auto"/>
            <w:noWrap/>
            <w:vAlign w:val="center"/>
            <w:hideMark/>
          </w:tcPr>
          <w:p w14:paraId="52FABB64" w14:textId="77777777" w:rsidR="000D3A85" w:rsidRPr="00450E0A" w:rsidRDefault="000D3A85" w:rsidP="00AC7723">
            <w:pPr>
              <w:rPr>
                <w:color w:val="000000"/>
                <w:szCs w:val="24"/>
                <w:lang w:val="bg-BG" w:eastAsia="bg-BG"/>
              </w:rPr>
            </w:pPr>
            <w:r w:rsidRPr="00450E0A">
              <w:rPr>
                <w:color w:val="000000"/>
                <w:szCs w:val="24"/>
                <w:lang w:val="bg-BG" w:eastAsia="bg-BG"/>
              </w:rPr>
              <w:t>UPN 300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7F3C9A9" w14:textId="7B1BC4BC" w:rsidR="000D3A85" w:rsidRPr="00450E0A" w:rsidRDefault="008B5D07"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nil"/>
              <w:right w:val="single" w:sz="4" w:space="0" w:color="auto"/>
            </w:tcBorders>
            <w:shd w:val="clear" w:color="auto" w:fill="auto"/>
            <w:noWrap/>
            <w:vAlign w:val="bottom"/>
            <w:hideMark/>
          </w:tcPr>
          <w:p w14:paraId="5E8C4C88" w14:textId="24182103" w:rsidR="000D3A85" w:rsidRPr="00450E0A" w:rsidRDefault="008B5D07" w:rsidP="00AC7723">
            <w:pPr>
              <w:jc w:val="center"/>
              <w:rPr>
                <w:b/>
                <w:bCs/>
                <w:color w:val="000000"/>
                <w:szCs w:val="24"/>
                <w:lang w:val="bg-BG" w:eastAsia="bg-BG"/>
              </w:rPr>
            </w:pPr>
            <w:r>
              <w:rPr>
                <w:b/>
                <w:bCs/>
                <w:color w:val="000000"/>
                <w:szCs w:val="24"/>
                <w:lang w:val="bg-BG" w:eastAsia="bg-BG"/>
              </w:rPr>
              <w:t>17</w:t>
            </w:r>
          </w:p>
        </w:tc>
        <w:tc>
          <w:tcPr>
            <w:tcW w:w="1555" w:type="dxa"/>
            <w:tcBorders>
              <w:top w:val="nil"/>
              <w:left w:val="nil"/>
              <w:bottom w:val="nil"/>
              <w:right w:val="single" w:sz="4" w:space="0" w:color="auto"/>
            </w:tcBorders>
            <w:shd w:val="clear" w:color="auto" w:fill="auto"/>
            <w:noWrap/>
            <w:vAlign w:val="bottom"/>
          </w:tcPr>
          <w:p w14:paraId="4760EC3A" w14:textId="77777777" w:rsidR="000D3A85" w:rsidRPr="00450E0A" w:rsidRDefault="000D3A85" w:rsidP="00AC7723">
            <w:pPr>
              <w:jc w:val="center"/>
              <w:rPr>
                <w:color w:val="000000"/>
                <w:szCs w:val="24"/>
                <w:lang w:val="bg-BG" w:eastAsia="bg-BG"/>
              </w:rPr>
            </w:pPr>
          </w:p>
        </w:tc>
        <w:tc>
          <w:tcPr>
            <w:tcW w:w="1557" w:type="dxa"/>
            <w:tcBorders>
              <w:top w:val="nil"/>
              <w:left w:val="nil"/>
              <w:bottom w:val="nil"/>
              <w:right w:val="single" w:sz="4" w:space="0" w:color="auto"/>
            </w:tcBorders>
            <w:shd w:val="clear" w:color="auto" w:fill="auto"/>
            <w:noWrap/>
            <w:vAlign w:val="bottom"/>
          </w:tcPr>
          <w:p w14:paraId="6C533958" w14:textId="77777777" w:rsidR="000D3A85" w:rsidRPr="00450E0A" w:rsidRDefault="000D3A8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4FCBE1B9" w14:textId="77777777" w:rsidR="000D3A85" w:rsidRPr="00450E0A" w:rsidRDefault="000D3A85" w:rsidP="00AC7723">
            <w:pPr>
              <w:jc w:val="center"/>
              <w:rPr>
                <w:color w:val="000000"/>
                <w:szCs w:val="24"/>
                <w:lang w:val="bg-BG" w:eastAsia="bg-BG"/>
              </w:rPr>
            </w:pPr>
          </w:p>
        </w:tc>
      </w:tr>
      <w:tr w:rsidR="000C0869" w:rsidRPr="00450E0A" w14:paraId="7CE4B8D8" w14:textId="77777777" w:rsidTr="002B6C9F">
        <w:trPr>
          <w:trHeight w:val="60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C4CD153"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II</w:t>
            </w:r>
          </w:p>
        </w:tc>
        <w:tc>
          <w:tcPr>
            <w:tcW w:w="8505" w:type="dxa"/>
            <w:gridSpan w:val="7"/>
            <w:tcBorders>
              <w:top w:val="single" w:sz="8" w:space="0" w:color="auto"/>
              <w:left w:val="nil"/>
              <w:bottom w:val="single" w:sz="8" w:space="0" w:color="auto"/>
              <w:right w:val="single" w:sz="8" w:space="0" w:color="000000"/>
            </w:tcBorders>
            <w:shd w:val="clear" w:color="000000" w:fill="F2F2F2"/>
            <w:vAlign w:val="center"/>
            <w:hideMark/>
          </w:tcPr>
          <w:p w14:paraId="7A071605" w14:textId="77777777" w:rsidR="000C0869" w:rsidRPr="00450E0A" w:rsidRDefault="000C0869" w:rsidP="00AC7723">
            <w:pPr>
              <w:rPr>
                <w:b/>
                <w:bCs/>
                <w:color w:val="000000"/>
                <w:szCs w:val="24"/>
                <w:lang w:val="bg-BG" w:eastAsia="bg-BG"/>
              </w:rPr>
            </w:pPr>
            <w:r w:rsidRPr="00450E0A">
              <w:rPr>
                <w:b/>
                <w:bCs/>
                <w:color w:val="000000"/>
                <w:szCs w:val="24"/>
                <w:lang w:val="bg-BG" w:eastAsia="bg-BG"/>
              </w:rPr>
              <w:t xml:space="preserve">Профилна стомана горещо валцувана L-профили по БДС EN 10056 от стомана S235JR по БДС EN 10025-2 </w:t>
            </w:r>
          </w:p>
        </w:tc>
      </w:tr>
      <w:tr w:rsidR="001762D4" w:rsidRPr="00450E0A" w14:paraId="7428C1CB"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D94408F" w14:textId="77777777" w:rsidR="001762D4" w:rsidRPr="00450E0A" w:rsidRDefault="001762D4" w:rsidP="00AC7723">
            <w:pPr>
              <w:jc w:val="center"/>
              <w:rPr>
                <w:color w:val="000000"/>
                <w:szCs w:val="24"/>
                <w:lang w:val="bg-BG" w:eastAsia="bg-BG"/>
              </w:rPr>
            </w:pPr>
            <w:r w:rsidRPr="00450E0A">
              <w:rPr>
                <w:color w:val="000000"/>
                <w:szCs w:val="24"/>
                <w:lang w:val="bg-BG" w:eastAsia="bg-BG"/>
              </w:rPr>
              <w:t>1</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6B7DA528" w14:textId="77777777" w:rsidR="001762D4" w:rsidRPr="00450E0A" w:rsidRDefault="001762D4" w:rsidP="00AC7723">
            <w:pPr>
              <w:rPr>
                <w:color w:val="000000"/>
                <w:szCs w:val="24"/>
                <w:lang w:val="bg-BG" w:eastAsia="bg-BG"/>
              </w:rPr>
            </w:pPr>
            <w:r w:rsidRPr="00450E0A">
              <w:rPr>
                <w:color w:val="000000"/>
                <w:szCs w:val="24"/>
                <w:lang w:val="bg-BG" w:eastAsia="bg-BG"/>
              </w:rPr>
              <w:t>L 20х20х3</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35EF6F"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62F5191"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220</w:t>
            </w: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6058CBCA" w14:textId="77777777" w:rsidR="001762D4" w:rsidRPr="00450E0A" w:rsidRDefault="001762D4" w:rsidP="00AC7723">
            <w:pPr>
              <w:jc w:val="center"/>
              <w:rPr>
                <w:color w:val="000000"/>
                <w:szCs w:val="24"/>
                <w:lang w:val="bg-BG" w:eastAsia="bg-BG"/>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498EF35A"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0C1A9DEA" w14:textId="77777777" w:rsidR="001762D4" w:rsidRPr="00450E0A" w:rsidRDefault="001762D4" w:rsidP="00AC7723">
            <w:pPr>
              <w:jc w:val="center"/>
              <w:rPr>
                <w:color w:val="000000"/>
                <w:szCs w:val="24"/>
                <w:lang w:val="bg-BG" w:eastAsia="bg-BG"/>
              </w:rPr>
            </w:pPr>
          </w:p>
        </w:tc>
      </w:tr>
      <w:tr w:rsidR="001762D4" w:rsidRPr="00450E0A" w14:paraId="7AC0F720" w14:textId="77777777" w:rsidTr="002B6C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73E4" w14:textId="77777777" w:rsidR="001762D4" w:rsidRPr="00450E0A" w:rsidRDefault="001762D4" w:rsidP="00AC7723">
            <w:pPr>
              <w:jc w:val="center"/>
              <w:rPr>
                <w:color w:val="000000"/>
                <w:szCs w:val="24"/>
                <w:lang w:val="bg-BG" w:eastAsia="bg-BG"/>
              </w:rPr>
            </w:pPr>
            <w:r w:rsidRPr="00450E0A">
              <w:rPr>
                <w:color w:val="000000"/>
                <w:szCs w:val="24"/>
                <w:lang w:val="bg-BG" w:eastAsia="bg-BG"/>
              </w:rPr>
              <w:t>2</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322DE871" w14:textId="77777777" w:rsidR="001762D4" w:rsidRPr="00450E0A" w:rsidRDefault="001762D4" w:rsidP="00AC7723">
            <w:pPr>
              <w:rPr>
                <w:color w:val="000000"/>
                <w:szCs w:val="24"/>
                <w:lang w:val="bg-BG" w:eastAsia="bg-BG"/>
              </w:rPr>
            </w:pPr>
            <w:r w:rsidRPr="00450E0A">
              <w:rPr>
                <w:color w:val="000000"/>
                <w:szCs w:val="24"/>
                <w:lang w:val="bg-BG" w:eastAsia="bg-BG"/>
              </w:rPr>
              <w:t>L 25х25х3</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3AFF22"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05A8B27"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118</w:t>
            </w: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6C991BCD" w14:textId="77777777" w:rsidR="001762D4" w:rsidRPr="00450E0A" w:rsidRDefault="001762D4" w:rsidP="00AC7723">
            <w:pPr>
              <w:jc w:val="center"/>
              <w:rPr>
                <w:color w:val="000000"/>
                <w:szCs w:val="24"/>
                <w:lang w:val="bg-BG" w:eastAsia="bg-BG"/>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48CC6FFF"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5F17276" w14:textId="77777777" w:rsidR="001762D4" w:rsidRPr="00450E0A" w:rsidRDefault="001762D4" w:rsidP="00AC7723">
            <w:pPr>
              <w:jc w:val="center"/>
              <w:rPr>
                <w:color w:val="000000"/>
                <w:szCs w:val="24"/>
                <w:lang w:val="bg-BG" w:eastAsia="bg-BG"/>
              </w:rPr>
            </w:pPr>
          </w:p>
        </w:tc>
      </w:tr>
      <w:tr w:rsidR="001762D4" w:rsidRPr="00450E0A" w14:paraId="5296D67B"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7D573CB" w14:textId="77777777" w:rsidR="001762D4" w:rsidRPr="00450E0A" w:rsidRDefault="001762D4" w:rsidP="00AC7723">
            <w:pPr>
              <w:jc w:val="center"/>
              <w:rPr>
                <w:color w:val="000000"/>
                <w:szCs w:val="24"/>
                <w:lang w:val="bg-BG" w:eastAsia="bg-BG"/>
              </w:rPr>
            </w:pPr>
            <w:r w:rsidRPr="00450E0A">
              <w:rPr>
                <w:color w:val="000000"/>
                <w:szCs w:val="24"/>
                <w:lang w:val="bg-BG" w:eastAsia="bg-BG"/>
              </w:rPr>
              <w:t>3</w:t>
            </w:r>
          </w:p>
        </w:tc>
        <w:tc>
          <w:tcPr>
            <w:tcW w:w="1415" w:type="dxa"/>
            <w:tcBorders>
              <w:top w:val="nil"/>
              <w:left w:val="nil"/>
              <w:bottom w:val="single" w:sz="4" w:space="0" w:color="auto"/>
              <w:right w:val="single" w:sz="4" w:space="0" w:color="auto"/>
            </w:tcBorders>
            <w:shd w:val="clear" w:color="auto" w:fill="auto"/>
            <w:noWrap/>
            <w:vAlign w:val="center"/>
            <w:hideMark/>
          </w:tcPr>
          <w:p w14:paraId="32C8259D" w14:textId="77777777" w:rsidR="001762D4" w:rsidRPr="00450E0A" w:rsidRDefault="001762D4" w:rsidP="00AC7723">
            <w:pPr>
              <w:rPr>
                <w:color w:val="000000"/>
                <w:szCs w:val="24"/>
                <w:lang w:val="bg-BG" w:eastAsia="bg-BG"/>
              </w:rPr>
            </w:pPr>
            <w:r w:rsidRPr="00450E0A">
              <w:rPr>
                <w:color w:val="000000"/>
                <w:szCs w:val="24"/>
                <w:lang w:val="bg-BG" w:eastAsia="bg-BG"/>
              </w:rPr>
              <w:t>L 30х30х3</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357BCF8"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7F95422"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138</w:t>
            </w:r>
          </w:p>
        </w:tc>
        <w:tc>
          <w:tcPr>
            <w:tcW w:w="1555" w:type="dxa"/>
            <w:tcBorders>
              <w:top w:val="nil"/>
              <w:left w:val="nil"/>
              <w:bottom w:val="single" w:sz="4" w:space="0" w:color="auto"/>
              <w:right w:val="single" w:sz="4" w:space="0" w:color="auto"/>
            </w:tcBorders>
            <w:shd w:val="clear" w:color="auto" w:fill="auto"/>
            <w:noWrap/>
            <w:vAlign w:val="bottom"/>
          </w:tcPr>
          <w:p w14:paraId="531D4E41"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264FEC68"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32D0E9F" w14:textId="77777777" w:rsidR="001762D4" w:rsidRPr="00450E0A" w:rsidRDefault="001762D4" w:rsidP="00AC7723">
            <w:pPr>
              <w:jc w:val="center"/>
              <w:rPr>
                <w:color w:val="000000"/>
                <w:szCs w:val="24"/>
                <w:lang w:val="bg-BG" w:eastAsia="bg-BG"/>
              </w:rPr>
            </w:pPr>
          </w:p>
        </w:tc>
      </w:tr>
      <w:tr w:rsidR="001762D4" w:rsidRPr="00450E0A" w14:paraId="767BC1B2"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FAF1C06" w14:textId="77777777" w:rsidR="001762D4" w:rsidRPr="00450E0A" w:rsidRDefault="001762D4" w:rsidP="00AC7723">
            <w:pPr>
              <w:jc w:val="center"/>
              <w:rPr>
                <w:color w:val="000000"/>
                <w:szCs w:val="24"/>
                <w:lang w:val="bg-BG" w:eastAsia="bg-BG"/>
              </w:rPr>
            </w:pPr>
            <w:r w:rsidRPr="00450E0A">
              <w:rPr>
                <w:color w:val="000000"/>
                <w:szCs w:val="24"/>
                <w:lang w:val="bg-BG" w:eastAsia="bg-BG"/>
              </w:rPr>
              <w:t>4</w:t>
            </w:r>
          </w:p>
        </w:tc>
        <w:tc>
          <w:tcPr>
            <w:tcW w:w="1415" w:type="dxa"/>
            <w:tcBorders>
              <w:top w:val="nil"/>
              <w:left w:val="nil"/>
              <w:bottom w:val="single" w:sz="4" w:space="0" w:color="auto"/>
              <w:right w:val="single" w:sz="4" w:space="0" w:color="auto"/>
            </w:tcBorders>
            <w:shd w:val="clear" w:color="auto" w:fill="auto"/>
            <w:noWrap/>
            <w:vAlign w:val="center"/>
            <w:hideMark/>
          </w:tcPr>
          <w:p w14:paraId="7BD30F3B" w14:textId="77777777" w:rsidR="001762D4" w:rsidRPr="00450E0A" w:rsidRDefault="001762D4" w:rsidP="00AC7723">
            <w:pPr>
              <w:rPr>
                <w:color w:val="000000"/>
                <w:szCs w:val="24"/>
                <w:lang w:val="bg-BG" w:eastAsia="bg-BG"/>
              </w:rPr>
            </w:pPr>
            <w:r w:rsidRPr="00450E0A">
              <w:rPr>
                <w:color w:val="000000"/>
                <w:szCs w:val="24"/>
                <w:lang w:val="bg-BG" w:eastAsia="bg-BG"/>
              </w:rPr>
              <w:t>L 30х30х4</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AFC50C7"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6CB3D65B"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60</w:t>
            </w:r>
          </w:p>
        </w:tc>
        <w:tc>
          <w:tcPr>
            <w:tcW w:w="1555" w:type="dxa"/>
            <w:tcBorders>
              <w:top w:val="nil"/>
              <w:left w:val="nil"/>
              <w:bottom w:val="single" w:sz="4" w:space="0" w:color="auto"/>
              <w:right w:val="single" w:sz="4" w:space="0" w:color="auto"/>
            </w:tcBorders>
            <w:shd w:val="clear" w:color="auto" w:fill="auto"/>
            <w:noWrap/>
            <w:vAlign w:val="bottom"/>
          </w:tcPr>
          <w:p w14:paraId="4A3348D6"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2C7E0340"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94F68FE" w14:textId="77777777" w:rsidR="001762D4" w:rsidRPr="00450E0A" w:rsidRDefault="001762D4" w:rsidP="00AC7723">
            <w:pPr>
              <w:jc w:val="center"/>
              <w:rPr>
                <w:color w:val="000000"/>
                <w:szCs w:val="24"/>
                <w:lang w:val="bg-BG" w:eastAsia="bg-BG"/>
              </w:rPr>
            </w:pPr>
          </w:p>
        </w:tc>
      </w:tr>
      <w:tr w:rsidR="001762D4" w:rsidRPr="00450E0A" w14:paraId="50D263B0"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4C2B963" w14:textId="77777777" w:rsidR="001762D4" w:rsidRPr="00450E0A" w:rsidRDefault="001762D4" w:rsidP="00AC7723">
            <w:pPr>
              <w:jc w:val="center"/>
              <w:rPr>
                <w:color w:val="000000"/>
                <w:szCs w:val="24"/>
                <w:lang w:val="bg-BG" w:eastAsia="bg-BG"/>
              </w:rPr>
            </w:pPr>
            <w:r w:rsidRPr="00450E0A">
              <w:rPr>
                <w:color w:val="000000"/>
                <w:szCs w:val="24"/>
                <w:lang w:val="bg-BG" w:eastAsia="bg-BG"/>
              </w:rPr>
              <w:t>5</w:t>
            </w:r>
          </w:p>
        </w:tc>
        <w:tc>
          <w:tcPr>
            <w:tcW w:w="1415" w:type="dxa"/>
            <w:tcBorders>
              <w:top w:val="nil"/>
              <w:left w:val="nil"/>
              <w:bottom w:val="single" w:sz="4" w:space="0" w:color="auto"/>
              <w:right w:val="single" w:sz="4" w:space="0" w:color="auto"/>
            </w:tcBorders>
            <w:shd w:val="clear" w:color="auto" w:fill="auto"/>
            <w:noWrap/>
            <w:vAlign w:val="center"/>
            <w:hideMark/>
          </w:tcPr>
          <w:p w14:paraId="3D4EB7D9" w14:textId="77777777" w:rsidR="001762D4" w:rsidRPr="00450E0A" w:rsidRDefault="001762D4" w:rsidP="00AC7723">
            <w:pPr>
              <w:rPr>
                <w:color w:val="000000"/>
                <w:szCs w:val="24"/>
                <w:lang w:val="bg-BG" w:eastAsia="bg-BG"/>
              </w:rPr>
            </w:pPr>
            <w:r w:rsidRPr="00450E0A">
              <w:rPr>
                <w:color w:val="000000"/>
                <w:szCs w:val="24"/>
                <w:lang w:val="bg-BG" w:eastAsia="bg-BG"/>
              </w:rPr>
              <w:t>L 35х35х4</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0FEFD21B"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7E5C1A37"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85</w:t>
            </w:r>
          </w:p>
        </w:tc>
        <w:tc>
          <w:tcPr>
            <w:tcW w:w="1555" w:type="dxa"/>
            <w:tcBorders>
              <w:top w:val="nil"/>
              <w:left w:val="nil"/>
              <w:bottom w:val="single" w:sz="4" w:space="0" w:color="auto"/>
              <w:right w:val="single" w:sz="4" w:space="0" w:color="auto"/>
            </w:tcBorders>
            <w:shd w:val="clear" w:color="auto" w:fill="auto"/>
            <w:noWrap/>
            <w:vAlign w:val="bottom"/>
          </w:tcPr>
          <w:p w14:paraId="2E66A9F7"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3393377B"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31C43FDA" w14:textId="77777777" w:rsidR="001762D4" w:rsidRPr="00450E0A" w:rsidRDefault="001762D4" w:rsidP="00AC7723">
            <w:pPr>
              <w:jc w:val="center"/>
              <w:rPr>
                <w:color w:val="000000"/>
                <w:szCs w:val="24"/>
                <w:lang w:val="bg-BG" w:eastAsia="bg-BG"/>
              </w:rPr>
            </w:pPr>
          </w:p>
        </w:tc>
      </w:tr>
      <w:tr w:rsidR="001762D4" w:rsidRPr="00450E0A" w14:paraId="147C688D"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2473A72"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1415" w:type="dxa"/>
            <w:tcBorders>
              <w:top w:val="nil"/>
              <w:left w:val="nil"/>
              <w:bottom w:val="single" w:sz="4" w:space="0" w:color="auto"/>
              <w:right w:val="single" w:sz="4" w:space="0" w:color="auto"/>
            </w:tcBorders>
            <w:shd w:val="clear" w:color="auto" w:fill="auto"/>
            <w:noWrap/>
            <w:vAlign w:val="center"/>
            <w:hideMark/>
          </w:tcPr>
          <w:p w14:paraId="7199E347" w14:textId="77777777" w:rsidR="001762D4" w:rsidRPr="00450E0A" w:rsidRDefault="001762D4" w:rsidP="00AC7723">
            <w:pPr>
              <w:rPr>
                <w:color w:val="000000"/>
                <w:szCs w:val="24"/>
                <w:lang w:val="bg-BG" w:eastAsia="bg-BG"/>
              </w:rPr>
            </w:pPr>
            <w:r w:rsidRPr="00450E0A">
              <w:rPr>
                <w:color w:val="000000"/>
                <w:szCs w:val="24"/>
                <w:lang w:val="bg-BG" w:eastAsia="bg-BG"/>
              </w:rPr>
              <w:t>L 40х40х3</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37B12004"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212611CC"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100</w:t>
            </w:r>
          </w:p>
        </w:tc>
        <w:tc>
          <w:tcPr>
            <w:tcW w:w="1555" w:type="dxa"/>
            <w:tcBorders>
              <w:top w:val="nil"/>
              <w:left w:val="nil"/>
              <w:bottom w:val="single" w:sz="4" w:space="0" w:color="auto"/>
              <w:right w:val="single" w:sz="4" w:space="0" w:color="auto"/>
            </w:tcBorders>
            <w:shd w:val="clear" w:color="auto" w:fill="auto"/>
            <w:noWrap/>
            <w:vAlign w:val="bottom"/>
          </w:tcPr>
          <w:p w14:paraId="4C857881"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376CCBF3"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3D8F002" w14:textId="77777777" w:rsidR="001762D4" w:rsidRPr="00450E0A" w:rsidRDefault="001762D4" w:rsidP="00AC7723">
            <w:pPr>
              <w:jc w:val="center"/>
              <w:rPr>
                <w:color w:val="000000"/>
                <w:szCs w:val="24"/>
                <w:lang w:val="bg-BG" w:eastAsia="bg-BG"/>
              </w:rPr>
            </w:pPr>
          </w:p>
        </w:tc>
      </w:tr>
      <w:tr w:rsidR="001762D4" w:rsidRPr="00450E0A" w14:paraId="37C7FD18" w14:textId="77777777" w:rsidTr="002B6C9F">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3AB50" w14:textId="77777777" w:rsidR="001762D4" w:rsidRPr="00450E0A" w:rsidRDefault="001762D4" w:rsidP="00AC7723">
            <w:pPr>
              <w:jc w:val="center"/>
              <w:rPr>
                <w:color w:val="000000"/>
                <w:szCs w:val="24"/>
                <w:lang w:val="bg-BG" w:eastAsia="bg-BG"/>
              </w:rPr>
            </w:pPr>
            <w:r w:rsidRPr="00450E0A">
              <w:rPr>
                <w:color w:val="000000"/>
                <w:szCs w:val="24"/>
                <w:lang w:val="bg-BG" w:eastAsia="bg-BG"/>
              </w:rPr>
              <w:t>7</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048FD77C" w14:textId="77777777" w:rsidR="001762D4" w:rsidRPr="00450E0A" w:rsidRDefault="001762D4" w:rsidP="00AC7723">
            <w:pPr>
              <w:rPr>
                <w:color w:val="000000"/>
                <w:szCs w:val="24"/>
                <w:lang w:val="bg-BG" w:eastAsia="bg-BG"/>
              </w:rPr>
            </w:pPr>
            <w:r w:rsidRPr="00450E0A">
              <w:rPr>
                <w:color w:val="000000"/>
                <w:szCs w:val="24"/>
                <w:lang w:val="bg-BG" w:eastAsia="bg-BG"/>
              </w:rPr>
              <w:t>L 40х40х4</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4A6519"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A153AA3"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69</w:t>
            </w: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2B774ECA" w14:textId="77777777" w:rsidR="001762D4" w:rsidRPr="00450E0A" w:rsidRDefault="001762D4" w:rsidP="00AC7723">
            <w:pPr>
              <w:jc w:val="center"/>
              <w:rPr>
                <w:color w:val="000000"/>
                <w:szCs w:val="24"/>
                <w:lang w:val="bg-BG" w:eastAsia="bg-BG"/>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1B16717A"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470C23D8" w14:textId="77777777" w:rsidR="001762D4" w:rsidRPr="00450E0A" w:rsidRDefault="001762D4" w:rsidP="00AC7723">
            <w:pPr>
              <w:jc w:val="center"/>
              <w:rPr>
                <w:color w:val="000000"/>
                <w:szCs w:val="24"/>
                <w:lang w:val="bg-BG" w:eastAsia="bg-BG"/>
              </w:rPr>
            </w:pPr>
          </w:p>
        </w:tc>
      </w:tr>
      <w:tr w:rsidR="001762D4" w:rsidRPr="00450E0A" w14:paraId="7E3B681C"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E456394" w14:textId="77777777" w:rsidR="001762D4" w:rsidRPr="00450E0A" w:rsidRDefault="001762D4" w:rsidP="00AC7723">
            <w:pPr>
              <w:jc w:val="center"/>
              <w:rPr>
                <w:color w:val="000000"/>
                <w:szCs w:val="24"/>
                <w:lang w:val="bg-BG" w:eastAsia="bg-BG"/>
              </w:rPr>
            </w:pPr>
            <w:r w:rsidRPr="00450E0A">
              <w:rPr>
                <w:color w:val="000000"/>
                <w:szCs w:val="24"/>
                <w:lang w:val="bg-BG" w:eastAsia="bg-BG"/>
              </w:rPr>
              <w:t>8</w:t>
            </w:r>
          </w:p>
        </w:tc>
        <w:tc>
          <w:tcPr>
            <w:tcW w:w="1415" w:type="dxa"/>
            <w:tcBorders>
              <w:top w:val="nil"/>
              <w:left w:val="nil"/>
              <w:bottom w:val="single" w:sz="4" w:space="0" w:color="auto"/>
              <w:right w:val="single" w:sz="4" w:space="0" w:color="auto"/>
            </w:tcBorders>
            <w:shd w:val="clear" w:color="auto" w:fill="auto"/>
            <w:noWrap/>
            <w:vAlign w:val="center"/>
            <w:hideMark/>
          </w:tcPr>
          <w:p w14:paraId="1709E0C9" w14:textId="77777777" w:rsidR="001762D4" w:rsidRPr="00450E0A" w:rsidRDefault="001762D4" w:rsidP="00AC7723">
            <w:pPr>
              <w:rPr>
                <w:color w:val="000000"/>
                <w:szCs w:val="24"/>
                <w:lang w:val="bg-BG" w:eastAsia="bg-BG"/>
              </w:rPr>
            </w:pPr>
            <w:r w:rsidRPr="00450E0A">
              <w:rPr>
                <w:color w:val="000000"/>
                <w:szCs w:val="24"/>
                <w:lang w:val="bg-BG" w:eastAsia="bg-BG"/>
              </w:rPr>
              <w:t>L 45х45х4</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1014573"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8D24317"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35</w:t>
            </w:r>
          </w:p>
        </w:tc>
        <w:tc>
          <w:tcPr>
            <w:tcW w:w="1555" w:type="dxa"/>
            <w:tcBorders>
              <w:top w:val="nil"/>
              <w:left w:val="nil"/>
              <w:bottom w:val="single" w:sz="4" w:space="0" w:color="auto"/>
              <w:right w:val="single" w:sz="4" w:space="0" w:color="auto"/>
            </w:tcBorders>
            <w:shd w:val="clear" w:color="auto" w:fill="auto"/>
            <w:noWrap/>
            <w:vAlign w:val="bottom"/>
          </w:tcPr>
          <w:p w14:paraId="15649C01"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4FC19340"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03AE3A1" w14:textId="77777777" w:rsidR="001762D4" w:rsidRPr="00450E0A" w:rsidRDefault="001762D4" w:rsidP="00AC7723">
            <w:pPr>
              <w:jc w:val="center"/>
              <w:rPr>
                <w:color w:val="000000"/>
                <w:szCs w:val="24"/>
                <w:lang w:val="bg-BG" w:eastAsia="bg-BG"/>
              </w:rPr>
            </w:pPr>
          </w:p>
        </w:tc>
      </w:tr>
      <w:tr w:rsidR="001762D4" w:rsidRPr="00450E0A" w14:paraId="70EF0F4C"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815E518" w14:textId="77777777" w:rsidR="001762D4" w:rsidRPr="00450E0A" w:rsidRDefault="001762D4" w:rsidP="00AC7723">
            <w:pPr>
              <w:jc w:val="center"/>
              <w:rPr>
                <w:color w:val="000000"/>
                <w:szCs w:val="24"/>
                <w:lang w:val="bg-BG" w:eastAsia="bg-BG"/>
              </w:rPr>
            </w:pPr>
            <w:r w:rsidRPr="00450E0A">
              <w:rPr>
                <w:color w:val="000000"/>
                <w:szCs w:val="24"/>
                <w:lang w:val="bg-BG" w:eastAsia="bg-BG"/>
              </w:rPr>
              <w:t>9</w:t>
            </w:r>
          </w:p>
        </w:tc>
        <w:tc>
          <w:tcPr>
            <w:tcW w:w="1415" w:type="dxa"/>
            <w:tcBorders>
              <w:top w:val="nil"/>
              <w:left w:val="nil"/>
              <w:bottom w:val="single" w:sz="4" w:space="0" w:color="auto"/>
              <w:right w:val="single" w:sz="4" w:space="0" w:color="auto"/>
            </w:tcBorders>
            <w:shd w:val="clear" w:color="auto" w:fill="auto"/>
            <w:noWrap/>
            <w:vAlign w:val="center"/>
            <w:hideMark/>
          </w:tcPr>
          <w:p w14:paraId="0B02AB5B" w14:textId="77777777" w:rsidR="001762D4" w:rsidRPr="00450E0A" w:rsidRDefault="001762D4" w:rsidP="00AC7723">
            <w:pPr>
              <w:rPr>
                <w:color w:val="000000"/>
                <w:szCs w:val="24"/>
                <w:lang w:val="bg-BG" w:eastAsia="bg-BG"/>
              </w:rPr>
            </w:pPr>
            <w:r w:rsidRPr="00450E0A">
              <w:rPr>
                <w:color w:val="000000"/>
                <w:szCs w:val="24"/>
                <w:lang w:val="bg-BG" w:eastAsia="bg-BG"/>
              </w:rPr>
              <w:t>L 45х45х5</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0074692D"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CF38FC9"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50</w:t>
            </w:r>
          </w:p>
        </w:tc>
        <w:tc>
          <w:tcPr>
            <w:tcW w:w="1555" w:type="dxa"/>
            <w:tcBorders>
              <w:top w:val="nil"/>
              <w:left w:val="nil"/>
              <w:bottom w:val="single" w:sz="4" w:space="0" w:color="auto"/>
              <w:right w:val="single" w:sz="4" w:space="0" w:color="auto"/>
            </w:tcBorders>
            <w:shd w:val="clear" w:color="auto" w:fill="auto"/>
            <w:noWrap/>
            <w:vAlign w:val="bottom"/>
          </w:tcPr>
          <w:p w14:paraId="76DFBA7B"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0001E953"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460CEEC" w14:textId="77777777" w:rsidR="001762D4" w:rsidRPr="00450E0A" w:rsidRDefault="001762D4" w:rsidP="00AC7723">
            <w:pPr>
              <w:jc w:val="center"/>
              <w:rPr>
                <w:color w:val="000000"/>
                <w:szCs w:val="24"/>
                <w:lang w:val="bg-BG" w:eastAsia="bg-BG"/>
              </w:rPr>
            </w:pPr>
          </w:p>
        </w:tc>
      </w:tr>
      <w:tr w:rsidR="001762D4" w:rsidRPr="00450E0A" w14:paraId="11C7724F"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E2ABCF7" w14:textId="77777777" w:rsidR="001762D4" w:rsidRPr="00450E0A" w:rsidRDefault="001762D4" w:rsidP="00AC7723">
            <w:pPr>
              <w:jc w:val="center"/>
              <w:rPr>
                <w:color w:val="000000"/>
                <w:szCs w:val="24"/>
                <w:lang w:val="bg-BG" w:eastAsia="bg-BG"/>
              </w:rPr>
            </w:pPr>
            <w:r w:rsidRPr="00450E0A">
              <w:rPr>
                <w:color w:val="000000"/>
                <w:szCs w:val="24"/>
                <w:lang w:val="bg-BG" w:eastAsia="bg-BG"/>
              </w:rPr>
              <w:t>10</w:t>
            </w:r>
          </w:p>
        </w:tc>
        <w:tc>
          <w:tcPr>
            <w:tcW w:w="1415" w:type="dxa"/>
            <w:tcBorders>
              <w:top w:val="nil"/>
              <w:left w:val="nil"/>
              <w:bottom w:val="single" w:sz="4" w:space="0" w:color="auto"/>
              <w:right w:val="single" w:sz="4" w:space="0" w:color="auto"/>
            </w:tcBorders>
            <w:shd w:val="clear" w:color="auto" w:fill="auto"/>
            <w:noWrap/>
            <w:vAlign w:val="center"/>
            <w:hideMark/>
          </w:tcPr>
          <w:p w14:paraId="68A00800" w14:textId="77777777" w:rsidR="001762D4" w:rsidRPr="00450E0A" w:rsidRDefault="001762D4" w:rsidP="00AC7723">
            <w:pPr>
              <w:rPr>
                <w:color w:val="000000"/>
                <w:szCs w:val="24"/>
                <w:lang w:val="bg-BG" w:eastAsia="bg-BG"/>
              </w:rPr>
            </w:pPr>
            <w:r w:rsidRPr="00450E0A">
              <w:rPr>
                <w:color w:val="000000"/>
                <w:szCs w:val="24"/>
                <w:lang w:val="bg-BG" w:eastAsia="bg-BG"/>
              </w:rPr>
              <w:t>L 50х50х4</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5E5FD1A6"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CFAAB7E"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30</w:t>
            </w:r>
          </w:p>
        </w:tc>
        <w:tc>
          <w:tcPr>
            <w:tcW w:w="1555" w:type="dxa"/>
            <w:tcBorders>
              <w:top w:val="nil"/>
              <w:left w:val="nil"/>
              <w:bottom w:val="single" w:sz="4" w:space="0" w:color="auto"/>
              <w:right w:val="single" w:sz="4" w:space="0" w:color="auto"/>
            </w:tcBorders>
            <w:shd w:val="clear" w:color="auto" w:fill="auto"/>
            <w:noWrap/>
            <w:vAlign w:val="bottom"/>
          </w:tcPr>
          <w:p w14:paraId="5791C09C"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0D971796"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8709315" w14:textId="77777777" w:rsidR="001762D4" w:rsidRPr="00450E0A" w:rsidRDefault="001762D4" w:rsidP="00AC7723">
            <w:pPr>
              <w:jc w:val="center"/>
              <w:rPr>
                <w:color w:val="000000"/>
                <w:szCs w:val="24"/>
                <w:lang w:val="bg-BG" w:eastAsia="bg-BG"/>
              </w:rPr>
            </w:pPr>
          </w:p>
        </w:tc>
      </w:tr>
      <w:tr w:rsidR="001762D4" w:rsidRPr="00450E0A" w14:paraId="5704F6DF" w14:textId="77777777" w:rsidTr="00035E76">
        <w:trPr>
          <w:trHeight w:val="315"/>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B7906E9" w14:textId="77777777" w:rsidR="001762D4" w:rsidRPr="00450E0A" w:rsidRDefault="001762D4" w:rsidP="00AC7723">
            <w:pPr>
              <w:jc w:val="center"/>
              <w:rPr>
                <w:color w:val="000000"/>
                <w:szCs w:val="24"/>
                <w:lang w:val="bg-BG" w:eastAsia="bg-BG"/>
              </w:rPr>
            </w:pPr>
            <w:r w:rsidRPr="00450E0A">
              <w:rPr>
                <w:color w:val="000000"/>
                <w:szCs w:val="24"/>
                <w:lang w:val="bg-BG" w:eastAsia="bg-BG"/>
              </w:rPr>
              <w:lastRenderedPageBreak/>
              <w:t>11</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5D0AD3B0" w14:textId="77777777" w:rsidR="001762D4" w:rsidRPr="00450E0A" w:rsidRDefault="001762D4" w:rsidP="00AC7723">
            <w:pPr>
              <w:rPr>
                <w:szCs w:val="24"/>
                <w:lang w:val="bg-BG" w:eastAsia="bg-BG"/>
              </w:rPr>
            </w:pPr>
            <w:r w:rsidRPr="00450E0A">
              <w:rPr>
                <w:szCs w:val="24"/>
                <w:lang w:val="bg-BG" w:eastAsia="bg-BG"/>
              </w:rPr>
              <w:t>L 50х50х5</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67E5E0"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3EA7B2C"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70</w:t>
            </w: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158414B0" w14:textId="77777777" w:rsidR="001762D4" w:rsidRPr="00450E0A" w:rsidRDefault="001762D4" w:rsidP="00AC7723">
            <w:pPr>
              <w:jc w:val="center"/>
              <w:rPr>
                <w:szCs w:val="24"/>
                <w:lang w:val="bg-BG" w:eastAsia="bg-BG"/>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071A6547"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1AAC1742" w14:textId="77777777" w:rsidR="001762D4" w:rsidRPr="00450E0A" w:rsidRDefault="001762D4" w:rsidP="00AC7723">
            <w:pPr>
              <w:jc w:val="center"/>
              <w:rPr>
                <w:szCs w:val="24"/>
                <w:lang w:val="bg-BG" w:eastAsia="bg-BG"/>
              </w:rPr>
            </w:pPr>
          </w:p>
        </w:tc>
      </w:tr>
      <w:tr w:rsidR="001762D4" w:rsidRPr="00450E0A" w14:paraId="4F1475AC"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47FB62E" w14:textId="77777777" w:rsidR="001762D4" w:rsidRPr="00450E0A" w:rsidRDefault="001762D4" w:rsidP="00AC7723">
            <w:pPr>
              <w:jc w:val="center"/>
              <w:rPr>
                <w:color w:val="000000"/>
                <w:szCs w:val="24"/>
                <w:lang w:val="bg-BG" w:eastAsia="bg-BG"/>
              </w:rPr>
            </w:pPr>
            <w:r w:rsidRPr="00450E0A">
              <w:rPr>
                <w:color w:val="000000"/>
                <w:szCs w:val="24"/>
                <w:lang w:val="bg-BG" w:eastAsia="bg-BG"/>
              </w:rPr>
              <w:t>12</w:t>
            </w:r>
          </w:p>
        </w:tc>
        <w:tc>
          <w:tcPr>
            <w:tcW w:w="1415" w:type="dxa"/>
            <w:tcBorders>
              <w:top w:val="nil"/>
              <w:left w:val="nil"/>
              <w:bottom w:val="single" w:sz="4" w:space="0" w:color="auto"/>
              <w:right w:val="single" w:sz="4" w:space="0" w:color="auto"/>
            </w:tcBorders>
            <w:shd w:val="clear" w:color="auto" w:fill="auto"/>
            <w:noWrap/>
            <w:vAlign w:val="center"/>
            <w:hideMark/>
          </w:tcPr>
          <w:p w14:paraId="627CF580" w14:textId="77777777" w:rsidR="001762D4" w:rsidRPr="00450E0A" w:rsidRDefault="001762D4" w:rsidP="00AC7723">
            <w:pPr>
              <w:rPr>
                <w:color w:val="000000"/>
                <w:szCs w:val="24"/>
                <w:lang w:val="bg-BG" w:eastAsia="bg-BG"/>
              </w:rPr>
            </w:pPr>
            <w:r w:rsidRPr="00450E0A">
              <w:rPr>
                <w:color w:val="000000"/>
                <w:szCs w:val="24"/>
                <w:lang w:val="bg-BG" w:eastAsia="bg-BG"/>
              </w:rPr>
              <w:t>L 50х50х6</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EE313D4"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87C8E2D"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70</w:t>
            </w:r>
          </w:p>
        </w:tc>
        <w:tc>
          <w:tcPr>
            <w:tcW w:w="1555" w:type="dxa"/>
            <w:tcBorders>
              <w:top w:val="nil"/>
              <w:left w:val="nil"/>
              <w:bottom w:val="single" w:sz="4" w:space="0" w:color="auto"/>
              <w:right w:val="single" w:sz="4" w:space="0" w:color="auto"/>
            </w:tcBorders>
            <w:shd w:val="clear" w:color="auto" w:fill="auto"/>
            <w:noWrap/>
            <w:vAlign w:val="bottom"/>
          </w:tcPr>
          <w:p w14:paraId="7D670606"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745EFE6D" w14:textId="77777777" w:rsidR="001762D4" w:rsidRPr="00450E0A" w:rsidRDefault="001762D4" w:rsidP="00AC7723">
            <w:pPr>
              <w:jc w:val="center"/>
              <w:rPr>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B538B50" w14:textId="77777777" w:rsidR="001762D4" w:rsidRPr="00450E0A" w:rsidRDefault="001762D4" w:rsidP="00AC7723">
            <w:pPr>
              <w:jc w:val="center"/>
              <w:rPr>
                <w:color w:val="000000"/>
                <w:szCs w:val="24"/>
                <w:lang w:val="bg-BG" w:eastAsia="bg-BG"/>
              </w:rPr>
            </w:pPr>
          </w:p>
        </w:tc>
      </w:tr>
      <w:tr w:rsidR="001762D4" w:rsidRPr="00450E0A" w14:paraId="4D90B9A5"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EF319D4" w14:textId="77777777" w:rsidR="001762D4" w:rsidRPr="00450E0A" w:rsidRDefault="001762D4" w:rsidP="00AC7723">
            <w:pPr>
              <w:jc w:val="center"/>
              <w:rPr>
                <w:color w:val="000000"/>
                <w:szCs w:val="24"/>
                <w:lang w:val="bg-BG" w:eastAsia="bg-BG"/>
              </w:rPr>
            </w:pPr>
            <w:r w:rsidRPr="00450E0A">
              <w:rPr>
                <w:color w:val="000000"/>
                <w:szCs w:val="24"/>
                <w:lang w:val="bg-BG" w:eastAsia="bg-BG"/>
              </w:rPr>
              <w:t>13</w:t>
            </w:r>
          </w:p>
        </w:tc>
        <w:tc>
          <w:tcPr>
            <w:tcW w:w="1415" w:type="dxa"/>
            <w:tcBorders>
              <w:top w:val="nil"/>
              <w:left w:val="nil"/>
              <w:bottom w:val="single" w:sz="4" w:space="0" w:color="auto"/>
              <w:right w:val="single" w:sz="4" w:space="0" w:color="auto"/>
            </w:tcBorders>
            <w:shd w:val="clear" w:color="auto" w:fill="auto"/>
            <w:noWrap/>
            <w:vAlign w:val="center"/>
            <w:hideMark/>
          </w:tcPr>
          <w:p w14:paraId="2F32CBC2" w14:textId="77777777" w:rsidR="001762D4" w:rsidRPr="00450E0A" w:rsidRDefault="001762D4" w:rsidP="00AC7723">
            <w:pPr>
              <w:rPr>
                <w:color w:val="000000"/>
                <w:szCs w:val="24"/>
                <w:lang w:val="bg-BG" w:eastAsia="bg-BG"/>
              </w:rPr>
            </w:pPr>
            <w:r w:rsidRPr="00450E0A">
              <w:rPr>
                <w:color w:val="000000"/>
                <w:szCs w:val="24"/>
                <w:lang w:val="bg-BG" w:eastAsia="bg-BG"/>
              </w:rPr>
              <w:t>L 60х60х5</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ABFA0FA"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48F65F2"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40</w:t>
            </w:r>
          </w:p>
        </w:tc>
        <w:tc>
          <w:tcPr>
            <w:tcW w:w="1555" w:type="dxa"/>
            <w:tcBorders>
              <w:top w:val="nil"/>
              <w:left w:val="nil"/>
              <w:bottom w:val="single" w:sz="4" w:space="0" w:color="auto"/>
              <w:right w:val="single" w:sz="4" w:space="0" w:color="auto"/>
            </w:tcBorders>
            <w:shd w:val="clear" w:color="auto" w:fill="auto"/>
            <w:noWrap/>
            <w:vAlign w:val="bottom"/>
          </w:tcPr>
          <w:p w14:paraId="7C46C78E"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4262A033"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CA8AA0E" w14:textId="77777777" w:rsidR="001762D4" w:rsidRPr="00450E0A" w:rsidRDefault="001762D4" w:rsidP="00AC7723">
            <w:pPr>
              <w:jc w:val="center"/>
              <w:rPr>
                <w:color w:val="000000"/>
                <w:szCs w:val="24"/>
                <w:lang w:val="bg-BG" w:eastAsia="bg-BG"/>
              </w:rPr>
            </w:pPr>
          </w:p>
        </w:tc>
      </w:tr>
      <w:tr w:rsidR="001762D4" w:rsidRPr="00450E0A" w14:paraId="6D8EB337"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42ED19F" w14:textId="77777777" w:rsidR="001762D4" w:rsidRPr="00450E0A" w:rsidRDefault="001762D4" w:rsidP="00AC7723">
            <w:pPr>
              <w:jc w:val="center"/>
              <w:rPr>
                <w:color w:val="000000"/>
                <w:szCs w:val="24"/>
                <w:lang w:val="bg-BG" w:eastAsia="bg-BG"/>
              </w:rPr>
            </w:pPr>
            <w:r w:rsidRPr="00450E0A">
              <w:rPr>
                <w:color w:val="000000"/>
                <w:szCs w:val="24"/>
                <w:lang w:val="bg-BG" w:eastAsia="bg-BG"/>
              </w:rPr>
              <w:t>14</w:t>
            </w:r>
          </w:p>
        </w:tc>
        <w:tc>
          <w:tcPr>
            <w:tcW w:w="1415" w:type="dxa"/>
            <w:tcBorders>
              <w:top w:val="nil"/>
              <w:left w:val="nil"/>
              <w:bottom w:val="single" w:sz="4" w:space="0" w:color="auto"/>
              <w:right w:val="single" w:sz="4" w:space="0" w:color="auto"/>
            </w:tcBorders>
            <w:shd w:val="clear" w:color="auto" w:fill="auto"/>
            <w:noWrap/>
            <w:vAlign w:val="center"/>
            <w:hideMark/>
          </w:tcPr>
          <w:p w14:paraId="532CA311" w14:textId="77777777" w:rsidR="001762D4" w:rsidRPr="00450E0A" w:rsidRDefault="001762D4" w:rsidP="00AC7723">
            <w:pPr>
              <w:rPr>
                <w:color w:val="000000"/>
                <w:szCs w:val="24"/>
                <w:lang w:val="bg-BG" w:eastAsia="bg-BG"/>
              </w:rPr>
            </w:pPr>
            <w:r w:rsidRPr="00450E0A">
              <w:rPr>
                <w:color w:val="000000"/>
                <w:szCs w:val="24"/>
                <w:lang w:val="bg-BG" w:eastAsia="bg-BG"/>
              </w:rPr>
              <w:t>L 60х60х6</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278A900"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9F85F6F"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40</w:t>
            </w:r>
          </w:p>
        </w:tc>
        <w:tc>
          <w:tcPr>
            <w:tcW w:w="1555" w:type="dxa"/>
            <w:tcBorders>
              <w:top w:val="nil"/>
              <w:left w:val="nil"/>
              <w:bottom w:val="single" w:sz="4" w:space="0" w:color="auto"/>
              <w:right w:val="single" w:sz="4" w:space="0" w:color="auto"/>
            </w:tcBorders>
            <w:shd w:val="clear" w:color="auto" w:fill="auto"/>
            <w:noWrap/>
            <w:vAlign w:val="bottom"/>
          </w:tcPr>
          <w:p w14:paraId="6871F7AB"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77374CDC"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1F8C89C9" w14:textId="77777777" w:rsidR="001762D4" w:rsidRPr="00450E0A" w:rsidRDefault="001762D4" w:rsidP="00AC7723">
            <w:pPr>
              <w:jc w:val="center"/>
              <w:rPr>
                <w:color w:val="000000"/>
                <w:szCs w:val="24"/>
                <w:lang w:val="bg-BG" w:eastAsia="bg-BG"/>
              </w:rPr>
            </w:pPr>
          </w:p>
        </w:tc>
      </w:tr>
      <w:tr w:rsidR="001762D4" w:rsidRPr="00450E0A" w14:paraId="6A42A4B1"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67E44F6" w14:textId="77777777" w:rsidR="001762D4" w:rsidRPr="00450E0A" w:rsidRDefault="001762D4" w:rsidP="00AC7723">
            <w:pPr>
              <w:jc w:val="center"/>
              <w:rPr>
                <w:color w:val="000000"/>
                <w:szCs w:val="24"/>
                <w:lang w:val="bg-BG" w:eastAsia="bg-BG"/>
              </w:rPr>
            </w:pPr>
            <w:r w:rsidRPr="00450E0A">
              <w:rPr>
                <w:color w:val="000000"/>
                <w:szCs w:val="24"/>
                <w:lang w:val="bg-BG" w:eastAsia="bg-BG"/>
              </w:rPr>
              <w:t>15</w:t>
            </w:r>
          </w:p>
        </w:tc>
        <w:tc>
          <w:tcPr>
            <w:tcW w:w="1415" w:type="dxa"/>
            <w:tcBorders>
              <w:top w:val="nil"/>
              <w:left w:val="nil"/>
              <w:bottom w:val="single" w:sz="4" w:space="0" w:color="auto"/>
              <w:right w:val="single" w:sz="4" w:space="0" w:color="auto"/>
            </w:tcBorders>
            <w:shd w:val="clear" w:color="auto" w:fill="auto"/>
            <w:noWrap/>
            <w:vAlign w:val="center"/>
            <w:hideMark/>
          </w:tcPr>
          <w:p w14:paraId="05284E23" w14:textId="77777777" w:rsidR="001762D4" w:rsidRPr="00450E0A" w:rsidRDefault="001762D4" w:rsidP="00AC7723">
            <w:pPr>
              <w:rPr>
                <w:color w:val="000000"/>
                <w:szCs w:val="24"/>
                <w:lang w:val="bg-BG" w:eastAsia="bg-BG"/>
              </w:rPr>
            </w:pPr>
            <w:r w:rsidRPr="00450E0A">
              <w:rPr>
                <w:color w:val="000000"/>
                <w:szCs w:val="24"/>
                <w:lang w:val="bg-BG" w:eastAsia="bg-BG"/>
              </w:rPr>
              <w:t>L 75х75х6</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64A541A"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C895CEA"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65</w:t>
            </w:r>
          </w:p>
        </w:tc>
        <w:tc>
          <w:tcPr>
            <w:tcW w:w="1555" w:type="dxa"/>
            <w:tcBorders>
              <w:top w:val="nil"/>
              <w:left w:val="nil"/>
              <w:bottom w:val="single" w:sz="4" w:space="0" w:color="auto"/>
              <w:right w:val="single" w:sz="4" w:space="0" w:color="auto"/>
            </w:tcBorders>
            <w:shd w:val="clear" w:color="auto" w:fill="auto"/>
            <w:noWrap/>
            <w:vAlign w:val="bottom"/>
          </w:tcPr>
          <w:p w14:paraId="5CBE2D09"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06D29CAC"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8D12343" w14:textId="77777777" w:rsidR="001762D4" w:rsidRPr="00450E0A" w:rsidRDefault="001762D4" w:rsidP="00AC7723">
            <w:pPr>
              <w:jc w:val="center"/>
              <w:rPr>
                <w:color w:val="000000"/>
                <w:szCs w:val="24"/>
                <w:lang w:val="bg-BG" w:eastAsia="bg-BG"/>
              </w:rPr>
            </w:pPr>
          </w:p>
        </w:tc>
      </w:tr>
      <w:tr w:rsidR="001762D4" w:rsidRPr="00450E0A" w14:paraId="0FF12CAF"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9B514F6" w14:textId="77777777" w:rsidR="001762D4" w:rsidRPr="00450E0A" w:rsidRDefault="001762D4" w:rsidP="00AC7723">
            <w:pPr>
              <w:jc w:val="center"/>
              <w:rPr>
                <w:color w:val="000000"/>
                <w:szCs w:val="24"/>
                <w:lang w:val="bg-BG" w:eastAsia="bg-BG"/>
              </w:rPr>
            </w:pPr>
            <w:r w:rsidRPr="00450E0A">
              <w:rPr>
                <w:color w:val="000000"/>
                <w:szCs w:val="24"/>
                <w:lang w:val="bg-BG" w:eastAsia="bg-BG"/>
              </w:rPr>
              <w:t>16</w:t>
            </w:r>
          </w:p>
        </w:tc>
        <w:tc>
          <w:tcPr>
            <w:tcW w:w="1415" w:type="dxa"/>
            <w:tcBorders>
              <w:top w:val="nil"/>
              <w:left w:val="nil"/>
              <w:bottom w:val="single" w:sz="4" w:space="0" w:color="auto"/>
              <w:right w:val="single" w:sz="4" w:space="0" w:color="auto"/>
            </w:tcBorders>
            <w:shd w:val="clear" w:color="auto" w:fill="auto"/>
            <w:noWrap/>
            <w:vAlign w:val="center"/>
            <w:hideMark/>
          </w:tcPr>
          <w:p w14:paraId="52F1E21B" w14:textId="77777777" w:rsidR="001762D4" w:rsidRPr="00450E0A" w:rsidRDefault="001762D4" w:rsidP="00AC7723">
            <w:pPr>
              <w:rPr>
                <w:color w:val="000000"/>
                <w:szCs w:val="24"/>
                <w:lang w:val="bg-BG" w:eastAsia="bg-BG"/>
              </w:rPr>
            </w:pPr>
            <w:r w:rsidRPr="00450E0A">
              <w:rPr>
                <w:color w:val="000000"/>
                <w:szCs w:val="24"/>
                <w:lang w:val="bg-BG" w:eastAsia="bg-BG"/>
              </w:rPr>
              <w:t>L 75х75х8</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247BFD40"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3AF591D"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60</w:t>
            </w:r>
          </w:p>
        </w:tc>
        <w:tc>
          <w:tcPr>
            <w:tcW w:w="1555" w:type="dxa"/>
            <w:tcBorders>
              <w:top w:val="nil"/>
              <w:left w:val="nil"/>
              <w:bottom w:val="single" w:sz="4" w:space="0" w:color="auto"/>
              <w:right w:val="single" w:sz="4" w:space="0" w:color="auto"/>
            </w:tcBorders>
            <w:shd w:val="clear" w:color="auto" w:fill="auto"/>
            <w:noWrap/>
            <w:vAlign w:val="bottom"/>
          </w:tcPr>
          <w:p w14:paraId="38FA97B6"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009AE35C"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110E36A" w14:textId="77777777" w:rsidR="001762D4" w:rsidRPr="00450E0A" w:rsidRDefault="001762D4" w:rsidP="00AC7723">
            <w:pPr>
              <w:jc w:val="center"/>
              <w:rPr>
                <w:color w:val="000000"/>
                <w:szCs w:val="24"/>
                <w:lang w:val="bg-BG" w:eastAsia="bg-BG"/>
              </w:rPr>
            </w:pPr>
          </w:p>
        </w:tc>
      </w:tr>
      <w:tr w:rsidR="001762D4" w:rsidRPr="00450E0A" w14:paraId="7D129C9F"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24BE5FB" w14:textId="77777777" w:rsidR="001762D4" w:rsidRPr="00450E0A" w:rsidRDefault="001762D4" w:rsidP="00AC7723">
            <w:pPr>
              <w:jc w:val="center"/>
              <w:rPr>
                <w:color w:val="000000"/>
                <w:szCs w:val="24"/>
                <w:lang w:val="bg-BG" w:eastAsia="bg-BG"/>
              </w:rPr>
            </w:pPr>
            <w:r w:rsidRPr="00450E0A">
              <w:rPr>
                <w:color w:val="000000"/>
                <w:szCs w:val="24"/>
                <w:lang w:val="bg-BG" w:eastAsia="bg-BG"/>
              </w:rPr>
              <w:t>17</w:t>
            </w:r>
          </w:p>
        </w:tc>
        <w:tc>
          <w:tcPr>
            <w:tcW w:w="1415" w:type="dxa"/>
            <w:tcBorders>
              <w:top w:val="nil"/>
              <w:left w:val="nil"/>
              <w:bottom w:val="single" w:sz="4" w:space="0" w:color="auto"/>
              <w:right w:val="single" w:sz="4" w:space="0" w:color="auto"/>
            </w:tcBorders>
            <w:shd w:val="clear" w:color="auto" w:fill="auto"/>
            <w:noWrap/>
            <w:vAlign w:val="center"/>
            <w:hideMark/>
          </w:tcPr>
          <w:p w14:paraId="24C28EB3" w14:textId="77777777" w:rsidR="001762D4" w:rsidRPr="00450E0A" w:rsidRDefault="001762D4" w:rsidP="00AC7723">
            <w:pPr>
              <w:rPr>
                <w:color w:val="000000"/>
                <w:szCs w:val="24"/>
                <w:lang w:val="bg-BG" w:eastAsia="bg-BG"/>
              </w:rPr>
            </w:pPr>
            <w:r w:rsidRPr="00450E0A">
              <w:rPr>
                <w:color w:val="000000"/>
                <w:szCs w:val="24"/>
                <w:lang w:val="bg-BG" w:eastAsia="bg-BG"/>
              </w:rPr>
              <w:t>L 100х100х10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56E92B90"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A39188A"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30</w:t>
            </w:r>
          </w:p>
        </w:tc>
        <w:tc>
          <w:tcPr>
            <w:tcW w:w="1555" w:type="dxa"/>
            <w:tcBorders>
              <w:top w:val="nil"/>
              <w:left w:val="nil"/>
              <w:bottom w:val="single" w:sz="4" w:space="0" w:color="auto"/>
              <w:right w:val="single" w:sz="4" w:space="0" w:color="auto"/>
            </w:tcBorders>
            <w:shd w:val="clear" w:color="auto" w:fill="auto"/>
            <w:noWrap/>
            <w:vAlign w:val="bottom"/>
          </w:tcPr>
          <w:p w14:paraId="0B6F4F30"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483D8AE0"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C05942E" w14:textId="77777777" w:rsidR="001762D4" w:rsidRPr="00450E0A" w:rsidRDefault="001762D4" w:rsidP="00AC7723">
            <w:pPr>
              <w:jc w:val="center"/>
              <w:rPr>
                <w:color w:val="000000"/>
                <w:szCs w:val="24"/>
                <w:lang w:val="bg-BG" w:eastAsia="bg-BG"/>
              </w:rPr>
            </w:pPr>
          </w:p>
        </w:tc>
      </w:tr>
      <w:tr w:rsidR="001762D4" w:rsidRPr="00450E0A" w14:paraId="0F47A5D3" w14:textId="77777777" w:rsidTr="002B6C9F">
        <w:trPr>
          <w:trHeight w:val="33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E0F7FF7" w14:textId="77777777" w:rsidR="001762D4" w:rsidRPr="00450E0A" w:rsidRDefault="001762D4" w:rsidP="00AC7723">
            <w:pPr>
              <w:jc w:val="center"/>
              <w:rPr>
                <w:color w:val="000000"/>
                <w:szCs w:val="24"/>
                <w:lang w:val="bg-BG" w:eastAsia="bg-BG"/>
              </w:rPr>
            </w:pPr>
            <w:r w:rsidRPr="00450E0A">
              <w:rPr>
                <w:color w:val="000000"/>
                <w:szCs w:val="24"/>
                <w:lang w:val="bg-BG" w:eastAsia="bg-BG"/>
              </w:rPr>
              <w:t>18</w:t>
            </w:r>
          </w:p>
        </w:tc>
        <w:tc>
          <w:tcPr>
            <w:tcW w:w="1415" w:type="dxa"/>
            <w:tcBorders>
              <w:top w:val="nil"/>
              <w:left w:val="nil"/>
              <w:bottom w:val="single" w:sz="8" w:space="0" w:color="auto"/>
              <w:right w:val="single" w:sz="4" w:space="0" w:color="auto"/>
            </w:tcBorders>
            <w:shd w:val="clear" w:color="auto" w:fill="auto"/>
            <w:noWrap/>
            <w:vAlign w:val="center"/>
            <w:hideMark/>
          </w:tcPr>
          <w:p w14:paraId="43ACF87A" w14:textId="77777777" w:rsidR="001762D4" w:rsidRPr="00450E0A" w:rsidRDefault="001762D4" w:rsidP="00AC7723">
            <w:pPr>
              <w:rPr>
                <w:color w:val="000000"/>
                <w:szCs w:val="24"/>
                <w:lang w:val="bg-BG" w:eastAsia="bg-BG"/>
              </w:rPr>
            </w:pPr>
            <w:r w:rsidRPr="00450E0A">
              <w:rPr>
                <w:color w:val="000000"/>
                <w:szCs w:val="24"/>
                <w:lang w:val="bg-BG" w:eastAsia="bg-BG"/>
              </w:rPr>
              <w:t>L 100х100х12</w:t>
            </w:r>
          </w:p>
        </w:tc>
        <w:tc>
          <w:tcPr>
            <w:tcW w:w="1428" w:type="dxa"/>
            <w:gridSpan w:val="2"/>
            <w:tcBorders>
              <w:top w:val="nil"/>
              <w:left w:val="nil"/>
              <w:bottom w:val="single" w:sz="8" w:space="0" w:color="auto"/>
              <w:right w:val="single" w:sz="4" w:space="0" w:color="auto"/>
            </w:tcBorders>
            <w:shd w:val="clear" w:color="auto" w:fill="auto"/>
            <w:noWrap/>
            <w:vAlign w:val="bottom"/>
            <w:hideMark/>
          </w:tcPr>
          <w:p w14:paraId="5DC540AD" w14:textId="77777777" w:rsidR="001762D4" w:rsidRPr="00450E0A" w:rsidRDefault="001762D4"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8" w:space="0" w:color="auto"/>
              <w:right w:val="single" w:sz="4" w:space="0" w:color="auto"/>
            </w:tcBorders>
            <w:shd w:val="clear" w:color="auto" w:fill="auto"/>
            <w:noWrap/>
            <w:vAlign w:val="bottom"/>
            <w:hideMark/>
          </w:tcPr>
          <w:p w14:paraId="734F1D50" w14:textId="77777777" w:rsidR="001762D4" w:rsidRPr="00450E0A" w:rsidRDefault="001762D4" w:rsidP="00AC7723">
            <w:pPr>
              <w:jc w:val="center"/>
              <w:rPr>
                <w:b/>
                <w:bCs/>
                <w:color w:val="000000"/>
                <w:szCs w:val="24"/>
                <w:lang w:val="bg-BG" w:eastAsia="bg-BG"/>
              </w:rPr>
            </w:pPr>
            <w:r w:rsidRPr="00450E0A">
              <w:rPr>
                <w:b/>
                <w:bCs/>
                <w:color w:val="000000"/>
                <w:szCs w:val="24"/>
                <w:lang w:val="bg-BG" w:eastAsia="bg-BG"/>
              </w:rPr>
              <w:t>30</w:t>
            </w:r>
          </w:p>
        </w:tc>
        <w:tc>
          <w:tcPr>
            <w:tcW w:w="1555" w:type="dxa"/>
            <w:tcBorders>
              <w:top w:val="nil"/>
              <w:left w:val="nil"/>
              <w:bottom w:val="single" w:sz="8" w:space="0" w:color="auto"/>
              <w:right w:val="single" w:sz="4" w:space="0" w:color="auto"/>
            </w:tcBorders>
            <w:shd w:val="clear" w:color="auto" w:fill="auto"/>
            <w:noWrap/>
            <w:vAlign w:val="bottom"/>
          </w:tcPr>
          <w:p w14:paraId="3D24788E" w14:textId="77777777" w:rsidR="001762D4" w:rsidRPr="00450E0A" w:rsidRDefault="001762D4" w:rsidP="00AC7723">
            <w:pPr>
              <w:jc w:val="center"/>
              <w:rPr>
                <w:color w:val="000000"/>
                <w:szCs w:val="24"/>
                <w:lang w:val="bg-BG" w:eastAsia="bg-BG"/>
              </w:rPr>
            </w:pPr>
          </w:p>
        </w:tc>
        <w:tc>
          <w:tcPr>
            <w:tcW w:w="1557" w:type="dxa"/>
            <w:tcBorders>
              <w:top w:val="nil"/>
              <w:left w:val="nil"/>
              <w:bottom w:val="single" w:sz="8" w:space="0" w:color="auto"/>
              <w:right w:val="single" w:sz="4" w:space="0" w:color="auto"/>
            </w:tcBorders>
            <w:shd w:val="clear" w:color="auto" w:fill="auto"/>
            <w:noWrap/>
            <w:vAlign w:val="bottom"/>
          </w:tcPr>
          <w:p w14:paraId="3B31A80B" w14:textId="77777777" w:rsidR="001762D4" w:rsidRPr="00450E0A" w:rsidRDefault="001762D4"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B087A45" w14:textId="77777777" w:rsidR="001762D4" w:rsidRPr="00450E0A" w:rsidRDefault="001762D4" w:rsidP="00AC7723">
            <w:pPr>
              <w:jc w:val="center"/>
              <w:rPr>
                <w:color w:val="000000"/>
                <w:szCs w:val="24"/>
                <w:lang w:val="bg-BG" w:eastAsia="bg-BG"/>
              </w:rPr>
            </w:pPr>
          </w:p>
        </w:tc>
      </w:tr>
      <w:tr w:rsidR="000C0869" w:rsidRPr="00450E0A" w14:paraId="35407283" w14:textId="77777777" w:rsidTr="002B6C9F">
        <w:trPr>
          <w:trHeight w:val="450"/>
        </w:trPr>
        <w:tc>
          <w:tcPr>
            <w:tcW w:w="699"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AB153C3"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III</w:t>
            </w:r>
          </w:p>
        </w:tc>
        <w:tc>
          <w:tcPr>
            <w:tcW w:w="8505" w:type="dxa"/>
            <w:gridSpan w:val="7"/>
            <w:tcBorders>
              <w:top w:val="single" w:sz="8" w:space="0" w:color="auto"/>
              <w:left w:val="nil"/>
              <w:bottom w:val="single" w:sz="8" w:space="0" w:color="auto"/>
              <w:right w:val="single" w:sz="8" w:space="0" w:color="000000"/>
            </w:tcBorders>
            <w:shd w:val="clear" w:color="000000" w:fill="F2F2F2"/>
            <w:vAlign w:val="center"/>
            <w:hideMark/>
          </w:tcPr>
          <w:p w14:paraId="0FE73DF4" w14:textId="77777777" w:rsidR="000C0869" w:rsidRPr="00450E0A" w:rsidRDefault="000C0869" w:rsidP="00AC7723">
            <w:pPr>
              <w:rPr>
                <w:b/>
                <w:bCs/>
                <w:szCs w:val="24"/>
                <w:lang w:val="bg-BG" w:eastAsia="bg-BG"/>
              </w:rPr>
            </w:pPr>
            <w:r w:rsidRPr="00450E0A">
              <w:rPr>
                <w:b/>
                <w:bCs/>
                <w:szCs w:val="24"/>
                <w:lang w:val="bg-BG" w:eastAsia="bg-BG"/>
              </w:rPr>
              <w:t xml:space="preserve">Горещо валцуван кръгъл прът, плътен по БДС EN 10060 от стомана S235JR по БДС EN 10025-2 </w:t>
            </w:r>
          </w:p>
        </w:tc>
      </w:tr>
      <w:tr w:rsidR="009D6F6C" w:rsidRPr="00450E0A" w14:paraId="367BA604"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475E043" w14:textId="77777777" w:rsidR="009D6F6C" w:rsidRPr="00450E0A" w:rsidRDefault="009D6F6C" w:rsidP="00AC7723">
            <w:pPr>
              <w:jc w:val="center"/>
              <w:rPr>
                <w:color w:val="000000"/>
                <w:szCs w:val="24"/>
                <w:lang w:val="bg-BG" w:eastAsia="bg-BG"/>
              </w:rPr>
            </w:pPr>
            <w:r w:rsidRPr="00450E0A">
              <w:rPr>
                <w:color w:val="000000"/>
                <w:szCs w:val="24"/>
                <w:lang w:val="bg-BG" w:eastAsia="bg-BG"/>
              </w:rPr>
              <w:t>1</w:t>
            </w:r>
          </w:p>
        </w:tc>
        <w:tc>
          <w:tcPr>
            <w:tcW w:w="1415" w:type="dxa"/>
            <w:tcBorders>
              <w:top w:val="nil"/>
              <w:left w:val="nil"/>
              <w:bottom w:val="single" w:sz="4" w:space="0" w:color="auto"/>
              <w:right w:val="single" w:sz="4" w:space="0" w:color="auto"/>
            </w:tcBorders>
            <w:shd w:val="clear" w:color="auto" w:fill="auto"/>
            <w:noWrap/>
            <w:vAlign w:val="center"/>
            <w:hideMark/>
          </w:tcPr>
          <w:p w14:paraId="3929278F" w14:textId="77777777" w:rsidR="009D6F6C" w:rsidRPr="00450E0A" w:rsidRDefault="009D6F6C" w:rsidP="00AC7723">
            <w:pPr>
              <w:rPr>
                <w:color w:val="000000"/>
                <w:szCs w:val="24"/>
                <w:lang w:val="bg-BG" w:eastAsia="bg-BG"/>
              </w:rPr>
            </w:pPr>
            <w:r w:rsidRPr="00450E0A">
              <w:rPr>
                <w:color w:val="000000"/>
                <w:szCs w:val="24"/>
                <w:lang w:val="bg-BG" w:eastAsia="bg-BG"/>
              </w:rPr>
              <w:t>Ø 8</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ADF5BC8" w14:textId="77777777" w:rsidR="009D6F6C" w:rsidRPr="00450E0A" w:rsidRDefault="009D6F6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65D108C1" w14:textId="77777777" w:rsidR="009D6F6C" w:rsidRPr="00450E0A" w:rsidRDefault="009D6F6C" w:rsidP="00AC7723">
            <w:pPr>
              <w:jc w:val="center"/>
              <w:rPr>
                <w:b/>
                <w:bCs/>
                <w:color w:val="000000"/>
                <w:szCs w:val="24"/>
                <w:lang w:val="bg-BG" w:eastAsia="bg-BG"/>
              </w:rPr>
            </w:pPr>
            <w:r w:rsidRPr="00450E0A">
              <w:rPr>
                <w:b/>
                <w:bCs/>
                <w:color w:val="000000"/>
                <w:szCs w:val="24"/>
                <w:lang w:val="bg-BG" w:eastAsia="bg-BG"/>
              </w:rPr>
              <w:t>192</w:t>
            </w:r>
          </w:p>
        </w:tc>
        <w:tc>
          <w:tcPr>
            <w:tcW w:w="1555" w:type="dxa"/>
            <w:tcBorders>
              <w:top w:val="nil"/>
              <w:left w:val="nil"/>
              <w:bottom w:val="single" w:sz="4" w:space="0" w:color="auto"/>
              <w:right w:val="single" w:sz="4" w:space="0" w:color="auto"/>
            </w:tcBorders>
            <w:shd w:val="clear" w:color="auto" w:fill="auto"/>
            <w:noWrap/>
            <w:vAlign w:val="bottom"/>
          </w:tcPr>
          <w:p w14:paraId="1F49D31E" w14:textId="77777777" w:rsidR="009D6F6C" w:rsidRPr="00450E0A" w:rsidRDefault="009D6F6C"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6E34FB2A" w14:textId="77777777" w:rsidR="009D6F6C" w:rsidRPr="00450E0A" w:rsidRDefault="009D6F6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01946F3A" w14:textId="77777777" w:rsidR="009D6F6C" w:rsidRPr="00450E0A" w:rsidRDefault="009D6F6C" w:rsidP="00AC7723">
            <w:pPr>
              <w:jc w:val="center"/>
              <w:rPr>
                <w:color w:val="000000"/>
                <w:szCs w:val="24"/>
                <w:lang w:val="bg-BG" w:eastAsia="bg-BG"/>
              </w:rPr>
            </w:pPr>
          </w:p>
        </w:tc>
      </w:tr>
      <w:tr w:rsidR="009D6F6C" w:rsidRPr="00450E0A" w14:paraId="22E01E6A"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09CA5CC" w14:textId="77777777" w:rsidR="009D6F6C" w:rsidRPr="00450E0A" w:rsidRDefault="009D6F6C" w:rsidP="00AC7723">
            <w:pPr>
              <w:jc w:val="center"/>
              <w:rPr>
                <w:color w:val="000000"/>
                <w:szCs w:val="24"/>
                <w:lang w:val="bg-BG" w:eastAsia="bg-BG"/>
              </w:rPr>
            </w:pPr>
            <w:r w:rsidRPr="00450E0A">
              <w:rPr>
                <w:color w:val="000000"/>
                <w:szCs w:val="24"/>
                <w:lang w:val="bg-BG" w:eastAsia="bg-BG"/>
              </w:rPr>
              <w:t>2</w:t>
            </w:r>
          </w:p>
        </w:tc>
        <w:tc>
          <w:tcPr>
            <w:tcW w:w="1415" w:type="dxa"/>
            <w:tcBorders>
              <w:top w:val="nil"/>
              <w:left w:val="nil"/>
              <w:bottom w:val="single" w:sz="4" w:space="0" w:color="auto"/>
              <w:right w:val="single" w:sz="4" w:space="0" w:color="auto"/>
            </w:tcBorders>
            <w:shd w:val="clear" w:color="auto" w:fill="auto"/>
            <w:noWrap/>
            <w:vAlign w:val="center"/>
            <w:hideMark/>
          </w:tcPr>
          <w:p w14:paraId="549146D8" w14:textId="77777777" w:rsidR="009D6F6C" w:rsidRPr="00450E0A" w:rsidRDefault="009D6F6C" w:rsidP="00AC7723">
            <w:pPr>
              <w:rPr>
                <w:color w:val="000000"/>
                <w:szCs w:val="24"/>
                <w:lang w:val="bg-BG" w:eastAsia="bg-BG"/>
              </w:rPr>
            </w:pPr>
            <w:r w:rsidRPr="00450E0A">
              <w:rPr>
                <w:color w:val="000000"/>
                <w:szCs w:val="24"/>
                <w:lang w:val="bg-BG" w:eastAsia="bg-BG"/>
              </w:rPr>
              <w:t>Ø 12</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457AE19" w14:textId="77777777" w:rsidR="009D6F6C" w:rsidRPr="00450E0A" w:rsidRDefault="009D6F6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2BEE8ED" w14:textId="77777777" w:rsidR="009D6F6C" w:rsidRPr="00450E0A" w:rsidRDefault="009D6F6C" w:rsidP="00AC7723">
            <w:pPr>
              <w:jc w:val="center"/>
              <w:rPr>
                <w:b/>
                <w:bCs/>
                <w:color w:val="000000"/>
                <w:szCs w:val="24"/>
                <w:lang w:val="bg-BG" w:eastAsia="bg-BG"/>
              </w:rPr>
            </w:pPr>
            <w:r w:rsidRPr="00450E0A">
              <w:rPr>
                <w:b/>
                <w:bCs/>
                <w:color w:val="000000"/>
                <w:szCs w:val="24"/>
                <w:lang w:val="bg-BG" w:eastAsia="bg-BG"/>
              </w:rPr>
              <w:t>159</w:t>
            </w:r>
          </w:p>
        </w:tc>
        <w:tc>
          <w:tcPr>
            <w:tcW w:w="1555" w:type="dxa"/>
            <w:tcBorders>
              <w:top w:val="nil"/>
              <w:left w:val="nil"/>
              <w:bottom w:val="single" w:sz="4" w:space="0" w:color="auto"/>
              <w:right w:val="single" w:sz="4" w:space="0" w:color="auto"/>
            </w:tcBorders>
            <w:shd w:val="clear" w:color="auto" w:fill="auto"/>
            <w:noWrap/>
            <w:vAlign w:val="bottom"/>
          </w:tcPr>
          <w:p w14:paraId="40FA7888" w14:textId="77777777" w:rsidR="009D6F6C" w:rsidRPr="00450E0A" w:rsidRDefault="009D6F6C"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63EEC83B" w14:textId="77777777" w:rsidR="009D6F6C" w:rsidRPr="00450E0A" w:rsidRDefault="009D6F6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A845C91" w14:textId="77777777" w:rsidR="009D6F6C" w:rsidRPr="00450E0A" w:rsidRDefault="009D6F6C" w:rsidP="00AC7723">
            <w:pPr>
              <w:jc w:val="center"/>
              <w:rPr>
                <w:color w:val="000000"/>
                <w:szCs w:val="24"/>
                <w:lang w:val="bg-BG" w:eastAsia="bg-BG"/>
              </w:rPr>
            </w:pPr>
          </w:p>
        </w:tc>
      </w:tr>
      <w:tr w:rsidR="009D6F6C" w:rsidRPr="00450E0A" w14:paraId="06A97825"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AFB8607" w14:textId="77777777" w:rsidR="009D6F6C" w:rsidRPr="00450E0A" w:rsidRDefault="009D6F6C" w:rsidP="00AC7723">
            <w:pPr>
              <w:jc w:val="center"/>
              <w:rPr>
                <w:color w:val="000000"/>
                <w:szCs w:val="24"/>
                <w:lang w:val="bg-BG" w:eastAsia="bg-BG"/>
              </w:rPr>
            </w:pPr>
            <w:r w:rsidRPr="00450E0A">
              <w:rPr>
                <w:color w:val="000000"/>
                <w:szCs w:val="24"/>
                <w:lang w:val="bg-BG" w:eastAsia="bg-BG"/>
              </w:rPr>
              <w:t>3</w:t>
            </w:r>
          </w:p>
        </w:tc>
        <w:tc>
          <w:tcPr>
            <w:tcW w:w="1415" w:type="dxa"/>
            <w:tcBorders>
              <w:top w:val="nil"/>
              <w:left w:val="nil"/>
              <w:bottom w:val="single" w:sz="4" w:space="0" w:color="auto"/>
              <w:right w:val="single" w:sz="4" w:space="0" w:color="auto"/>
            </w:tcBorders>
            <w:shd w:val="clear" w:color="auto" w:fill="auto"/>
            <w:noWrap/>
            <w:vAlign w:val="center"/>
            <w:hideMark/>
          </w:tcPr>
          <w:p w14:paraId="6E5172E3" w14:textId="77777777" w:rsidR="009D6F6C" w:rsidRPr="00450E0A" w:rsidRDefault="009D6F6C" w:rsidP="00AC7723">
            <w:pPr>
              <w:rPr>
                <w:color w:val="000000"/>
                <w:szCs w:val="24"/>
                <w:lang w:val="bg-BG" w:eastAsia="bg-BG"/>
              </w:rPr>
            </w:pPr>
            <w:r w:rsidRPr="00450E0A">
              <w:rPr>
                <w:color w:val="000000"/>
                <w:szCs w:val="24"/>
                <w:lang w:val="bg-BG" w:eastAsia="bg-BG"/>
              </w:rPr>
              <w:t>Ø 16</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5B15F15" w14:textId="77777777" w:rsidR="009D6F6C" w:rsidRPr="00450E0A" w:rsidRDefault="009D6F6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09982C5" w14:textId="77777777" w:rsidR="009D6F6C" w:rsidRPr="00450E0A" w:rsidRDefault="009D6F6C" w:rsidP="00AC7723">
            <w:pPr>
              <w:jc w:val="center"/>
              <w:rPr>
                <w:b/>
                <w:bCs/>
                <w:color w:val="000000"/>
                <w:szCs w:val="24"/>
                <w:lang w:val="bg-BG" w:eastAsia="bg-BG"/>
              </w:rPr>
            </w:pPr>
            <w:r w:rsidRPr="00450E0A">
              <w:rPr>
                <w:b/>
                <w:bCs/>
                <w:color w:val="000000"/>
                <w:szCs w:val="24"/>
                <w:lang w:val="bg-BG" w:eastAsia="bg-BG"/>
              </w:rPr>
              <w:t>192</w:t>
            </w:r>
          </w:p>
        </w:tc>
        <w:tc>
          <w:tcPr>
            <w:tcW w:w="1555" w:type="dxa"/>
            <w:tcBorders>
              <w:top w:val="nil"/>
              <w:left w:val="nil"/>
              <w:bottom w:val="single" w:sz="4" w:space="0" w:color="auto"/>
              <w:right w:val="single" w:sz="4" w:space="0" w:color="auto"/>
            </w:tcBorders>
            <w:shd w:val="clear" w:color="auto" w:fill="auto"/>
            <w:noWrap/>
            <w:vAlign w:val="bottom"/>
          </w:tcPr>
          <w:p w14:paraId="5C3A86BF" w14:textId="77777777" w:rsidR="009D6F6C" w:rsidRPr="00450E0A" w:rsidRDefault="009D6F6C"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4C503CA8" w14:textId="77777777" w:rsidR="009D6F6C" w:rsidRPr="00450E0A" w:rsidRDefault="009D6F6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3D33C8C1" w14:textId="77777777" w:rsidR="009D6F6C" w:rsidRPr="00450E0A" w:rsidRDefault="009D6F6C" w:rsidP="00AC7723">
            <w:pPr>
              <w:jc w:val="center"/>
              <w:rPr>
                <w:color w:val="000000"/>
                <w:szCs w:val="24"/>
                <w:lang w:val="bg-BG" w:eastAsia="bg-BG"/>
              </w:rPr>
            </w:pPr>
          </w:p>
        </w:tc>
      </w:tr>
      <w:tr w:rsidR="009D6F6C" w:rsidRPr="00450E0A" w14:paraId="4A8CDF62"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E72E9BA" w14:textId="77777777" w:rsidR="009D6F6C" w:rsidRPr="00450E0A" w:rsidRDefault="009D6F6C" w:rsidP="00AC7723">
            <w:pPr>
              <w:jc w:val="center"/>
              <w:rPr>
                <w:color w:val="000000"/>
                <w:szCs w:val="24"/>
                <w:lang w:val="bg-BG" w:eastAsia="bg-BG"/>
              </w:rPr>
            </w:pPr>
            <w:r w:rsidRPr="00450E0A">
              <w:rPr>
                <w:color w:val="000000"/>
                <w:szCs w:val="24"/>
                <w:lang w:val="bg-BG" w:eastAsia="bg-BG"/>
              </w:rPr>
              <w:t>4</w:t>
            </w:r>
          </w:p>
        </w:tc>
        <w:tc>
          <w:tcPr>
            <w:tcW w:w="1415" w:type="dxa"/>
            <w:tcBorders>
              <w:top w:val="nil"/>
              <w:left w:val="nil"/>
              <w:bottom w:val="single" w:sz="4" w:space="0" w:color="auto"/>
              <w:right w:val="single" w:sz="4" w:space="0" w:color="auto"/>
            </w:tcBorders>
            <w:shd w:val="clear" w:color="auto" w:fill="auto"/>
            <w:noWrap/>
            <w:vAlign w:val="center"/>
            <w:hideMark/>
          </w:tcPr>
          <w:p w14:paraId="097D4696" w14:textId="77777777" w:rsidR="009D6F6C" w:rsidRPr="00450E0A" w:rsidRDefault="009D6F6C" w:rsidP="00AC7723">
            <w:pPr>
              <w:rPr>
                <w:color w:val="000000"/>
                <w:szCs w:val="24"/>
                <w:lang w:val="bg-BG" w:eastAsia="bg-BG"/>
              </w:rPr>
            </w:pPr>
            <w:r w:rsidRPr="00450E0A">
              <w:rPr>
                <w:color w:val="000000"/>
                <w:szCs w:val="24"/>
                <w:lang w:val="bg-BG" w:eastAsia="bg-BG"/>
              </w:rPr>
              <w:t>Ø 20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26099CF2" w14:textId="77777777" w:rsidR="009D6F6C" w:rsidRPr="00450E0A" w:rsidRDefault="009D6F6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9D6A915" w14:textId="77777777" w:rsidR="009D6F6C" w:rsidRPr="00450E0A" w:rsidRDefault="009D6F6C" w:rsidP="00AC7723">
            <w:pPr>
              <w:jc w:val="center"/>
              <w:rPr>
                <w:b/>
                <w:bCs/>
                <w:color w:val="000000"/>
                <w:szCs w:val="24"/>
                <w:lang w:val="bg-BG" w:eastAsia="bg-BG"/>
              </w:rPr>
            </w:pPr>
            <w:r w:rsidRPr="00450E0A">
              <w:rPr>
                <w:b/>
                <w:bCs/>
                <w:color w:val="000000"/>
                <w:szCs w:val="24"/>
                <w:lang w:val="bg-BG" w:eastAsia="bg-BG"/>
              </w:rPr>
              <w:t>95</w:t>
            </w:r>
          </w:p>
        </w:tc>
        <w:tc>
          <w:tcPr>
            <w:tcW w:w="1555" w:type="dxa"/>
            <w:tcBorders>
              <w:top w:val="nil"/>
              <w:left w:val="nil"/>
              <w:bottom w:val="single" w:sz="4" w:space="0" w:color="auto"/>
              <w:right w:val="single" w:sz="4" w:space="0" w:color="auto"/>
            </w:tcBorders>
            <w:shd w:val="clear" w:color="auto" w:fill="auto"/>
            <w:noWrap/>
            <w:vAlign w:val="bottom"/>
          </w:tcPr>
          <w:p w14:paraId="1B217B2C" w14:textId="77777777" w:rsidR="009D6F6C" w:rsidRPr="00450E0A" w:rsidRDefault="009D6F6C"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6E7F1A14" w14:textId="77777777" w:rsidR="009D6F6C" w:rsidRPr="00450E0A" w:rsidRDefault="009D6F6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1D185BF7" w14:textId="77777777" w:rsidR="009D6F6C" w:rsidRPr="00450E0A" w:rsidRDefault="009D6F6C" w:rsidP="00AC7723">
            <w:pPr>
              <w:jc w:val="center"/>
              <w:rPr>
                <w:color w:val="000000"/>
                <w:szCs w:val="24"/>
                <w:lang w:val="bg-BG" w:eastAsia="bg-BG"/>
              </w:rPr>
            </w:pPr>
          </w:p>
        </w:tc>
      </w:tr>
      <w:tr w:rsidR="009D6F6C" w:rsidRPr="00450E0A" w14:paraId="687CCFC5"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962857A" w14:textId="77777777" w:rsidR="009D6F6C" w:rsidRPr="00450E0A" w:rsidRDefault="009D6F6C" w:rsidP="00AC7723">
            <w:pPr>
              <w:jc w:val="center"/>
              <w:rPr>
                <w:color w:val="000000"/>
                <w:szCs w:val="24"/>
                <w:lang w:val="bg-BG" w:eastAsia="bg-BG"/>
              </w:rPr>
            </w:pPr>
            <w:r w:rsidRPr="00450E0A">
              <w:rPr>
                <w:color w:val="000000"/>
                <w:szCs w:val="24"/>
                <w:lang w:val="bg-BG" w:eastAsia="bg-BG"/>
              </w:rPr>
              <w:t>5</w:t>
            </w:r>
          </w:p>
        </w:tc>
        <w:tc>
          <w:tcPr>
            <w:tcW w:w="1415" w:type="dxa"/>
            <w:tcBorders>
              <w:top w:val="nil"/>
              <w:left w:val="nil"/>
              <w:bottom w:val="single" w:sz="4" w:space="0" w:color="auto"/>
              <w:right w:val="single" w:sz="4" w:space="0" w:color="auto"/>
            </w:tcBorders>
            <w:shd w:val="clear" w:color="auto" w:fill="auto"/>
            <w:noWrap/>
            <w:vAlign w:val="center"/>
            <w:hideMark/>
          </w:tcPr>
          <w:p w14:paraId="73A748BF" w14:textId="77777777" w:rsidR="009D6F6C" w:rsidRPr="00450E0A" w:rsidRDefault="009D6F6C" w:rsidP="00AC7723">
            <w:pPr>
              <w:rPr>
                <w:color w:val="000000"/>
                <w:szCs w:val="24"/>
                <w:lang w:val="bg-BG" w:eastAsia="bg-BG"/>
              </w:rPr>
            </w:pPr>
            <w:r w:rsidRPr="00450E0A">
              <w:rPr>
                <w:color w:val="000000"/>
                <w:szCs w:val="24"/>
                <w:lang w:val="bg-BG" w:eastAsia="bg-BG"/>
              </w:rPr>
              <w:t>Ø 25</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739EC6C3" w14:textId="77777777" w:rsidR="009D6F6C" w:rsidRPr="00450E0A" w:rsidRDefault="009D6F6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2D3C1EF4" w14:textId="77777777" w:rsidR="009D6F6C" w:rsidRPr="00450E0A" w:rsidRDefault="009D6F6C" w:rsidP="00AC7723">
            <w:pPr>
              <w:jc w:val="center"/>
              <w:rPr>
                <w:b/>
                <w:bCs/>
                <w:color w:val="000000"/>
                <w:szCs w:val="24"/>
                <w:lang w:val="bg-BG" w:eastAsia="bg-BG"/>
              </w:rPr>
            </w:pPr>
            <w:r w:rsidRPr="00450E0A">
              <w:rPr>
                <w:b/>
                <w:bCs/>
                <w:color w:val="000000"/>
                <w:szCs w:val="24"/>
                <w:lang w:val="bg-BG" w:eastAsia="bg-BG"/>
              </w:rPr>
              <w:t>64</w:t>
            </w:r>
          </w:p>
        </w:tc>
        <w:tc>
          <w:tcPr>
            <w:tcW w:w="1555" w:type="dxa"/>
            <w:tcBorders>
              <w:top w:val="nil"/>
              <w:left w:val="nil"/>
              <w:bottom w:val="single" w:sz="4" w:space="0" w:color="auto"/>
              <w:right w:val="single" w:sz="4" w:space="0" w:color="auto"/>
            </w:tcBorders>
            <w:shd w:val="clear" w:color="auto" w:fill="auto"/>
            <w:noWrap/>
            <w:vAlign w:val="bottom"/>
          </w:tcPr>
          <w:p w14:paraId="767C30B5" w14:textId="77777777" w:rsidR="009D6F6C" w:rsidRPr="00450E0A" w:rsidRDefault="009D6F6C"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15658731" w14:textId="77777777" w:rsidR="009D6F6C" w:rsidRPr="00450E0A" w:rsidRDefault="009D6F6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3002AF4" w14:textId="77777777" w:rsidR="009D6F6C" w:rsidRPr="00450E0A" w:rsidRDefault="009D6F6C" w:rsidP="00AC7723">
            <w:pPr>
              <w:jc w:val="center"/>
              <w:rPr>
                <w:color w:val="000000"/>
                <w:szCs w:val="24"/>
                <w:lang w:val="bg-BG" w:eastAsia="bg-BG"/>
              </w:rPr>
            </w:pPr>
          </w:p>
        </w:tc>
      </w:tr>
      <w:tr w:rsidR="009D6F6C" w:rsidRPr="00450E0A" w14:paraId="1AC82A68" w14:textId="77777777" w:rsidTr="002B6C9F">
        <w:trPr>
          <w:trHeight w:val="330"/>
        </w:trPr>
        <w:tc>
          <w:tcPr>
            <w:tcW w:w="699" w:type="dxa"/>
            <w:tcBorders>
              <w:top w:val="nil"/>
              <w:left w:val="single" w:sz="8" w:space="0" w:color="auto"/>
              <w:bottom w:val="nil"/>
              <w:right w:val="single" w:sz="4" w:space="0" w:color="auto"/>
            </w:tcBorders>
            <w:shd w:val="clear" w:color="auto" w:fill="auto"/>
            <w:noWrap/>
            <w:vAlign w:val="bottom"/>
            <w:hideMark/>
          </w:tcPr>
          <w:p w14:paraId="173B9F98" w14:textId="77777777" w:rsidR="009D6F6C" w:rsidRPr="00450E0A" w:rsidRDefault="009D6F6C" w:rsidP="00AC7723">
            <w:pPr>
              <w:jc w:val="center"/>
              <w:rPr>
                <w:color w:val="000000"/>
                <w:szCs w:val="24"/>
                <w:lang w:val="bg-BG" w:eastAsia="bg-BG"/>
              </w:rPr>
            </w:pPr>
            <w:r w:rsidRPr="00450E0A">
              <w:rPr>
                <w:color w:val="000000"/>
                <w:szCs w:val="24"/>
                <w:lang w:val="bg-BG" w:eastAsia="bg-BG"/>
              </w:rPr>
              <w:t>6</w:t>
            </w:r>
          </w:p>
        </w:tc>
        <w:tc>
          <w:tcPr>
            <w:tcW w:w="1415" w:type="dxa"/>
            <w:tcBorders>
              <w:top w:val="nil"/>
              <w:left w:val="nil"/>
              <w:bottom w:val="nil"/>
              <w:right w:val="single" w:sz="4" w:space="0" w:color="auto"/>
            </w:tcBorders>
            <w:shd w:val="clear" w:color="auto" w:fill="auto"/>
            <w:noWrap/>
            <w:vAlign w:val="center"/>
            <w:hideMark/>
          </w:tcPr>
          <w:p w14:paraId="65665AB1" w14:textId="77777777" w:rsidR="009D6F6C" w:rsidRPr="00450E0A" w:rsidRDefault="009D6F6C" w:rsidP="00AC7723">
            <w:pPr>
              <w:rPr>
                <w:color w:val="000000"/>
                <w:szCs w:val="24"/>
                <w:lang w:val="bg-BG" w:eastAsia="bg-BG"/>
              </w:rPr>
            </w:pPr>
            <w:r w:rsidRPr="00450E0A">
              <w:rPr>
                <w:color w:val="000000"/>
                <w:szCs w:val="24"/>
                <w:lang w:val="bg-BG" w:eastAsia="bg-BG"/>
              </w:rPr>
              <w:t>Ø 32</w:t>
            </w:r>
          </w:p>
        </w:tc>
        <w:tc>
          <w:tcPr>
            <w:tcW w:w="1428" w:type="dxa"/>
            <w:gridSpan w:val="2"/>
            <w:tcBorders>
              <w:top w:val="nil"/>
              <w:left w:val="nil"/>
              <w:bottom w:val="nil"/>
              <w:right w:val="single" w:sz="4" w:space="0" w:color="auto"/>
            </w:tcBorders>
            <w:shd w:val="clear" w:color="auto" w:fill="auto"/>
            <w:noWrap/>
            <w:vAlign w:val="bottom"/>
            <w:hideMark/>
          </w:tcPr>
          <w:p w14:paraId="22B2154A" w14:textId="77777777" w:rsidR="009D6F6C" w:rsidRPr="00450E0A" w:rsidRDefault="009D6F6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nil"/>
              <w:right w:val="single" w:sz="4" w:space="0" w:color="auto"/>
            </w:tcBorders>
            <w:shd w:val="clear" w:color="auto" w:fill="auto"/>
            <w:noWrap/>
            <w:vAlign w:val="bottom"/>
            <w:hideMark/>
          </w:tcPr>
          <w:p w14:paraId="24E77B52" w14:textId="77777777" w:rsidR="009D6F6C" w:rsidRPr="00450E0A" w:rsidRDefault="009D6F6C" w:rsidP="00AC7723">
            <w:pPr>
              <w:jc w:val="center"/>
              <w:rPr>
                <w:b/>
                <w:bCs/>
                <w:color w:val="000000"/>
                <w:szCs w:val="24"/>
                <w:lang w:val="bg-BG" w:eastAsia="bg-BG"/>
              </w:rPr>
            </w:pPr>
            <w:r w:rsidRPr="00450E0A">
              <w:rPr>
                <w:b/>
                <w:bCs/>
                <w:color w:val="000000"/>
                <w:szCs w:val="24"/>
                <w:lang w:val="bg-BG" w:eastAsia="bg-BG"/>
              </w:rPr>
              <w:t>67</w:t>
            </w:r>
          </w:p>
        </w:tc>
        <w:tc>
          <w:tcPr>
            <w:tcW w:w="1555" w:type="dxa"/>
            <w:tcBorders>
              <w:top w:val="nil"/>
              <w:left w:val="nil"/>
              <w:bottom w:val="nil"/>
              <w:right w:val="single" w:sz="4" w:space="0" w:color="auto"/>
            </w:tcBorders>
            <w:shd w:val="clear" w:color="auto" w:fill="auto"/>
            <w:noWrap/>
            <w:vAlign w:val="bottom"/>
          </w:tcPr>
          <w:p w14:paraId="5F72BE8C" w14:textId="77777777" w:rsidR="009D6F6C" w:rsidRPr="00450E0A" w:rsidRDefault="009D6F6C" w:rsidP="00AC7723">
            <w:pPr>
              <w:jc w:val="center"/>
              <w:rPr>
                <w:color w:val="000000"/>
                <w:szCs w:val="24"/>
                <w:lang w:val="bg-BG" w:eastAsia="bg-BG"/>
              </w:rPr>
            </w:pPr>
          </w:p>
        </w:tc>
        <w:tc>
          <w:tcPr>
            <w:tcW w:w="1557" w:type="dxa"/>
            <w:tcBorders>
              <w:top w:val="nil"/>
              <w:left w:val="nil"/>
              <w:bottom w:val="nil"/>
              <w:right w:val="single" w:sz="4" w:space="0" w:color="auto"/>
            </w:tcBorders>
            <w:shd w:val="clear" w:color="auto" w:fill="auto"/>
            <w:noWrap/>
            <w:vAlign w:val="bottom"/>
          </w:tcPr>
          <w:p w14:paraId="5004DED2" w14:textId="77777777" w:rsidR="009D6F6C" w:rsidRPr="00450E0A" w:rsidRDefault="009D6F6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5E4EF96" w14:textId="77777777" w:rsidR="009D6F6C" w:rsidRPr="00450E0A" w:rsidRDefault="009D6F6C" w:rsidP="00AC7723">
            <w:pPr>
              <w:jc w:val="center"/>
              <w:rPr>
                <w:color w:val="000000"/>
                <w:szCs w:val="24"/>
                <w:lang w:val="bg-BG" w:eastAsia="bg-BG"/>
              </w:rPr>
            </w:pPr>
          </w:p>
        </w:tc>
      </w:tr>
      <w:tr w:rsidR="000C0869" w:rsidRPr="00450E0A" w14:paraId="29184093" w14:textId="77777777" w:rsidTr="002B6C9F">
        <w:trPr>
          <w:trHeight w:val="60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C0F9440"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IV</w:t>
            </w:r>
          </w:p>
        </w:tc>
        <w:tc>
          <w:tcPr>
            <w:tcW w:w="8505" w:type="dxa"/>
            <w:gridSpan w:val="7"/>
            <w:tcBorders>
              <w:top w:val="single" w:sz="8" w:space="0" w:color="auto"/>
              <w:left w:val="nil"/>
              <w:bottom w:val="single" w:sz="8" w:space="0" w:color="auto"/>
              <w:right w:val="single" w:sz="8" w:space="0" w:color="000000"/>
            </w:tcBorders>
            <w:shd w:val="clear" w:color="000000" w:fill="F2F2F2"/>
            <w:vAlign w:val="center"/>
            <w:hideMark/>
          </w:tcPr>
          <w:p w14:paraId="4CB72521" w14:textId="77777777" w:rsidR="000C0869" w:rsidRPr="00450E0A" w:rsidRDefault="000C0869" w:rsidP="00AC7723">
            <w:pPr>
              <w:rPr>
                <w:b/>
                <w:bCs/>
                <w:szCs w:val="24"/>
                <w:lang w:val="bg-BG" w:eastAsia="bg-BG"/>
              </w:rPr>
            </w:pPr>
            <w:r w:rsidRPr="00450E0A">
              <w:rPr>
                <w:b/>
                <w:bCs/>
                <w:szCs w:val="24"/>
                <w:lang w:val="bg-BG" w:eastAsia="bg-BG"/>
              </w:rPr>
              <w:t xml:space="preserve">Профилна стомана горещо валцувана IPE-профили по БДС EN 10034 от стомана S235JR по БДС EN 10025-2 </w:t>
            </w:r>
          </w:p>
        </w:tc>
      </w:tr>
      <w:tr w:rsidR="003C2095" w:rsidRPr="00450E0A" w14:paraId="4D74C7CB"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2721C39" w14:textId="77777777" w:rsidR="003C2095" w:rsidRPr="00450E0A" w:rsidRDefault="003C2095" w:rsidP="00AC7723">
            <w:pPr>
              <w:jc w:val="center"/>
              <w:rPr>
                <w:color w:val="000000"/>
                <w:szCs w:val="24"/>
                <w:lang w:val="bg-BG" w:eastAsia="bg-BG"/>
              </w:rPr>
            </w:pPr>
            <w:r w:rsidRPr="00450E0A">
              <w:rPr>
                <w:color w:val="000000"/>
                <w:szCs w:val="24"/>
                <w:lang w:val="bg-BG" w:eastAsia="bg-BG"/>
              </w:rPr>
              <w:t>1</w:t>
            </w:r>
          </w:p>
        </w:tc>
        <w:tc>
          <w:tcPr>
            <w:tcW w:w="1415" w:type="dxa"/>
            <w:tcBorders>
              <w:top w:val="nil"/>
              <w:left w:val="nil"/>
              <w:bottom w:val="single" w:sz="4" w:space="0" w:color="auto"/>
              <w:right w:val="single" w:sz="4" w:space="0" w:color="auto"/>
            </w:tcBorders>
            <w:shd w:val="clear" w:color="auto" w:fill="auto"/>
            <w:noWrap/>
            <w:vAlign w:val="center"/>
            <w:hideMark/>
          </w:tcPr>
          <w:p w14:paraId="0EB181DD" w14:textId="77777777" w:rsidR="003C2095" w:rsidRPr="00450E0A" w:rsidRDefault="003C2095" w:rsidP="00AC7723">
            <w:pPr>
              <w:rPr>
                <w:color w:val="000000"/>
                <w:szCs w:val="24"/>
                <w:lang w:val="bg-BG" w:eastAsia="bg-BG"/>
              </w:rPr>
            </w:pPr>
            <w:r w:rsidRPr="00450E0A">
              <w:rPr>
                <w:color w:val="000000"/>
                <w:szCs w:val="24"/>
                <w:lang w:val="bg-BG" w:eastAsia="bg-BG"/>
              </w:rPr>
              <w:t>IPE 80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4ACFB5E1"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D81543A"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22</w:t>
            </w:r>
          </w:p>
        </w:tc>
        <w:tc>
          <w:tcPr>
            <w:tcW w:w="1555" w:type="dxa"/>
            <w:tcBorders>
              <w:top w:val="nil"/>
              <w:left w:val="nil"/>
              <w:bottom w:val="single" w:sz="4" w:space="0" w:color="auto"/>
              <w:right w:val="single" w:sz="4" w:space="0" w:color="auto"/>
            </w:tcBorders>
            <w:shd w:val="clear" w:color="auto" w:fill="auto"/>
            <w:noWrap/>
            <w:vAlign w:val="bottom"/>
          </w:tcPr>
          <w:p w14:paraId="05890699" w14:textId="77777777" w:rsidR="003C2095" w:rsidRPr="00450E0A" w:rsidRDefault="003C209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74CEC0AB"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3AC25CF4" w14:textId="77777777" w:rsidR="003C2095" w:rsidRPr="00450E0A" w:rsidRDefault="003C2095" w:rsidP="00AC7723">
            <w:pPr>
              <w:jc w:val="center"/>
              <w:rPr>
                <w:color w:val="000000"/>
                <w:szCs w:val="24"/>
                <w:lang w:val="bg-BG" w:eastAsia="bg-BG"/>
              </w:rPr>
            </w:pPr>
          </w:p>
        </w:tc>
      </w:tr>
      <w:tr w:rsidR="003C2095" w:rsidRPr="00450E0A" w14:paraId="08235F48"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42197B5" w14:textId="77777777" w:rsidR="003C2095" w:rsidRPr="00450E0A" w:rsidRDefault="003C2095" w:rsidP="00AC7723">
            <w:pPr>
              <w:jc w:val="center"/>
              <w:rPr>
                <w:color w:val="000000"/>
                <w:szCs w:val="24"/>
                <w:lang w:val="bg-BG" w:eastAsia="bg-BG"/>
              </w:rPr>
            </w:pPr>
            <w:r w:rsidRPr="00450E0A">
              <w:rPr>
                <w:color w:val="000000"/>
                <w:szCs w:val="24"/>
                <w:lang w:val="bg-BG" w:eastAsia="bg-BG"/>
              </w:rPr>
              <w:t>2</w:t>
            </w:r>
          </w:p>
        </w:tc>
        <w:tc>
          <w:tcPr>
            <w:tcW w:w="1415" w:type="dxa"/>
            <w:tcBorders>
              <w:top w:val="nil"/>
              <w:left w:val="nil"/>
              <w:bottom w:val="single" w:sz="4" w:space="0" w:color="auto"/>
              <w:right w:val="single" w:sz="4" w:space="0" w:color="auto"/>
            </w:tcBorders>
            <w:shd w:val="clear" w:color="auto" w:fill="auto"/>
            <w:noWrap/>
            <w:vAlign w:val="center"/>
            <w:hideMark/>
          </w:tcPr>
          <w:p w14:paraId="67C5AFE0" w14:textId="77777777" w:rsidR="003C2095" w:rsidRPr="00450E0A" w:rsidRDefault="003C2095" w:rsidP="00AC7723">
            <w:pPr>
              <w:rPr>
                <w:color w:val="000000"/>
                <w:szCs w:val="24"/>
                <w:lang w:val="bg-BG" w:eastAsia="bg-BG"/>
              </w:rPr>
            </w:pPr>
            <w:r w:rsidRPr="00450E0A">
              <w:rPr>
                <w:color w:val="000000"/>
                <w:szCs w:val="24"/>
                <w:lang w:val="bg-BG" w:eastAsia="bg-BG"/>
              </w:rPr>
              <w:t>IPE 100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25F91C43"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60BE01CA"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9</w:t>
            </w:r>
          </w:p>
        </w:tc>
        <w:tc>
          <w:tcPr>
            <w:tcW w:w="1555" w:type="dxa"/>
            <w:tcBorders>
              <w:top w:val="nil"/>
              <w:left w:val="nil"/>
              <w:bottom w:val="single" w:sz="4" w:space="0" w:color="auto"/>
              <w:right w:val="single" w:sz="4" w:space="0" w:color="auto"/>
            </w:tcBorders>
            <w:shd w:val="clear" w:color="auto" w:fill="auto"/>
            <w:noWrap/>
            <w:vAlign w:val="bottom"/>
          </w:tcPr>
          <w:p w14:paraId="74579F36" w14:textId="77777777" w:rsidR="003C2095" w:rsidRPr="00450E0A" w:rsidRDefault="003C209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6083CBFB"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3B3555A5" w14:textId="77777777" w:rsidR="003C2095" w:rsidRPr="00450E0A" w:rsidRDefault="003C2095" w:rsidP="00AC7723">
            <w:pPr>
              <w:jc w:val="center"/>
              <w:rPr>
                <w:color w:val="000000"/>
                <w:szCs w:val="24"/>
                <w:lang w:val="bg-BG" w:eastAsia="bg-BG"/>
              </w:rPr>
            </w:pPr>
          </w:p>
        </w:tc>
      </w:tr>
      <w:tr w:rsidR="003C2095" w:rsidRPr="00450E0A" w14:paraId="784815F8"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00AF372" w14:textId="77777777" w:rsidR="003C2095" w:rsidRPr="00450E0A" w:rsidRDefault="003C2095" w:rsidP="00AC7723">
            <w:pPr>
              <w:jc w:val="center"/>
              <w:rPr>
                <w:color w:val="000000"/>
                <w:szCs w:val="24"/>
                <w:lang w:val="bg-BG" w:eastAsia="bg-BG"/>
              </w:rPr>
            </w:pPr>
            <w:r w:rsidRPr="00450E0A">
              <w:rPr>
                <w:color w:val="000000"/>
                <w:szCs w:val="24"/>
                <w:lang w:val="bg-BG" w:eastAsia="bg-BG"/>
              </w:rPr>
              <w:t>3</w:t>
            </w:r>
          </w:p>
        </w:tc>
        <w:tc>
          <w:tcPr>
            <w:tcW w:w="1415" w:type="dxa"/>
            <w:tcBorders>
              <w:top w:val="nil"/>
              <w:left w:val="nil"/>
              <w:bottom w:val="single" w:sz="4" w:space="0" w:color="auto"/>
              <w:right w:val="single" w:sz="4" w:space="0" w:color="auto"/>
            </w:tcBorders>
            <w:shd w:val="clear" w:color="auto" w:fill="auto"/>
            <w:noWrap/>
            <w:vAlign w:val="center"/>
            <w:hideMark/>
          </w:tcPr>
          <w:p w14:paraId="4F2A2F49" w14:textId="77777777" w:rsidR="003C2095" w:rsidRPr="00450E0A" w:rsidRDefault="003C2095" w:rsidP="00AC7723">
            <w:pPr>
              <w:rPr>
                <w:color w:val="000000"/>
                <w:szCs w:val="24"/>
                <w:lang w:val="bg-BG" w:eastAsia="bg-BG"/>
              </w:rPr>
            </w:pPr>
            <w:r w:rsidRPr="00450E0A">
              <w:rPr>
                <w:color w:val="000000"/>
                <w:szCs w:val="24"/>
                <w:lang w:val="bg-BG" w:eastAsia="bg-BG"/>
              </w:rPr>
              <w:t>IPE 120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2064D951"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7F1AB14"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39</w:t>
            </w:r>
          </w:p>
        </w:tc>
        <w:tc>
          <w:tcPr>
            <w:tcW w:w="1555" w:type="dxa"/>
            <w:tcBorders>
              <w:top w:val="nil"/>
              <w:left w:val="nil"/>
              <w:bottom w:val="single" w:sz="4" w:space="0" w:color="auto"/>
              <w:right w:val="single" w:sz="4" w:space="0" w:color="auto"/>
            </w:tcBorders>
            <w:shd w:val="clear" w:color="auto" w:fill="auto"/>
            <w:noWrap/>
            <w:vAlign w:val="bottom"/>
          </w:tcPr>
          <w:p w14:paraId="6D3CF003" w14:textId="77777777" w:rsidR="003C2095" w:rsidRPr="00450E0A" w:rsidRDefault="003C209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55D08372"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3B4F9D08" w14:textId="77777777" w:rsidR="003C2095" w:rsidRPr="00450E0A" w:rsidRDefault="003C2095" w:rsidP="00AC7723">
            <w:pPr>
              <w:jc w:val="center"/>
              <w:rPr>
                <w:color w:val="000000"/>
                <w:szCs w:val="24"/>
                <w:lang w:val="bg-BG" w:eastAsia="bg-BG"/>
              </w:rPr>
            </w:pPr>
          </w:p>
        </w:tc>
      </w:tr>
      <w:tr w:rsidR="003C2095" w:rsidRPr="00450E0A" w14:paraId="506CC28D"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07FB1AD" w14:textId="77777777" w:rsidR="003C2095" w:rsidRPr="00450E0A" w:rsidRDefault="003C2095" w:rsidP="00AC7723">
            <w:pPr>
              <w:jc w:val="center"/>
              <w:rPr>
                <w:color w:val="000000"/>
                <w:szCs w:val="24"/>
                <w:lang w:val="bg-BG" w:eastAsia="bg-BG"/>
              </w:rPr>
            </w:pPr>
            <w:r w:rsidRPr="00450E0A">
              <w:rPr>
                <w:color w:val="000000"/>
                <w:szCs w:val="24"/>
                <w:lang w:val="bg-BG" w:eastAsia="bg-BG"/>
              </w:rPr>
              <w:t>4</w:t>
            </w:r>
          </w:p>
        </w:tc>
        <w:tc>
          <w:tcPr>
            <w:tcW w:w="1415" w:type="dxa"/>
            <w:tcBorders>
              <w:top w:val="nil"/>
              <w:left w:val="nil"/>
              <w:bottom w:val="single" w:sz="4" w:space="0" w:color="auto"/>
              <w:right w:val="single" w:sz="4" w:space="0" w:color="auto"/>
            </w:tcBorders>
            <w:shd w:val="clear" w:color="auto" w:fill="auto"/>
            <w:noWrap/>
            <w:vAlign w:val="center"/>
            <w:hideMark/>
          </w:tcPr>
          <w:p w14:paraId="3DCFE096" w14:textId="77777777" w:rsidR="003C2095" w:rsidRPr="00450E0A" w:rsidRDefault="003C2095" w:rsidP="00AC7723">
            <w:pPr>
              <w:rPr>
                <w:color w:val="000000"/>
                <w:szCs w:val="24"/>
                <w:lang w:val="bg-BG" w:eastAsia="bg-BG"/>
              </w:rPr>
            </w:pPr>
            <w:r w:rsidRPr="00450E0A">
              <w:rPr>
                <w:color w:val="000000"/>
                <w:szCs w:val="24"/>
                <w:lang w:val="bg-BG" w:eastAsia="bg-BG"/>
              </w:rPr>
              <w:t>IPE 140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AE7B0CF"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576E418"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7</w:t>
            </w:r>
          </w:p>
        </w:tc>
        <w:tc>
          <w:tcPr>
            <w:tcW w:w="1555" w:type="dxa"/>
            <w:tcBorders>
              <w:top w:val="nil"/>
              <w:left w:val="nil"/>
              <w:bottom w:val="single" w:sz="4" w:space="0" w:color="auto"/>
              <w:right w:val="single" w:sz="4" w:space="0" w:color="auto"/>
            </w:tcBorders>
            <w:shd w:val="clear" w:color="auto" w:fill="auto"/>
            <w:noWrap/>
            <w:vAlign w:val="bottom"/>
          </w:tcPr>
          <w:p w14:paraId="4D193FF7" w14:textId="77777777" w:rsidR="003C2095" w:rsidRPr="00450E0A" w:rsidRDefault="003C209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5CB7B900"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0F411FC7" w14:textId="77777777" w:rsidR="003C2095" w:rsidRPr="00450E0A" w:rsidRDefault="003C2095" w:rsidP="00AC7723">
            <w:pPr>
              <w:jc w:val="center"/>
              <w:rPr>
                <w:color w:val="000000"/>
                <w:szCs w:val="24"/>
                <w:lang w:val="bg-BG" w:eastAsia="bg-BG"/>
              </w:rPr>
            </w:pPr>
          </w:p>
        </w:tc>
      </w:tr>
      <w:tr w:rsidR="003C2095" w:rsidRPr="00450E0A" w14:paraId="1E0644EA"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77069F8" w14:textId="77777777" w:rsidR="003C2095" w:rsidRPr="00450E0A" w:rsidRDefault="003C2095" w:rsidP="00AC7723">
            <w:pPr>
              <w:jc w:val="center"/>
              <w:rPr>
                <w:color w:val="000000"/>
                <w:szCs w:val="24"/>
                <w:lang w:val="bg-BG" w:eastAsia="bg-BG"/>
              </w:rPr>
            </w:pPr>
            <w:r w:rsidRPr="00450E0A">
              <w:rPr>
                <w:color w:val="000000"/>
                <w:szCs w:val="24"/>
                <w:lang w:val="bg-BG" w:eastAsia="bg-BG"/>
              </w:rPr>
              <w:t>5</w:t>
            </w:r>
          </w:p>
        </w:tc>
        <w:tc>
          <w:tcPr>
            <w:tcW w:w="1415" w:type="dxa"/>
            <w:tcBorders>
              <w:top w:val="nil"/>
              <w:left w:val="nil"/>
              <w:bottom w:val="single" w:sz="4" w:space="0" w:color="auto"/>
              <w:right w:val="single" w:sz="4" w:space="0" w:color="auto"/>
            </w:tcBorders>
            <w:shd w:val="clear" w:color="auto" w:fill="auto"/>
            <w:noWrap/>
            <w:vAlign w:val="center"/>
            <w:hideMark/>
          </w:tcPr>
          <w:p w14:paraId="2E9E4BA0" w14:textId="77777777" w:rsidR="003C2095" w:rsidRPr="00450E0A" w:rsidRDefault="003C2095" w:rsidP="00AC7723">
            <w:pPr>
              <w:rPr>
                <w:color w:val="000000"/>
                <w:szCs w:val="24"/>
                <w:lang w:val="bg-BG" w:eastAsia="bg-BG"/>
              </w:rPr>
            </w:pPr>
            <w:r w:rsidRPr="00450E0A">
              <w:rPr>
                <w:color w:val="000000"/>
                <w:szCs w:val="24"/>
                <w:lang w:val="bg-BG" w:eastAsia="bg-BG"/>
              </w:rPr>
              <w:t>IPE 160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09C80EC6"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AEB66A5"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36</w:t>
            </w:r>
          </w:p>
        </w:tc>
        <w:tc>
          <w:tcPr>
            <w:tcW w:w="1555" w:type="dxa"/>
            <w:tcBorders>
              <w:top w:val="nil"/>
              <w:left w:val="nil"/>
              <w:bottom w:val="single" w:sz="4" w:space="0" w:color="auto"/>
              <w:right w:val="single" w:sz="4" w:space="0" w:color="auto"/>
            </w:tcBorders>
            <w:shd w:val="clear" w:color="auto" w:fill="auto"/>
            <w:noWrap/>
            <w:vAlign w:val="bottom"/>
          </w:tcPr>
          <w:p w14:paraId="13CDA1EF" w14:textId="77777777" w:rsidR="003C2095" w:rsidRPr="00450E0A" w:rsidRDefault="003C209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52CA0712"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2B7E0EB0" w14:textId="77777777" w:rsidR="003C2095" w:rsidRPr="00450E0A" w:rsidRDefault="003C2095" w:rsidP="00AC7723">
            <w:pPr>
              <w:jc w:val="center"/>
              <w:rPr>
                <w:color w:val="000000"/>
                <w:szCs w:val="24"/>
                <w:lang w:val="bg-BG" w:eastAsia="bg-BG"/>
              </w:rPr>
            </w:pPr>
          </w:p>
        </w:tc>
      </w:tr>
      <w:tr w:rsidR="003C2095" w:rsidRPr="00450E0A" w14:paraId="1A2A19C9"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18E89B7"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1415" w:type="dxa"/>
            <w:tcBorders>
              <w:top w:val="nil"/>
              <w:left w:val="nil"/>
              <w:bottom w:val="single" w:sz="4" w:space="0" w:color="auto"/>
              <w:right w:val="single" w:sz="4" w:space="0" w:color="auto"/>
            </w:tcBorders>
            <w:shd w:val="clear" w:color="auto" w:fill="auto"/>
            <w:noWrap/>
            <w:vAlign w:val="center"/>
            <w:hideMark/>
          </w:tcPr>
          <w:p w14:paraId="044620FA" w14:textId="77777777" w:rsidR="003C2095" w:rsidRPr="00450E0A" w:rsidRDefault="003C2095" w:rsidP="00AC7723">
            <w:pPr>
              <w:rPr>
                <w:color w:val="000000"/>
                <w:szCs w:val="24"/>
                <w:lang w:val="bg-BG" w:eastAsia="bg-BG"/>
              </w:rPr>
            </w:pPr>
            <w:r w:rsidRPr="00450E0A">
              <w:rPr>
                <w:color w:val="000000"/>
                <w:szCs w:val="24"/>
                <w:lang w:val="bg-BG" w:eastAsia="bg-BG"/>
              </w:rPr>
              <w:t>IPE 180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116BD517"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70DA84A8"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7</w:t>
            </w:r>
          </w:p>
        </w:tc>
        <w:tc>
          <w:tcPr>
            <w:tcW w:w="1555" w:type="dxa"/>
            <w:tcBorders>
              <w:top w:val="nil"/>
              <w:left w:val="nil"/>
              <w:bottom w:val="single" w:sz="4" w:space="0" w:color="auto"/>
              <w:right w:val="single" w:sz="4" w:space="0" w:color="auto"/>
            </w:tcBorders>
            <w:shd w:val="clear" w:color="auto" w:fill="auto"/>
            <w:noWrap/>
            <w:vAlign w:val="bottom"/>
          </w:tcPr>
          <w:p w14:paraId="0A200ECE" w14:textId="77777777" w:rsidR="003C2095" w:rsidRPr="00450E0A" w:rsidRDefault="003C209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0AE4AC5D"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01B50FC1" w14:textId="77777777" w:rsidR="003C2095" w:rsidRPr="00450E0A" w:rsidRDefault="003C2095" w:rsidP="00AC7723">
            <w:pPr>
              <w:jc w:val="center"/>
              <w:rPr>
                <w:color w:val="000000"/>
                <w:szCs w:val="24"/>
                <w:lang w:val="bg-BG" w:eastAsia="bg-BG"/>
              </w:rPr>
            </w:pPr>
          </w:p>
        </w:tc>
      </w:tr>
      <w:tr w:rsidR="003C2095" w:rsidRPr="00450E0A" w14:paraId="4CADE34A"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C2BF01D" w14:textId="77777777" w:rsidR="003C2095" w:rsidRPr="00450E0A" w:rsidRDefault="003C2095" w:rsidP="00AC7723">
            <w:pPr>
              <w:jc w:val="center"/>
              <w:rPr>
                <w:color w:val="000000"/>
                <w:szCs w:val="24"/>
                <w:lang w:val="bg-BG" w:eastAsia="bg-BG"/>
              </w:rPr>
            </w:pPr>
            <w:r w:rsidRPr="00450E0A">
              <w:rPr>
                <w:color w:val="000000"/>
                <w:szCs w:val="24"/>
                <w:lang w:val="bg-BG" w:eastAsia="bg-BG"/>
              </w:rPr>
              <w:t>7</w:t>
            </w:r>
          </w:p>
        </w:tc>
        <w:tc>
          <w:tcPr>
            <w:tcW w:w="1415" w:type="dxa"/>
            <w:tcBorders>
              <w:top w:val="nil"/>
              <w:left w:val="nil"/>
              <w:bottom w:val="single" w:sz="4" w:space="0" w:color="auto"/>
              <w:right w:val="single" w:sz="4" w:space="0" w:color="auto"/>
            </w:tcBorders>
            <w:shd w:val="clear" w:color="auto" w:fill="auto"/>
            <w:noWrap/>
            <w:vAlign w:val="center"/>
            <w:hideMark/>
          </w:tcPr>
          <w:p w14:paraId="1CA76CF1" w14:textId="77777777" w:rsidR="003C2095" w:rsidRPr="00450E0A" w:rsidRDefault="003C2095" w:rsidP="00AC7723">
            <w:pPr>
              <w:rPr>
                <w:color w:val="000000"/>
                <w:szCs w:val="24"/>
                <w:lang w:val="bg-BG" w:eastAsia="bg-BG"/>
              </w:rPr>
            </w:pPr>
            <w:r w:rsidRPr="00450E0A">
              <w:rPr>
                <w:color w:val="000000"/>
                <w:szCs w:val="24"/>
                <w:lang w:val="bg-BG" w:eastAsia="bg-BG"/>
              </w:rPr>
              <w:t>IPE 200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5E0B1C4F"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6B49FCD4"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7</w:t>
            </w:r>
          </w:p>
        </w:tc>
        <w:tc>
          <w:tcPr>
            <w:tcW w:w="1555" w:type="dxa"/>
            <w:tcBorders>
              <w:top w:val="nil"/>
              <w:left w:val="nil"/>
              <w:bottom w:val="single" w:sz="4" w:space="0" w:color="auto"/>
              <w:right w:val="single" w:sz="4" w:space="0" w:color="auto"/>
            </w:tcBorders>
            <w:shd w:val="clear" w:color="auto" w:fill="auto"/>
            <w:noWrap/>
            <w:vAlign w:val="bottom"/>
          </w:tcPr>
          <w:p w14:paraId="10755412" w14:textId="77777777" w:rsidR="003C2095" w:rsidRPr="00450E0A" w:rsidRDefault="003C2095"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0026DE2E"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E26418E" w14:textId="77777777" w:rsidR="003C2095" w:rsidRPr="00450E0A" w:rsidRDefault="003C2095" w:rsidP="00AC7723">
            <w:pPr>
              <w:jc w:val="center"/>
              <w:rPr>
                <w:color w:val="000000"/>
                <w:szCs w:val="24"/>
                <w:lang w:val="bg-BG" w:eastAsia="bg-BG"/>
              </w:rPr>
            </w:pPr>
          </w:p>
        </w:tc>
      </w:tr>
      <w:tr w:rsidR="003C2095" w:rsidRPr="00450E0A" w14:paraId="16DC590A" w14:textId="77777777" w:rsidTr="002B6C9F">
        <w:trPr>
          <w:trHeight w:val="330"/>
        </w:trPr>
        <w:tc>
          <w:tcPr>
            <w:tcW w:w="699" w:type="dxa"/>
            <w:tcBorders>
              <w:top w:val="nil"/>
              <w:left w:val="single" w:sz="8" w:space="0" w:color="auto"/>
              <w:bottom w:val="nil"/>
              <w:right w:val="single" w:sz="4" w:space="0" w:color="auto"/>
            </w:tcBorders>
            <w:shd w:val="clear" w:color="auto" w:fill="auto"/>
            <w:noWrap/>
            <w:vAlign w:val="bottom"/>
            <w:hideMark/>
          </w:tcPr>
          <w:p w14:paraId="45F57C1A" w14:textId="77777777" w:rsidR="003C2095" w:rsidRPr="00450E0A" w:rsidRDefault="003C2095" w:rsidP="00AC7723">
            <w:pPr>
              <w:jc w:val="center"/>
              <w:rPr>
                <w:color w:val="000000"/>
                <w:szCs w:val="24"/>
                <w:lang w:val="bg-BG" w:eastAsia="bg-BG"/>
              </w:rPr>
            </w:pPr>
            <w:r w:rsidRPr="00450E0A">
              <w:rPr>
                <w:color w:val="000000"/>
                <w:szCs w:val="24"/>
                <w:lang w:val="bg-BG" w:eastAsia="bg-BG"/>
              </w:rPr>
              <w:t>8</w:t>
            </w:r>
          </w:p>
        </w:tc>
        <w:tc>
          <w:tcPr>
            <w:tcW w:w="1415" w:type="dxa"/>
            <w:tcBorders>
              <w:top w:val="nil"/>
              <w:left w:val="nil"/>
              <w:bottom w:val="nil"/>
              <w:right w:val="single" w:sz="4" w:space="0" w:color="auto"/>
            </w:tcBorders>
            <w:shd w:val="clear" w:color="auto" w:fill="auto"/>
            <w:noWrap/>
            <w:vAlign w:val="center"/>
            <w:hideMark/>
          </w:tcPr>
          <w:p w14:paraId="75A6D2B3" w14:textId="77777777" w:rsidR="003C2095" w:rsidRPr="00450E0A" w:rsidRDefault="003C2095" w:rsidP="00AC7723">
            <w:pPr>
              <w:rPr>
                <w:color w:val="000000"/>
                <w:szCs w:val="24"/>
                <w:lang w:val="bg-BG" w:eastAsia="bg-BG"/>
              </w:rPr>
            </w:pPr>
            <w:r w:rsidRPr="00450E0A">
              <w:rPr>
                <w:color w:val="000000"/>
                <w:szCs w:val="24"/>
                <w:lang w:val="bg-BG" w:eastAsia="bg-BG"/>
              </w:rPr>
              <w:t>IPE 220</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1BEE1464" w14:textId="77777777" w:rsidR="003C2095" w:rsidRPr="00450E0A" w:rsidRDefault="003C209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nil"/>
              <w:right w:val="single" w:sz="4" w:space="0" w:color="auto"/>
            </w:tcBorders>
            <w:shd w:val="clear" w:color="auto" w:fill="auto"/>
            <w:noWrap/>
            <w:vAlign w:val="bottom"/>
            <w:hideMark/>
          </w:tcPr>
          <w:p w14:paraId="17910172" w14:textId="77777777" w:rsidR="003C2095" w:rsidRPr="00450E0A" w:rsidRDefault="003C2095" w:rsidP="00AC7723">
            <w:pPr>
              <w:jc w:val="center"/>
              <w:rPr>
                <w:b/>
                <w:bCs/>
                <w:color w:val="000000"/>
                <w:szCs w:val="24"/>
                <w:lang w:val="bg-BG" w:eastAsia="bg-BG"/>
              </w:rPr>
            </w:pPr>
            <w:r w:rsidRPr="00450E0A">
              <w:rPr>
                <w:b/>
                <w:bCs/>
                <w:color w:val="000000"/>
                <w:szCs w:val="24"/>
                <w:lang w:val="bg-BG" w:eastAsia="bg-BG"/>
              </w:rPr>
              <w:t>7</w:t>
            </w:r>
          </w:p>
        </w:tc>
        <w:tc>
          <w:tcPr>
            <w:tcW w:w="1555" w:type="dxa"/>
            <w:tcBorders>
              <w:top w:val="nil"/>
              <w:left w:val="nil"/>
              <w:bottom w:val="nil"/>
              <w:right w:val="single" w:sz="4" w:space="0" w:color="auto"/>
            </w:tcBorders>
            <w:shd w:val="clear" w:color="auto" w:fill="auto"/>
            <w:noWrap/>
            <w:vAlign w:val="bottom"/>
          </w:tcPr>
          <w:p w14:paraId="30F11FF9" w14:textId="77777777" w:rsidR="003C2095" w:rsidRPr="00450E0A" w:rsidRDefault="003C2095" w:rsidP="00AC7723">
            <w:pPr>
              <w:jc w:val="center"/>
              <w:rPr>
                <w:color w:val="000000"/>
                <w:szCs w:val="24"/>
                <w:lang w:val="bg-BG" w:eastAsia="bg-BG"/>
              </w:rPr>
            </w:pPr>
          </w:p>
        </w:tc>
        <w:tc>
          <w:tcPr>
            <w:tcW w:w="1557" w:type="dxa"/>
            <w:tcBorders>
              <w:top w:val="nil"/>
              <w:left w:val="nil"/>
              <w:bottom w:val="nil"/>
              <w:right w:val="single" w:sz="4" w:space="0" w:color="auto"/>
            </w:tcBorders>
            <w:shd w:val="clear" w:color="auto" w:fill="auto"/>
            <w:noWrap/>
            <w:vAlign w:val="bottom"/>
          </w:tcPr>
          <w:p w14:paraId="2D6457B8" w14:textId="77777777" w:rsidR="003C2095" w:rsidRPr="00450E0A" w:rsidRDefault="003C2095"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7D85F386" w14:textId="77777777" w:rsidR="003C2095" w:rsidRPr="00450E0A" w:rsidRDefault="003C2095" w:rsidP="00AC7723">
            <w:pPr>
              <w:jc w:val="center"/>
              <w:rPr>
                <w:color w:val="000000"/>
                <w:szCs w:val="24"/>
                <w:lang w:val="bg-BG" w:eastAsia="bg-BG"/>
              </w:rPr>
            </w:pPr>
          </w:p>
        </w:tc>
      </w:tr>
      <w:tr w:rsidR="000C0869" w:rsidRPr="00450E0A" w14:paraId="347C1933" w14:textId="77777777" w:rsidTr="002B6C9F">
        <w:trPr>
          <w:trHeight w:val="615"/>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1E5083C4"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V</w:t>
            </w:r>
          </w:p>
        </w:tc>
        <w:tc>
          <w:tcPr>
            <w:tcW w:w="8505" w:type="dxa"/>
            <w:gridSpan w:val="7"/>
            <w:tcBorders>
              <w:top w:val="single" w:sz="8" w:space="0" w:color="auto"/>
              <w:left w:val="nil"/>
              <w:bottom w:val="single" w:sz="8" w:space="0" w:color="auto"/>
              <w:right w:val="single" w:sz="8" w:space="0" w:color="000000"/>
            </w:tcBorders>
            <w:shd w:val="clear" w:color="000000" w:fill="F2F2F2"/>
            <w:vAlign w:val="center"/>
            <w:hideMark/>
          </w:tcPr>
          <w:p w14:paraId="11DBB359" w14:textId="77777777" w:rsidR="000C0869" w:rsidRPr="00450E0A" w:rsidRDefault="000C0869" w:rsidP="00AC7723">
            <w:pPr>
              <w:rPr>
                <w:b/>
                <w:bCs/>
                <w:szCs w:val="24"/>
                <w:lang w:val="bg-BG" w:eastAsia="bg-BG"/>
              </w:rPr>
            </w:pPr>
            <w:r w:rsidRPr="00450E0A">
              <w:rPr>
                <w:b/>
                <w:bCs/>
                <w:szCs w:val="24"/>
                <w:lang w:val="bg-BG" w:eastAsia="bg-BG"/>
              </w:rPr>
              <w:t xml:space="preserve">Горещовалцувани плоски стоманени пръти по БДС EN 10058 от стомана S235JR по БДС EN 10025-2 </w:t>
            </w:r>
          </w:p>
        </w:tc>
      </w:tr>
      <w:tr w:rsidR="0043368C" w:rsidRPr="00450E0A" w14:paraId="2FDB87F7"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7DF9864" w14:textId="77777777" w:rsidR="0043368C" w:rsidRPr="00450E0A" w:rsidRDefault="0043368C" w:rsidP="00AC7723">
            <w:pPr>
              <w:jc w:val="center"/>
              <w:rPr>
                <w:color w:val="000000"/>
                <w:szCs w:val="24"/>
                <w:lang w:val="bg-BG" w:eastAsia="bg-BG"/>
              </w:rPr>
            </w:pPr>
            <w:r w:rsidRPr="00450E0A">
              <w:rPr>
                <w:color w:val="000000"/>
                <w:szCs w:val="24"/>
                <w:lang w:val="bg-BG" w:eastAsia="bg-BG"/>
              </w:rPr>
              <w:t>1</w:t>
            </w:r>
          </w:p>
        </w:tc>
        <w:tc>
          <w:tcPr>
            <w:tcW w:w="1415" w:type="dxa"/>
            <w:tcBorders>
              <w:top w:val="nil"/>
              <w:left w:val="nil"/>
              <w:bottom w:val="single" w:sz="4" w:space="0" w:color="auto"/>
              <w:right w:val="single" w:sz="4" w:space="0" w:color="auto"/>
            </w:tcBorders>
            <w:shd w:val="clear" w:color="auto" w:fill="auto"/>
            <w:noWrap/>
            <w:vAlign w:val="center"/>
            <w:hideMark/>
          </w:tcPr>
          <w:p w14:paraId="77E5E627" w14:textId="77777777" w:rsidR="0043368C" w:rsidRPr="00450E0A" w:rsidRDefault="0043368C" w:rsidP="00AC7723">
            <w:pPr>
              <w:rPr>
                <w:color w:val="000000"/>
                <w:szCs w:val="24"/>
                <w:lang w:val="bg-BG" w:eastAsia="bg-BG"/>
              </w:rPr>
            </w:pPr>
            <w:r w:rsidRPr="00450E0A">
              <w:rPr>
                <w:color w:val="000000"/>
                <w:szCs w:val="24"/>
                <w:lang w:val="bg-BG" w:eastAsia="bg-BG"/>
              </w:rPr>
              <w:t>60x8</w:t>
            </w:r>
          </w:p>
        </w:tc>
        <w:tc>
          <w:tcPr>
            <w:tcW w:w="1428" w:type="dxa"/>
            <w:gridSpan w:val="2"/>
            <w:tcBorders>
              <w:top w:val="single" w:sz="4" w:space="0" w:color="auto"/>
              <w:left w:val="nil"/>
              <w:bottom w:val="nil"/>
              <w:right w:val="single" w:sz="4" w:space="0" w:color="auto"/>
            </w:tcBorders>
            <w:shd w:val="clear" w:color="auto" w:fill="auto"/>
            <w:noWrap/>
            <w:vAlign w:val="center"/>
            <w:hideMark/>
          </w:tcPr>
          <w:p w14:paraId="49BB5E5A" w14:textId="77777777" w:rsidR="0043368C" w:rsidRPr="00450E0A" w:rsidRDefault="0043368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41F8A06" w14:textId="77777777" w:rsidR="0043368C" w:rsidRPr="00450E0A" w:rsidRDefault="0043368C" w:rsidP="00AC7723">
            <w:pPr>
              <w:jc w:val="center"/>
              <w:rPr>
                <w:b/>
                <w:bCs/>
                <w:color w:val="000000"/>
                <w:szCs w:val="24"/>
                <w:lang w:val="bg-BG" w:eastAsia="bg-BG"/>
              </w:rPr>
            </w:pPr>
            <w:r w:rsidRPr="00450E0A">
              <w:rPr>
                <w:b/>
                <w:bCs/>
                <w:color w:val="000000"/>
                <w:szCs w:val="24"/>
                <w:lang w:val="bg-BG" w:eastAsia="bg-BG"/>
              </w:rPr>
              <w:t>56</w:t>
            </w:r>
          </w:p>
        </w:tc>
        <w:tc>
          <w:tcPr>
            <w:tcW w:w="1555" w:type="dxa"/>
            <w:tcBorders>
              <w:top w:val="nil"/>
              <w:left w:val="nil"/>
              <w:bottom w:val="single" w:sz="4" w:space="0" w:color="auto"/>
              <w:right w:val="single" w:sz="4" w:space="0" w:color="auto"/>
            </w:tcBorders>
            <w:shd w:val="clear" w:color="auto" w:fill="auto"/>
            <w:noWrap/>
            <w:vAlign w:val="bottom"/>
          </w:tcPr>
          <w:p w14:paraId="38FECE2A" w14:textId="77777777" w:rsidR="0043368C" w:rsidRPr="00450E0A" w:rsidRDefault="0043368C"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2237EDC3" w14:textId="77777777" w:rsidR="0043368C" w:rsidRPr="00450E0A" w:rsidRDefault="0043368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6A916C6" w14:textId="77777777" w:rsidR="0043368C" w:rsidRPr="00450E0A" w:rsidRDefault="0043368C" w:rsidP="00AC7723">
            <w:pPr>
              <w:jc w:val="center"/>
              <w:rPr>
                <w:color w:val="000000"/>
                <w:szCs w:val="24"/>
                <w:lang w:val="bg-BG" w:eastAsia="bg-BG"/>
              </w:rPr>
            </w:pPr>
          </w:p>
        </w:tc>
      </w:tr>
      <w:tr w:rsidR="0043368C" w:rsidRPr="00450E0A" w14:paraId="3D161FFF"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3FBE700" w14:textId="77777777" w:rsidR="0043368C" w:rsidRPr="00450E0A" w:rsidRDefault="0043368C" w:rsidP="00AC7723">
            <w:pPr>
              <w:jc w:val="center"/>
              <w:rPr>
                <w:color w:val="000000"/>
                <w:szCs w:val="24"/>
                <w:lang w:val="bg-BG" w:eastAsia="bg-BG"/>
              </w:rPr>
            </w:pPr>
            <w:r w:rsidRPr="00450E0A">
              <w:rPr>
                <w:color w:val="000000"/>
                <w:szCs w:val="24"/>
                <w:lang w:val="bg-BG" w:eastAsia="bg-BG"/>
              </w:rPr>
              <w:t>2</w:t>
            </w:r>
          </w:p>
        </w:tc>
        <w:tc>
          <w:tcPr>
            <w:tcW w:w="1415" w:type="dxa"/>
            <w:tcBorders>
              <w:top w:val="nil"/>
              <w:left w:val="nil"/>
              <w:bottom w:val="single" w:sz="4" w:space="0" w:color="auto"/>
              <w:right w:val="single" w:sz="4" w:space="0" w:color="auto"/>
            </w:tcBorders>
            <w:shd w:val="clear" w:color="auto" w:fill="auto"/>
            <w:noWrap/>
            <w:vAlign w:val="center"/>
            <w:hideMark/>
          </w:tcPr>
          <w:p w14:paraId="41D99D6D" w14:textId="77777777" w:rsidR="0043368C" w:rsidRPr="00450E0A" w:rsidRDefault="0043368C" w:rsidP="00AC7723">
            <w:pPr>
              <w:rPr>
                <w:color w:val="000000"/>
                <w:szCs w:val="24"/>
                <w:lang w:val="bg-BG" w:eastAsia="bg-BG"/>
              </w:rPr>
            </w:pPr>
            <w:r w:rsidRPr="00450E0A">
              <w:rPr>
                <w:color w:val="000000"/>
                <w:szCs w:val="24"/>
                <w:lang w:val="bg-BG" w:eastAsia="bg-BG"/>
              </w:rPr>
              <w:t>40x4</w:t>
            </w:r>
          </w:p>
        </w:tc>
        <w:tc>
          <w:tcPr>
            <w:tcW w:w="1428" w:type="dxa"/>
            <w:gridSpan w:val="2"/>
            <w:tcBorders>
              <w:top w:val="single" w:sz="4" w:space="0" w:color="auto"/>
              <w:left w:val="nil"/>
              <w:bottom w:val="nil"/>
              <w:right w:val="single" w:sz="4" w:space="0" w:color="auto"/>
            </w:tcBorders>
            <w:shd w:val="clear" w:color="auto" w:fill="auto"/>
            <w:noWrap/>
            <w:vAlign w:val="center"/>
            <w:hideMark/>
          </w:tcPr>
          <w:p w14:paraId="547941CD" w14:textId="77777777" w:rsidR="0043368C" w:rsidRPr="00450E0A" w:rsidRDefault="0043368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ADE4231" w14:textId="77777777" w:rsidR="0043368C" w:rsidRPr="00450E0A" w:rsidRDefault="0043368C" w:rsidP="00AC7723">
            <w:pPr>
              <w:jc w:val="center"/>
              <w:rPr>
                <w:b/>
                <w:bCs/>
                <w:color w:val="000000"/>
                <w:szCs w:val="24"/>
                <w:lang w:val="bg-BG" w:eastAsia="bg-BG"/>
              </w:rPr>
            </w:pPr>
            <w:r w:rsidRPr="00450E0A">
              <w:rPr>
                <w:b/>
                <w:bCs/>
                <w:color w:val="000000"/>
                <w:szCs w:val="24"/>
                <w:lang w:val="bg-BG" w:eastAsia="bg-BG"/>
              </w:rPr>
              <w:t>106</w:t>
            </w:r>
          </w:p>
        </w:tc>
        <w:tc>
          <w:tcPr>
            <w:tcW w:w="1555" w:type="dxa"/>
            <w:tcBorders>
              <w:top w:val="nil"/>
              <w:left w:val="nil"/>
              <w:bottom w:val="single" w:sz="4" w:space="0" w:color="auto"/>
              <w:right w:val="single" w:sz="4" w:space="0" w:color="auto"/>
            </w:tcBorders>
            <w:shd w:val="clear" w:color="auto" w:fill="auto"/>
            <w:noWrap/>
            <w:vAlign w:val="bottom"/>
          </w:tcPr>
          <w:p w14:paraId="4B9E4125" w14:textId="77777777" w:rsidR="0043368C" w:rsidRPr="00450E0A" w:rsidRDefault="0043368C"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1135FF23" w14:textId="77777777" w:rsidR="0043368C" w:rsidRPr="00450E0A" w:rsidRDefault="0043368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5F899B42" w14:textId="77777777" w:rsidR="0043368C" w:rsidRPr="00450E0A" w:rsidRDefault="0043368C" w:rsidP="00AC7723">
            <w:pPr>
              <w:jc w:val="center"/>
              <w:rPr>
                <w:color w:val="000000"/>
                <w:szCs w:val="24"/>
                <w:lang w:val="bg-BG" w:eastAsia="bg-BG"/>
              </w:rPr>
            </w:pPr>
          </w:p>
        </w:tc>
      </w:tr>
      <w:tr w:rsidR="0043368C" w:rsidRPr="00450E0A" w14:paraId="1447F81D" w14:textId="77777777" w:rsidTr="002B6C9F">
        <w:trPr>
          <w:trHeight w:val="330"/>
        </w:trPr>
        <w:tc>
          <w:tcPr>
            <w:tcW w:w="699" w:type="dxa"/>
            <w:tcBorders>
              <w:top w:val="nil"/>
              <w:left w:val="single" w:sz="8" w:space="0" w:color="auto"/>
              <w:bottom w:val="nil"/>
              <w:right w:val="single" w:sz="4" w:space="0" w:color="auto"/>
            </w:tcBorders>
            <w:shd w:val="clear" w:color="auto" w:fill="auto"/>
            <w:noWrap/>
            <w:vAlign w:val="bottom"/>
            <w:hideMark/>
          </w:tcPr>
          <w:p w14:paraId="14D65E7E" w14:textId="77777777" w:rsidR="0043368C" w:rsidRPr="00450E0A" w:rsidRDefault="0043368C" w:rsidP="00AC7723">
            <w:pPr>
              <w:jc w:val="center"/>
              <w:rPr>
                <w:color w:val="000000"/>
                <w:szCs w:val="24"/>
                <w:lang w:val="bg-BG" w:eastAsia="bg-BG"/>
              </w:rPr>
            </w:pPr>
            <w:r w:rsidRPr="00450E0A">
              <w:rPr>
                <w:color w:val="000000"/>
                <w:szCs w:val="24"/>
                <w:lang w:val="bg-BG" w:eastAsia="bg-BG"/>
              </w:rPr>
              <w:t>3</w:t>
            </w:r>
          </w:p>
        </w:tc>
        <w:tc>
          <w:tcPr>
            <w:tcW w:w="1415" w:type="dxa"/>
            <w:tcBorders>
              <w:top w:val="nil"/>
              <w:left w:val="nil"/>
              <w:bottom w:val="nil"/>
              <w:right w:val="single" w:sz="4" w:space="0" w:color="auto"/>
            </w:tcBorders>
            <w:shd w:val="clear" w:color="auto" w:fill="auto"/>
            <w:noWrap/>
            <w:vAlign w:val="center"/>
            <w:hideMark/>
          </w:tcPr>
          <w:p w14:paraId="7EF3CDFA" w14:textId="77777777" w:rsidR="0043368C" w:rsidRPr="00450E0A" w:rsidRDefault="0043368C" w:rsidP="00AC7723">
            <w:pPr>
              <w:rPr>
                <w:color w:val="000000"/>
                <w:szCs w:val="24"/>
                <w:lang w:val="bg-BG" w:eastAsia="bg-BG"/>
              </w:rPr>
            </w:pPr>
            <w:r w:rsidRPr="00450E0A">
              <w:rPr>
                <w:color w:val="000000"/>
                <w:szCs w:val="24"/>
                <w:lang w:val="bg-BG" w:eastAsia="bg-BG"/>
              </w:rPr>
              <w:t>100x10</w:t>
            </w:r>
          </w:p>
        </w:tc>
        <w:tc>
          <w:tcPr>
            <w:tcW w:w="1428" w:type="dxa"/>
            <w:gridSpan w:val="2"/>
            <w:tcBorders>
              <w:top w:val="single" w:sz="4" w:space="0" w:color="auto"/>
              <w:left w:val="nil"/>
              <w:bottom w:val="nil"/>
              <w:right w:val="single" w:sz="4" w:space="0" w:color="auto"/>
            </w:tcBorders>
            <w:shd w:val="clear" w:color="auto" w:fill="auto"/>
            <w:noWrap/>
            <w:vAlign w:val="center"/>
            <w:hideMark/>
          </w:tcPr>
          <w:p w14:paraId="6A31F797" w14:textId="77777777" w:rsidR="0043368C" w:rsidRPr="00450E0A" w:rsidRDefault="0043368C"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nil"/>
              <w:right w:val="single" w:sz="4" w:space="0" w:color="auto"/>
            </w:tcBorders>
            <w:shd w:val="clear" w:color="auto" w:fill="auto"/>
            <w:noWrap/>
            <w:vAlign w:val="bottom"/>
            <w:hideMark/>
          </w:tcPr>
          <w:p w14:paraId="19F43ACB" w14:textId="77777777" w:rsidR="0043368C" w:rsidRPr="00450E0A" w:rsidRDefault="0043368C" w:rsidP="00AC7723">
            <w:pPr>
              <w:jc w:val="center"/>
              <w:rPr>
                <w:b/>
                <w:bCs/>
                <w:color w:val="000000"/>
                <w:szCs w:val="24"/>
                <w:lang w:val="bg-BG" w:eastAsia="bg-BG"/>
              </w:rPr>
            </w:pPr>
            <w:r w:rsidRPr="00450E0A">
              <w:rPr>
                <w:b/>
                <w:bCs/>
                <w:color w:val="000000"/>
                <w:szCs w:val="24"/>
                <w:lang w:val="bg-BG" w:eastAsia="bg-BG"/>
              </w:rPr>
              <w:t>27</w:t>
            </w:r>
          </w:p>
        </w:tc>
        <w:tc>
          <w:tcPr>
            <w:tcW w:w="1555" w:type="dxa"/>
            <w:tcBorders>
              <w:top w:val="nil"/>
              <w:left w:val="nil"/>
              <w:bottom w:val="nil"/>
              <w:right w:val="single" w:sz="4" w:space="0" w:color="auto"/>
            </w:tcBorders>
            <w:shd w:val="clear" w:color="auto" w:fill="auto"/>
            <w:noWrap/>
            <w:vAlign w:val="bottom"/>
          </w:tcPr>
          <w:p w14:paraId="4980368B" w14:textId="77777777" w:rsidR="0043368C" w:rsidRPr="00450E0A" w:rsidRDefault="0043368C" w:rsidP="00AC7723">
            <w:pPr>
              <w:jc w:val="center"/>
              <w:rPr>
                <w:color w:val="000000"/>
                <w:szCs w:val="24"/>
                <w:lang w:val="bg-BG" w:eastAsia="bg-BG"/>
              </w:rPr>
            </w:pPr>
          </w:p>
        </w:tc>
        <w:tc>
          <w:tcPr>
            <w:tcW w:w="1557" w:type="dxa"/>
            <w:tcBorders>
              <w:top w:val="nil"/>
              <w:left w:val="nil"/>
              <w:bottom w:val="nil"/>
              <w:right w:val="single" w:sz="4" w:space="0" w:color="auto"/>
            </w:tcBorders>
            <w:shd w:val="clear" w:color="auto" w:fill="auto"/>
            <w:noWrap/>
            <w:vAlign w:val="bottom"/>
          </w:tcPr>
          <w:p w14:paraId="56B94032" w14:textId="77777777" w:rsidR="0043368C" w:rsidRPr="00450E0A" w:rsidRDefault="0043368C"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1BE0A5DE" w14:textId="77777777" w:rsidR="0043368C" w:rsidRPr="00450E0A" w:rsidRDefault="0043368C" w:rsidP="00AC7723">
            <w:pPr>
              <w:jc w:val="center"/>
              <w:rPr>
                <w:color w:val="000000"/>
                <w:szCs w:val="24"/>
                <w:lang w:val="bg-BG" w:eastAsia="bg-BG"/>
              </w:rPr>
            </w:pPr>
          </w:p>
        </w:tc>
      </w:tr>
      <w:tr w:rsidR="000C0869" w:rsidRPr="00450E0A" w14:paraId="22B471C8" w14:textId="77777777" w:rsidTr="002B6C9F">
        <w:trPr>
          <w:trHeight w:val="60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806286F"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VI</w:t>
            </w:r>
          </w:p>
        </w:tc>
        <w:tc>
          <w:tcPr>
            <w:tcW w:w="8505" w:type="dxa"/>
            <w:gridSpan w:val="7"/>
            <w:tcBorders>
              <w:top w:val="single" w:sz="8" w:space="0" w:color="auto"/>
              <w:left w:val="nil"/>
              <w:bottom w:val="single" w:sz="8" w:space="0" w:color="auto"/>
              <w:right w:val="single" w:sz="8" w:space="0" w:color="000000"/>
            </w:tcBorders>
            <w:shd w:val="clear" w:color="000000" w:fill="F2F2F2"/>
            <w:vAlign w:val="center"/>
            <w:hideMark/>
          </w:tcPr>
          <w:p w14:paraId="0F49F122" w14:textId="77777777" w:rsidR="000C0869" w:rsidRPr="00450E0A" w:rsidRDefault="000C0869" w:rsidP="00AC7723">
            <w:pPr>
              <w:rPr>
                <w:b/>
                <w:bCs/>
                <w:szCs w:val="24"/>
                <w:lang w:val="bg-BG" w:eastAsia="bg-BG"/>
              </w:rPr>
            </w:pPr>
            <w:r w:rsidRPr="00450E0A">
              <w:rPr>
                <w:b/>
                <w:bCs/>
                <w:szCs w:val="24"/>
                <w:lang w:val="bg-BG" w:eastAsia="bg-BG"/>
              </w:rPr>
              <w:t>Студенообработени заварени конструкционни кухи профили по БДС EN 10219-1 от стомана S235JR по БДС EN 10025-2</w:t>
            </w:r>
          </w:p>
        </w:tc>
      </w:tr>
      <w:tr w:rsidR="00434EEB" w:rsidRPr="00450E0A" w14:paraId="3BC0F23E" w14:textId="77777777" w:rsidTr="002B6C9F">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F7DC39E" w14:textId="77777777" w:rsidR="00434EEB" w:rsidRPr="00450E0A" w:rsidRDefault="00434EEB" w:rsidP="00AC7723">
            <w:pPr>
              <w:jc w:val="center"/>
              <w:rPr>
                <w:color w:val="000000"/>
                <w:szCs w:val="24"/>
                <w:lang w:val="bg-BG" w:eastAsia="bg-BG"/>
              </w:rPr>
            </w:pPr>
            <w:r w:rsidRPr="00450E0A">
              <w:rPr>
                <w:color w:val="000000"/>
                <w:szCs w:val="24"/>
                <w:lang w:val="bg-BG" w:eastAsia="bg-BG"/>
              </w:rPr>
              <w:t>1</w:t>
            </w:r>
          </w:p>
        </w:tc>
        <w:tc>
          <w:tcPr>
            <w:tcW w:w="1415" w:type="dxa"/>
            <w:tcBorders>
              <w:top w:val="nil"/>
              <w:left w:val="nil"/>
              <w:bottom w:val="single" w:sz="4" w:space="0" w:color="auto"/>
              <w:right w:val="single" w:sz="4" w:space="0" w:color="auto"/>
            </w:tcBorders>
            <w:shd w:val="clear" w:color="auto" w:fill="auto"/>
            <w:noWrap/>
            <w:vAlign w:val="center"/>
            <w:hideMark/>
          </w:tcPr>
          <w:p w14:paraId="16C68CEC" w14:textId="77777777" w:rsidR="00434EEB" w:rsidRPr="00450E0A" w:rsidRDefault="00434EEB" w:rsidP="00AC7723">
            <w:pPr>
              <w:rPr>
                <w:color w:val="000000"/>
                <w:szCs w:val="24"/>
                <w:lang w:val="bg-BG" w:eastAsia="bg-BG"/>
              </w:rPr>
            </w:pPr>
            <w:r w:rsidRPr="00450E0A">
              <w:rPr>
                <w:color w:val="000000"/>
                <w:szCs w:val="24"/>
                <w:lang w:val="bg-BG" w:eastAsia="bg-BG"/>
              </w:rPr>
              <w:t>25x25x2</w:t>
            </w:r>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5A18EB69" w14:textId="77777777" w:rsidR="00434EEB" w:rsidRPr="00450E0A" w:rsidRDefault="00434EEB"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90C0566" w14:textId="77777777" w:rsidR="00434EEB" w:rsidRPr="00450E0A" w:rsidRDefault="00434EEB" w:rsidP="00AC7723">
            <w:pPr>
              <w:jc w:val="center"/>
              <w:rPr>
                <w:b/>
                <w:bCs/>
                <w:color w:val="000000"/>
                <w:szCs w:val="24"/>
                <w:lang w:val="bg-BG" w:eastAsia="bg-BG"/>
              </w:rPr>
            </w:pPr>
            <w:r w:rsidRPr="00450E0A">
              <w:rPr>
                <w:b/>
                <w:bCs/>
                <w:color w:val="000000"/>
                <w:szCs w:val="24"/>
                <w:lang w:val="bg-BG" w:eastAsia="bg-BG"/>
              </w:rPr>
              <w:t>347</w:t>
            </w:r>
          </w:p>
        </w:tc>
        <w:tc>
          <w:tcPr>
            <w:tcW w:w="1555" w:type="dxa"/>
            <w:tcBorders>
              <w:top w:val="nil"/>
              <w:left w:val="nil"/>
              <w:bottom w:val="single" w:sz="4" w:space="0" w:color="auto"/>
              <w:right w:val="single" w:sz="4" w:space="0" w:color="auto"/>
            </w:tcBorders>
            <w:shd w:val="clear" w:color="auto" w:fill="auto"/>
            <w:noWrap/>
            <w:vAlign w:val="bottom"/>
          </w:tcPr>
          <w:p w14:paraId="2D37BCE6" w14:textId="77777777" w:rsidR="00434EEB" w:rsidRPr="00450E0A" w:rsidRDefault="00434EEB" w:rsidP="00AC7723">
            <w:pPr>
              <w:jc w:val="center"/>
              <w:rPr>
                <w:color w:val="000000"/>
                <w:szCs w:val="24"/>
                <w:lang w:val="bg-BG" w:eastAsia="bg-BG"/>
              </w:rPr>
            </w:pPr>
          </w:p>
        </w:tc>
        <w:tc>
          <w:tcPr>
            <w:tcW w:w="1557" w:type="dxa"/>
            <w:tcBorders>
              <w:top w:val="nil"/>
              <w:left w:val="nil"/>
              <w:bottom w:val="single" w:sz="4" w:space="0" w:color="auto"/>
              <w:right w:val="single" w:sz="4" w:space="0" w:color="auto"/>
            </w:tcBorders>
            <w:shd w:val="clear" w:color="auto" w:fill="auto"/>
            <w:noWrap/>
            <w:vAlign w:val="bottom"/>
          </w:tcPr>
          <w:p w14:paraId="4E5688CA" w14:textId="77777777" w:rsidR="00434EEB" w:rsidRPr="00450E0A" w:rsidRDefault="00434EEB"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8CA80ED" w14:textId="77777777" w:rsidR="00434EEB" w:rsidRPr="00450E0A" w:rsidRDefault="00434EEB" w:rsidP="00AC7723">
            <w:pPr>
              <w:jc w:val="center"/>
              <w:rPr>
                <w:color w:val="000000"/>
                <w:szCs w:val="24"/>
                <w:lang w:val="bg-BG" w:eastAsia="bg-BG"/>
              </w:rPr>
            </w:pPr>
          </w:p>
        </w:tc>
      </w:tr>
      <w:tr w:rsidR="00434EEB" w:rsidRPr="00450E0A" w14:paraId="40601B93" w14:textId="77777777" w:rsidTr="002B6C9F">
        <w:trPr>
          <w:trHeight w:val="3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A0ECF" w14:textId="77777777" w:rsidR="00434EEB" w:rsidRPr="00450E0A" w:rsidRDefault="00434EEB" w:rsidP="00AC7723">
            <w:pPr>
              <w:jc w:val="center"/>
              <w:rPr>
                <w:color w:val="000000"/>
                <w:szCs w:val="24"/>
                <w:lang w:val="bg-BG" w:eastAsia="bg-BG"/>
              </w:rPr>
            </w:pPr>
            <w:r w:rsidRPr="00450E0A">
              <w:rPr>
                <w:color w:val="000000"/>
                <w:szCs w:val="24"/>
                <w:lang w:val="bg-BG" w:eastAsia="bg-BG"/>
              </w:rPr>
              <w:t>2</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26B716AF" w14:textId="77777777" w:rsidR="00434EEB" w:rsidRPr="00450E0A" w:rsidRDefault="00434EEB" w:rsidP="00AC7723">
            <w:pPr>
              <w:rPr>
                <w:color w:val="000000"/>
                <w:szCs w:val="24"/>
                <w:lang w:val="bg-BG" w:eastAsia="bg-BG"/>
              </w:rPr>
            </w:pPr>
            <w:r w:rsidRPr="00450E0A">
              <w:rPr>
                <w:color w:val="000000"/>
                <w:szCs w:val="24"/>
                <w:lang w:val="bg-BG" w:eastAsia="bg-BG"/>
              </w:rPr>
              <w:t>50x30x2</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EDF83C" w14:textId="77777777" w:rsidR="00434EEB" w:rsidRPr="00450E0A" w:rsidRDefault="00434EEB"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C590CA2" w14:textId="77777777" w:rsidR="00434EEB" w:rsidRPr="00450E0A" w:rsidRDefault="00434EEB" w:rsidP="00AC7723">
            <w:pPr>
              <w:jc w:val="center"/>
              <w:rPr>
                <w:b/>
                <w:bCs/>
                <w:color w:val="000000"/>
                <w:szCs w:val="24"/>
                <w:lang w:val="bg-BG" w:eastAsia="bg-BG"/>
              </w:rPr>
            </w:pPr>
            <w:r w:rsidRPr="00450E0A">
              <w:rPr>
                <w:b/>
                <w:bCs/>
                <w:color w:val="000000"/>
                <w:szCs w:val="24"/>
                <w:lang w:val="bg-BG" w:eastAsia="bg-BG"/>
              </w:rPr>
              <w:t>276</w:t>
            </w: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3F467FD7" w14:textId="77777777" w:rsidR="00434EEB" w:rsidRPr="00450E0A" w:rsidRDefault="00434EEB" w:rsidP="00AC7723">
            <w:pPr>
              <w:jc w:val="center"/>
              <w:rPr>
                <w:color w:val="000000"/>
                <w:szCs w:val="24"/>
                <w:lang w:val="bg-BG" w:eastAsia="bg-BG"/>
              </w:rPr>
            </w:pPr>
          </w:p>
        </w:tc>
        <w:tc>
          <w:tcPr>
            <w:tcW w:w="1557" w:type="dxa"/>
            <w:tcBorders>
              <w:top w:val="single" w:sz="4" w:space="0" w:color="auto"/>
              <w:left w:val="nil"/>
              <w:bottom w:val="single" w:sz="4" w:space="0" w:color="auto"/>
              <w:right w:val="single" w:sz="4" w:space="0" w:color="auto"/>
            </w:tcBorders>
            <w:shd w:val="clear" w:color="auto" w:fill="auto"/>
            <w:noWrap/>
            <w:vAlign w:val="bottom"/>
          </w:tcPr>
          <w:p w14:paraId="0EA31E8B" w14:textId="77777777" w:rsidR="00434EEB" w:rsidRPr="00450E0A" w:rsidRDefault="00434EEB" w:rsidP="00AC7723">
            <w:pPr>
              <w:jc w:val="center"/>
              <w:rPr>
                <w:color w:val="000000"/>
                <w:szCs w:val="24"/>
                <w:lang w:val="bg-BG" w:eastAsia="bg-BG"/>
              </w:rPr>
            </w:pP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22D78042" w14:textId="77777777" w:rsidR="00434EEB" w:rsidRPr="00450E0A" w:rsidRDefault="00434EEB" w:rsidP="00AC7723">
            <w:pPr>
              <w:jc w:val="center"/>
              <w:rPr>
                <w:color w:val="000000"/>
                <w:szCs w:val="24"/>
                <w:lang w:val="bg-BG" w:eastAsia="bg-BG"/>
              </w:rPr>
            </w:pPr>
          </w:p>
        </w:tc>
      </w:tr>
      <w:tr w:rsidR="000C0869" w:rsidRPr="00450E0A" w14:paraId="24618C05" w14:textId="77777777" w:rsidTr="002B6C9F">
        <w:trPr>
          <w:trHeight w:val="382"/>
        </w:trPr>
        <w:tc>
          <w:tcPr>
            <w:tcW w:w="699"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420EA7B3"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VII</w:t>
            </w:r>
          </w:p>
        </w:tc>
        <w:tc>
          <w:tcPr>
            <w:tcW w:w="8505" w:type="dxa"/>
            <w:gridSpan w:val="7"/>
            <w:tcBorders>
              <w:top w:val="single" w:sz="4" w:space="0" w:color="auto"/>
              <w:left w:val="nil"/>
              <w:bottom w:val="single" w:sz="8" w:space="0" w:color="auto"/>
              <w:right w:val="single" w:sz="8" w:space="0" w:color="000000"/>
            </w:tcBorders>
            <w:shd w:val="clear" w:color="000000" w:fill="F2F2F2"/>
            <w:vAlign w:val="center"/>
            <w:hideMark/>
          </w:tcPr>
          <w:p w14:paraId="47445AF0" w14:textId="77777777" w:rsidR="000C0869" w:rsidRPr="00450E0A" w:rsidRDefault="000C0869" w:rsidP="00AC7723">
            <w:pPr>
              <w:rPr>
                <w:b/>
                <w:bCs/>
                <w:szCs w:val="24"/>
                <w:lang w:val="bg-BG" w:eastAsia="bg-BG"/>
              </w:rPr>
            </w:pPr>
            <w:r w:rsidRPr="00450E0A">
              <w:rPr>
                <w:b/>
                <w:bCs/>
                <w:szCs w:val="24"/>
                <w:lang w:val="bg-BG" w:eastAsia="bg-BG"/>
              </w:rPr>
              <w:t xml:space="preserve">Горещовалцуван профил – кръгъл прът AISI 4140 / W.Nr 1.7225 </w:t>
            </w:r>
          </w:p>
        </w:tc>
      </w:tr>
      <w:tr w:rsidR="00434EEB" w:rsidRPr="00450E0A" w14:paraId="67E9AB6F" w14:textId="77777777" w:rsidTr="002B6C9F">
        <w:trPr>
          <w:trHeight w:val="330"/>
        </w:trPr>
        <w:tc>
          <w:tcPr>
            <w:tcW w:w="699" w:type="dxa"/>
            <w:tcBorders>
              <w:top w:val="nil"/>
              <w:left w:val="single" w:sz="8" w:space="0" w:color="auto"/>
              <w:bottom w:val="nil"/>
              <w:right w:val="single" w:sz="4" w:space="0" w:color="auto"/>
            </w:tcBorders>
            <w:shd w:val="clear" w:color="auto" w:fill="auto"/>
            <w:vAlign w:val="bottom"/>
            <w:hideMark/>
          </w:tcPr>
          <w:p w14:paraId="4D4565B2" w14:textId="77777777" w:rsidR="00434EEB" w:rsidRPr="00450E0A" w:rsidRDefault="00434EEB" w:rsidP="00AC7723">
            <w:pPr>
              <w:jc w:val="center"/>
              <w:rPr>
                <w:szCs w:val="24"/>
                <w:lang w:val="bg-BG" w:eastAsia="bg-BG"/>
              </w:rPr>
            </w:pPr>
            <w:r w:rsidRPr="00450E0A">
              <w:rPr>
                <w:szCs w:val="24"/>
                <w:lang w:val="bg-BG" w:eastAsia="bg-BG"/>
              </w:rPr>
              <w:t>1</w:t>
            </w:r>
          </w:p>
        </w:tc>
        <w:tc>
          <w:tcPr>
            <w:tcW w:w="1415" w:type="dxa"/>
            <w:tcBorders>
              <w:top w:val="nil"/>
              <w:left w:val="nil"/>
              <w:bottom w:val="nil"/>
              <w:right w:val="single" w:sz="4" w:space="0" w:color="auto"/>
            </w:tcBorders>
            <w:shd w:val="clear" w:color="auto" w:fill="auto"/>
            <w:vAlign w:val="bottom"/>
            <w:hideMark/>
          </w:tcPr>
          <w:p w14:paraId="7A5B3B3F" w14:textId="77777777" w:rsidR="00434EEB" w:rsidRPr="00450E0A" w:rsidRDefault="00434EEB" w:rsidP="00AC7723">
            <w:pPr>
              <w:rPr>
                <w:szCs w:val="24"/>
                <w:lang w:val="bg-BG" w:eastAsia="bg-BG"/>
              </w:rPr>
            </w:pPr>
            <w:r w:rsidRPr="00450E0A">
              <w:rPr>
                <w:szCs w:val="24"/>
                <w:lang w:val="bg-BG" w:eastAsia="bg-BG"/>
              </w:rPr>
              <w:t>Ø160х4000</w:t>
            </w:r>
          </w:p>
        </w:tc>
        <w:tc>
          <w:tcPr>
            <w:tcW w:w="1428" w:type="dxa"/>
            <w:gridSpan w:val="2"/>
            <w:tcBorders>
              <w:top w:val="nil"/>
              <w:left w:val="nil"/>
              <w:bottom w:val="nil"/>
              <w:right w:val="single" w:sz="4" w:space="0" w:color="auto"/>
            </w:tcBorders>
            <w:shd w:val="clear" w:color="auto" w:fill="auto"/>
            <w:vAlign w:val="bottom"/>
            <w:hideMark/>
          </w:tcPr>
          <w:p w14:paraId="18FCDB12" w14:textId="77777777" w:rsidR="00434EEB" w:rsidRPr="00450E0A" w:rsidRDefault="00434EEB" w:rsidP="00AC7723">
            <w:pPr>
              <w:jc w:val="center"/>
              <w:rPr>
                <w:szCs w:val="24"/>
                <w:lang w:val="bg-BG" w:eastAsia="bg-BG"/>
              </w:rPr>
            </w:pPr>
            <w:r w:rsidRPr="00450E0A">
              <w:rPr>
                <w:szCs w:val="24"/>
                <w:lang w:val="bg-BG" w:eastAsia="bg-BG"/>
              </w:rPr>
              <w:t>4</w:t>
            </w:r>
          </w:p>
        </w:tc>
        <w:tc>
          <w:tcPr>
            <w:tcW w:w="980" w:type="dxa"/>
            <w:tcBorders>
              <w:top w:val="nil"/>
              <w:left w:val="nil"/>
              <w:bottom w:val="nil"/>
              <w:right w:val="single" w:sz="4" w:space="0" w:color="auto"/>
            </w:tcBorders>
            <w:shd w:val="clear" w:color="auto" w:fill="auto"/>
            <w:noWrap/>
            <w:vAlign w:val="bottom"/>
            <w:hideMark/>
          </w:tcPr>
          <w:p w14:paraId="376D0CB1" w14:textId="77777777" w:rsidR="00434EEB" w:rsidRPr="00450E0A" w:rsidRDefault="00434EEB" w:rsidP="00AC7723">
            <w:pPr>
              <w:jc w:val="center"/>
              <w:rPr>
                <w:b/>
                <w:bCs/>
                <w:color w:val="000000"/>
                <w:szCs w:val="24"/>
                <w:lang w:val="bg-BG" w:eastAsia="bg-BG"/>
              </w:rPr>
            </w:pPr>
            <w:r w:rsidRPr="00450E0A">
              <w:rPr>
                <w:b/>
                <w:bCs/>
                <w:color w:val="000000"/>
                <w:szCs w:val="24"/>
                <w:lang w:val="bg-BG" w:eastAsia="bg-BG"/>
              </w:rPr>
              <w:t>3</w:t>
            </w:r>
          </w:p>
        </w:tc>
        <w:tc>
          <w:tcPr>
            <w:tcW w:w="1555" w:type="dxa"/>
            <w:tcBorders>
              <w:top w:val="nil"/>
              <w:left w:val="nil"/>
              <w:bottom w:val="nil"/>
              <w:right w:val="single" w:sz="4" w:space="0" w:color="auto"/>
            </w:tcBorders>
            <w:shd w:val="clear" w:color="auto" w:fill="auto"/>
            <w:noWrap/>
            <w:vAlign w:val="bottom"/>
          </w:tcPr>
          <w:p w14:paraId="6D8CC341" w14:textId="77777777" w:rsidR="00434EEB" w:rsidRPr="00450E0A" w:rsidRDefault="00434EEB" w:rsidP="00AC7723">
            <w:pPr>
              <w:jc w:val="center"/>
              <w:rPr>
                <w:color w:val="000000"/>
                <w:szCs w:val="24"/>
                <w:lang w:val="bg-BG" w:eastAsia="bg-BG"/>
              </w:rPr>
            </w:pPr>
          </w:p>
        </w:tc>
        <w:tc>
          <w:tcPr>
            <w:tcW w:w="1557" w:type="dxa"/>
            <w:tcBorders>
              <w:top w:val="nil"/>
              <w:left w:val="nil"/>
              <w:bottom w:val="nil"/>
              <w:right w:val="single" w:sz="4" w:space="0" w:color="auto"/>
            </w:tcBorders>
            <w:shd w:val="clear" w:color="auto" w:fill="auto"/>
            <w:vAlign w:val="bottom"/>
          </w:tcPr>
          <w:p w14:paraId="4C2B9677" w14:textId="77777777" w:rsidR="00434EEB" w:rsidRPr="00450E0A" w:rsidRDefault="00434EEB" w:rsidP="00AC7723">
            <w:pPr>
              <w:jc w:val="center"/>
              <w:rPr>
                <w:szCs w:val="24"/>
                <w:lang w:val="bg-BG" w:eastAsia="bg-BG"/>
              </w:rPr>
            </w:pPr>
          </w:p>
        </w:tc>
        <w:tc>
          <w:tcPr>
            <w:tcW w:w="1570" w:type="dxa"/>
            <w:tcBorders>
              <w:top w:val="nil"/>
              <w:left w:val="nil"/>
              <w:bottom w:val="nil"/>
              <w:right w:val="single" w:sz="8" w:space="0" w:color="auto"/>
            </w:tcBorders>
            <w:shd w:val="clear" w:color="auto" w:fill="auto"/>
            <w:vAlign w:val="bottom"/>
          </w:tcPr>
          <w:p w14:paraId="3F3824D4" w14:textId="77777777" w:rsidR="00434EEB" w:rsidRPr="00450E0A" w:rsidRDefault="00434EEB" w:rsidP="00AC7723">
            <w:pPr>
              <w:jc w:val="center"/>
              <w:rPr>
                <w:szCs w:val="24"/>
                <w:lang w:val="bg-BG" w:eastAsia="bg-BG"/>
              </w:rPr>
            </w:pPr>
          </w:p>
        </w:tc>
      </w:tr>
      <w:tr w:rsidR="000C0869" w:rsidRPr="00450E0A" w14:paraId="5976CDCD" w14:textId="77777777" w:rsidTr="002B6C9F">
        <w:trPr>
          <w:trHeight w:val="33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A62BA0A" w14:textId="77777777" w:rsidR="000C0869" w:rsidRPr="00450E0A" w:rsidRDefault="000C0869" w:rsidP="00AC7723">
            <w:pPr>
              <w:jc w:val="center"/>
              <w:rPr>
                <w:b/>
                <w:bCs/>
                <w:color w:val="000000"/>
                <w:szCs w:val="24"/>
                <w:lang w:val="bg-BG" w:eastAsia="bg-BG"/>
              </w:rPr>
            </w:pPr>
            <w:r w:rsidRPr="00450E0A">
              <w:rPr>
                <w:b/>
                <w:bCs/>
                <w:color w:val="000000"/>
                <w:szCs w:val="24"/>
                <w:lang w:val="bg-BG" w:eastAsia="bg-BG"/>
              </w:rPr>
              <w:t>VIII</w:t>
            </w:r>
          </w:p>
        </w:tc>
        <w:tc>
          <w:tcPr>
            <w:tcW w:w="8505" w:type="dxa"/>
            <w:gridSpan w:val="7"/>
            <w:tcBorders>
              <w:top w:val="single" w:sz="8" w:space="0" w:color="auto"/>
              <w:left w:val="nil"/>
              <w:bottom w:val="single" w:sz="8" w:space="0" w:color="auto"/>
              <w:right w:val="single" w:sz="8" w:space="0" w:color="000000"/>
            </w:tcBorders>
            <w:shd w:val="clear" w:color="000000" w:fill="F2F2F2"/>
            <w:vAlign w:val="center"/>
            <w:hideMark/>
          </w:tcPr>
          <w:p w14:paraId="0887B6A7" w14:textId="77777777" w:rsidR="000C0869" w:rsidRPr="00450E0A" w:rsidRDefault="000C0869" w:rsidP="00AC7723">
            <w:pPr>
              <w:rPr>
                <w:b/>
                <w:bCs/>
                <w:szCs w:val="24"/>
                <w:lang w:val="bg-BG" w:eastAsia="bg-BG"/>
              </w:rPr>
            </w:pPr>
            <w:r w:rsidRPr="00450E0A">
              <w:rPr>
                <w:b/>
                <w:bCs/>
                <w:szCs w:val="24"/>
                <w:lang w:val="bg-BG" w:eastAsia="bg-BG"/>
              </w:rPr>
              <w:t>Арматурна мрежа по БДС EN 10080 от стомана В 500 по БДС 9252</w:t>
            </w:r>
          </w:p>
        </w:tc>
      </w:tr>
      <w:tr w:rsidR="002B6C9F" w:rsidRPr="00450E0A" w14:paraId="66701C0D" w14:textId="77777777" w:rsidTr="00AC7723">
        <w:trPr>
          <w:trHeight w:val="330"/>
        </w:trPr>
        <w:tc>
          <w:tcPr>
            <w:tcW w:w="699" w:type="dxa"/>
            <w:tcBorders>
              <w:top w:val="nil"/>
              <w:left w:val="single" w:sz="8" w:space="0" w:color="auto"/>
              <w:bottom w:val="single" w:sz="8" w:space="0" w:color="auto"/>
              <w:right w:val="single" w:sz="4" w:space="0" w:color="auto"/>
            </w:tcBorders>
            <w:shd w:val="clear" w:color="auto" w:fill="auto"/>
            <w:noWrap/>
            <w:vAlign w:val="bottom"/>
            <w:hideMark/>
          </w:tcPr>
          <w:p w14:paraId="3DC226F6" w14:textId="77777777" w:rsidR="002B6C9F" w:rsidRPr="00450E0A" w:rsidRDefault="002B6C9F" w:rsidP="00AC7723">
            <w:pPr>
              <w:jc w:val="center"/>
              <w:rPr>
                <w:color w:val="000000"/>
                <w:szCs w:val="24"/>
                <w:lang w:val="bg-BG" w:eastAsia="bg-BG"/>
              </w:rPr>
            </w:pPr>
            <w:r w:rsidRPr="00450E0A">
              <w:rPr>
                <w:color w:val="000000"/>
                <w:szCs w:val="24"/>
                <w:lang w:val="bg-BG" w:eastAsia="bg-BG"/>
              </w:rPr>
              <w:t>1</w:t>
            </w:r>
          </w:p>
        </w:tc>
        <w:tc>
          <w:tcPr>
            <w:tcW w:w="2843"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5C5D7E03" w14:textId="08095D9F" w:rsidR="002B6C9F" w:rsidRPr="00450E0A" w:rsidRDefault="002B6C9F" w:rsidP="00AC7723">
            <w:pPr>
              <w:rPr>
                <w:color w:val="000000"/>
                <w:lang w:val="bg-BG" w:eastAsia="bg-BG"/>
              </w:rPr>
            </w:pPr>
            <w:r w:rsidRPr="00450E0A">
              <w:rPr>
                <w:color w:val="000000"/>
                <w:lang w:val="bg-BG" w:eastAsia="bg-BG"/>
              </w:rPr>
              <w:t>ф 4,0х150x150, HxL=2000x6000</w:t>
            </w:r>
          </w:p>
        </w:tc>
        <w:tc>
          <w:tcPr>
            <w:tcW w:w="980" w:type="dxa"/>
            <w:tcBorders>
              <w:top w:val="nil"/>
              <w:left w:val="nil"/>
              <w:bottom w:val="single" w:sz="8" w:space="0" w:color="auto"/>
              <w:right w:val="single" w:sz="4" w:space="0" w:color="auto"/>
            </w:tcBorders>
            <w:shd w:val="clear" w:color="auto" w:fill="auto"/>
            <w:noWrap/>
            <w:vAlign w:val="bottom"/>
            <w:hideMark/>
          </w:tcPr>
          <w:p w14:paraId="09B82058" w14:textId="77777777" w:rsidR="002B6C9F" w:rsidRPr="00450E0A" w:rsidRDefault="002B6C9F" w:rsidP="00AC7723">
            <w:pPr>
              <w:jc w:val="center"/>
              <w:rPr>
                <w:b/>
                <w:bCs/>
                <w:color w:val="000000"/>
                <w:szCs w:val="24"/>
                <w:lang w:val="bg-BG" w:eastAsia="bg-BG"/>
              </w:rPr>
            </w:pPr>
            <w:r w:rsidRPr="00450E0A">
              <w:rPr>
                <w:b/>
                <w:bCs/>
                <w:color w:val="000000"/>
                <w:szCs w:val="24"/>
                <w:lang w:val="bg-BG" w:eastAsia="bg-BG"/>
              </w:rPr>
              <w:t>35</w:t>
            </w:r>
          </w:p>
        </w:tc>
        <w:tc>
          <w:tcPr>
            <w:tcW w:w="1555" w:type="dxa"/>
            <w:tcBorders>
              <w:top w:val="nil"/>
              <w:left w:val="nil"/>
              <w:bottom w:val="single" w:sz="8" w:space="0" w:color="auto"/>
              <w:right w:val="single" w:sz="4" w:space="0" w:color="auto"/>
            </w:tcBorders>
            <w:shd w:val="clear" w:color="auto" w:fill="auto"/>
            <w:noWrap/>
            <w:vAlign w:val="bottom"/>
          </w:tcPr>
          <w:p w14:paraId="77BD8EFB" w14:textId="77777777" w:rsidR="002B6C9F" w:rsidRPr="00450E0A" w:rsidRDefault="002B6C9F" w:rsidP="00AC7723">
            <w:pPr>
              <w:jc w:val="center"/>
              <w:rPr>
                <w:color w:val="000000"/>
                <w:szCs w:val="24"/>
                <w:lang w:val="bg-BG" w:eastAsia="bg-BG"/>
              </w:rPr>
            </w:pPr>
          </w:p>
        </w:tc>
        <w:tc>
          <w:tcPr>
            <w:tcW w:w="1557" w:type="dxa"/>
            <w:tcBorders>
              <w:top w:val="nil"/>
              <w:left w:val="nil"/>
              <w:bottom w:val="single" w:sz="8" w:space="0" w:color="auto"/>
              <w:right w:val="single" w:sz="4" w:space="0" w:color="auto"/>
            </w:tcBorders>
            <w:shd w:val="clear" w:color="auto" w:fill="auto"/>
            <w:noWrap/>
            <w:vAlign w:val="bottom"/>
          </w:tcPr>
          <w:p w14:paraId="3E232A2C" w14:textId="77777777" w:rsidR="002B6C9F" w:rsidRPr="00450E0A" w:rsidRDefault="002B6C9F" w:rsidP="00AC7723">
            <w:pPr>
              <w:rPr>
                <w:color w:val="000000"/>
                <w:szCs w:val="24"/>
                <w:lang w:val="bg-BG" w:eastAsia="bg-BG"/>
              </w:rPr>
            </w:pPr>
          </w:p>
        </w:tc>
        <w:tc>
          <w:tcPr>
            <w:tcW w:w="1570" w:type="dxa"/>
            <w:tcBorders>
              <w:top w:val="nil"/>
              <w:left w:val="nil"/>
              <w:bottom w:val="single" w:sz="8" w:space="0" w:color="auto"/>
              <w:right w:val="single" w:sz="8" w:space="0" w:color="auto"/>
            </w:tcBorders>
            <w:shd w:val="clear" w:color="auto" w:fill="auto"/>
            <w:noWrap/>
            <w:vAlign w:val="bottom"/>
          </w:tcPr>
          <w:p w14:paraId="66159E8B" w14:textId="77777777" w:rsidR="002B6C9F" w:rsidRPr="00450E0A" w:rsidRDefault="002B6C9F" w:rsidP="00AC7723">
            <w:pPr>
              <w:jc w:val="center"/>
              <w:rPr>
                <w:szCs w:val="24"/>
                <w:lang w:val="bg-BG" w:eastAsia="bg-BG"/>
              </w:rPr>
            </w:pPr>
          </w:p>
        </w:tc>
      </w:tr>
    </w:tbl>
    <w:p w14:paraId="75F10B97" w14:textId="77777777" w:rsidR="000C0869" w:rsidRPr="00450E0A" w:rsidRDefault="000C0869" w:rsidP="008C1EA1">
      <w:pPr>
        <w:jc w:val="both"/>
        <w:rPr>
          <w:iCs/>
          <w:szCs w:val="24"/>
          <w:lang w:val="bg-BG"/>
        </w:rPr>
      </w:pPr>
    </w:p>
    <w:p w14:paraId="3B569D23" w14:textId="77777777" w:rsidR="000C0869" w:rsidRPr="00450E0A" w:rsidRDefault="000C0869" w:rsidP="008C1EA1">
      <w:pPr>
        <w:jc w:val="both"/>
        <w:rPr>
          <w:iCs/>
          <w:szCs w:val="24"/>
          <w:lang w:val="bg-BG"/>
        </w:rPr>
      </w:pPr>
    </w:p>
    <w:tbl>
      <w:tblPr>
        <w:tblW w:w="0" w:type="auto"/>
        <w:tblLayout w:type="fixed"/>
        <w:tblCellMar>
          <w:left w:w="70" w:type="dxa"/>
          <w:right w:w="70" w:type="dxa"/>
        </w:tblCellMar>
        <w:tblLook w:val="04A0" w:firstRow="1" w:lastRow="0" w:firstColumn="1" w:lastColumn="0" w:noHBand="0" w:noVBand="1"/>
      </w:tblPr>
      <w:tblGrid>
        <w:gridCol w:w="557"/>
        <w:gridCol w:w="1370"/>
        <w:gridCol w:w="494"/>
        <w:gridCol w:w="1964"/>
        <w:gridCol w:w="2268"/>
        <w:gridCol w:w="2399"/>
      </w:tblGrid>
      <w:tr w:rsidR="00D95265" w:rsidRPr="00450E0A" w14:paraId="5B52348D" w14:textId="77777777" w:rsidTr="00D95265">
        <w:trPr>
          <w:trHeight w:val="803"/>
        </w:trPr>
        <w:tc>
          <w:tcPr>
            <w:tcW w:w="557" w:type="dxa"/>
            <w:vMerge w:val="restart"/>
            <w:tcBorders>
              <w:top w:val="single" w:sz="8" w:space="0" w:color="auto"/>
              <w:left w:val="single" w:sz="8" w:space="0" w:color="auto"/>
              <w:right w:val="single" w:sz="4" w:space="0" w:color="auto"/>
            </w:tcBorders>
            <w:shd w:val="clear" w:color="000000" w:fill="D0CECE"/>
            <w:vAlign w:val="center"/>
          </w:tcPr>
          <w:p w14:paraId="04D7162B" w14:textId="77777777" w:rsidR="00D95265" w:rsidRPr="00450E0A" w:rsidRDefault="00D95265" w:rsidP="00AC7723">
            <w:pPr>
              <w:ind w:right="4"/>
              <w:jc w:val="center"/>
              <w:rPr>
                <w:b/>
                <w:bCs/>
                <w:color w:val="000000"/>
                <w:szCs w:val="24"/>
                <w:lang w:val="bg-BG" w:eastAsia="bg-BG"/>
              </w:rPr>
            </w:pPr>
            <w:r w:rsidRPr="00450E0A">
              <w:rPr>
                <w:b/>
                <w:bCs/>
                <w:color w:val="000000"/>
                <w:szCs w:val="24"/>
                <w:lang w:val="bg-BG" w:eastAsia="bg-BG"/>
              </w:rPr>
              <w:t>№ по ред</w:t>
            </w:r>
          </w:p>
        </w:tc>
        <w:tc>
          <w:tcPr>
            <w:tcW w:w="3828" w:type="dxa"/>
            <w:gridSpan w:val="3"/>
            <w:tcBorders>
              <w:top w:val="single" w:sz="8" w:space="0" w:color="auto"/>
              <w:left w:val="single" w:sz="4" w:space="0" w:color="auto"/>
              <w:right w:val="single" w:sz="4" w:space="0" w:color="auto"/>
            </w:tcBorders>
            <w:shd w:val="clear" w:color="000000" w:fill="D0CECE"/>
            <w:noWrap/>
            <w:vAlign w:val="center"/>
          </w:tcPr>
          <w:p w14:paraId="4A7A29EA" w14:textId="77777777" w:rsidR="00D95265" w:rsidRPr="00450E0A" w:rsidRDefault="00D95265" w:rsidP="00AC7723">
            <w:pPr>
              <w:ind w:right="4"/>
              <w:jc w:val="center"/>
              <w:rPr>
                <w:b/>
                <w:bCs/>
                <w:i/>
                <w:color w:val="000000"/>
                <w:szCs w:val="24"/>
                <w:lang w:val="bg-BG" w:eastAsia="bg-BG"/>
              </w:rPr>
            </w:pPr>
            <w:r w:rsidRPr="00450E0A">
              <w:rPr>
                <w:b/>
                <w:bCs/>
                <w:i/>
                <w:color w:val="000000"/>
                <w:szCs w:val="24"/>
                <w:lang w:val="bg-BG" w:eastAsia="bg-BG"/>
              </w:rPr>
              <w:t>Изисквания на Възложителя</w:t>
            </w:r>
          </w:p>
        </w:tc>
        <w:tc>
          <w:tcPr>
            <w:tcW w:w="4667" w:type="dxa"/>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4BA6DBFC" w14:textId="77777777" w:rsidR="00D95265" w:rsidRPr="00450E0A" w:rsidRDefault="00D95265" w:rsidP="00AC7723">
            <w:pPr>
              <w:ind w:right="4"/>
              <w:jc w:val="center"/>
              <w:rPr>
                <w:b/>
                <w:bCs/>
                <w:i/>
                <w:color w:val="000000"/>
                <w:szCs w:val="24"/>
                <w:lang w:val="bg-BG" w:eastAsia="bg-BG"/>
              </w:rPr>
            </w:pPr>
            <w:r w:rsidRPr="00450E0A">
              <w:rPr>
                <w:b/>
                <w:bCs/>
                <w:i/>
                <w:color w:val="000000"/>
                <w:szCs w:val="24"/>
                <w:lang w:val="bg-BG" w:eastAsia="bg-BG"/>
              </w:rPr>
              <w:t>Предложение на участника</w:t>
            </w:r>
          </w:p>
        </w:tc>
      </w:tr>
      <w:tr w:rsidR="00D95265" w:rsidRPr="00450E0A" w14:paraId="3CCCFEE6" w14:textId="77777777" w:rsidTr="005F39FF">
        <w:trPr>
          <w:trHeight w:val="802"/>
        </w:trPr>
        <w:tc>
          <w:tcPr>
            <w:tcW w:w="557" w:type="dxa"/>
            <w:vMerge/>
            <w:tcBorders>
              <w:left w:val="single" w:sz="8" w:space="0" w:color="auto"/>
              <w:bottom w:val="single" w:sz="8" w:space="0" w:color="000000"/>
              <w:right w:val="single" w:sz="4" w:space="0" w:color="auto"/>
            </w:tcBorders>
            <w:shd w:val="clear" w:color="000000" w:fill="D0CECE"/>
            <w:vAlign w:val="center"/>
          </w:tcPr>
          <w:p w14:paraId="7BB6F589" w14:textId="77777777" w:rsidR="00D95265" w:rsidRPr="00450E0A" w:rsidRDefault="00D95265" w:rsidP="00AC7723">
            <w:pPr>
              <w:ind w:right="4"/>
              <w:jc w:val="center"/>
              <w:rPr>
                <w:b/>
                <w:bCs/>
                <w:color w:val="000000"/>
                <w:szCs w:val="24"/>
                <w:lang w:val="bg-BG" w:eastAsia="bg-BG"/>
              </w:rPr>
            </w:pPr>
          </w:p>
        </w:tc>
        <w:tc>
          <w:tcPr>
            <w:tcW w:w="1864" w:type="dxa"/>
            <w:gridSpan w:val="2"/>
            <w:tcBorders>
              <w:top w:val="single" w:sz="8" w:space="0" w:color="auto"/>
              <w:left w:val="single" w:sz="4" w:space="0" w:color="auto"/>
              <w:right w:val="single" w:sz="8" w:space="0" w:color="000000"/>
            </w:tcBorders>
            <w:shd w:val="clear" w:color="000000" w:fill="D0CECE"/>
            <w:noWrap/>
            <w:vAlign w:val="center"/>
          </w:tcPr>
          <w:p w14:paraId="34F693B0" w14:textId="77777777" w:rsidR="00D95265" w:rsidRPr="00450E0A" w:rsidRDefault="00D95265" w:rsidP="00AC7723">
            <w:pPr>
              <w:ind w:right="4"/>
              <w:jc w:val="center"/>
              <w:rPr>
                <w:b/>
                <w:bCs/>
                <w:color w:val="000000"/>
                <w:szCs w:val="24"/>
                <w:lang w:val="bg-BG" w:eastAsia="bg-BG"/>
              </w:rPr>
            </w:pPr>
            <w:r w:rsidRPr="00450E0A">
              <w:rPr>
                <w:b/>
                <w:bCs/>
                <w:color w:val="000000"/>
                <w:szCs w:val="24"/>
                <w:lang w:val="bg-BG" w:eastAsia="bg-BG"/>
              </w:rPr>
              <w:t>Размери (mm)</w:t>
            </w:r>
          </w:p>
        </w:tc>
        <w:tc>
          <w:tcPr>
            <w:tcW w:w="1964" w:type="dxa"/>
            <w:tcBorders>
              <w:top w:val="single" w:sz="8" w:space="0" w:color="auto"/>
              <w:left w:val="single" w:sz="4" w:space="0" w:color="auto"/>
              <w:right w:val="single" w:sz="4" w:space="0" w:color="auto"/>
            </w:tcBorders>
            <w:shd w:val="clear" w:color="auto" w:fill="D0CECE" w:themeFill="background2" w:themeFillShade="E6"/>
            <w:vAlign w:val="center"/>
          </w:tcPr>
          <w:p w14:paraId="728C97C8" w14:textId="77777777" w:rsidR="00D95265" w:rsidRPr="00450E0A" w:rsidRDefault="00D95265" w:rsidP="00AC7723">
            <w:pPr>
              <w:ind w:right="4"/>
              <w:jc w:val="center"/>
              <w:rPr>
                <w:b/>
                <w:bCs/>
                <w:color w:val="000000"/>
                <w:szCs w:val="24"/>
                <w:lang w:val="bg-BG" w:eastAsia="bg-BG"/>
              </w:rPr>
            </w:pPr>
            <w:r w:rsidRPr="00450E0A">
              <w:rPr>
                <w:b/>
                <w:bCs/>
                <w:color w:val="000000"/>
                <w:szCs w:val="24"/>
                <w:lang w:val="bg-BG" w:eastAsia="bg-BG"/>
              </w:rPr>
              <w:t>Общо количество (метри)</w:t>
            </w:r>
          </w:p>
        </w:tc>
        <w:tc>
          <w:tcPr>
            <w:tcW w:w="2268" w:type="dxa"/>
            <w:tcBorders>
              <w:top w:val="single" w:sz="4" w:space="0" w:color="auto"/>
              <w:left w:val="single" w:sz="4" w:space="0" w:color="auto"/>
              <w:bottom w:val="single" w:sz="4" w:space="0" w:color="auto"/>
              <w:right w:val="single" w:sz="4" w:space="0" w:color="auto"/>
            </w:tcBorders>
            <w:shd w:val="clear" w:color="000000" w:fill="D0CECE"/>
            <w:vAlign w:val="center"/>
          </w:tcPr>
          <w:p w14:paraId="16A7D37D" w14:textId="77777777" w:rsidR="00D95265" w:rsidRPr="00450E0A" w:rsidRDefault="00D95265" w:rsidP="00AC7723">
            <w:pPr>
              <w:ind w:right="4"/>
              <w:jc w:val="center"/>
              <w:rPr>
                <w:b/>
                <w:bCs/>
                <w:color w:val="000000"/>
                <w:szCs w:val="24"/>
                <w:lang w:val="bg-BG" w:eastAsia="bg-BG"/>
              </w:rPr>
            </w:pPr>
            <w:r w:rsidRPr="00450E0A">
              <w:rPr>
                <w:b/>
                <w:bCs/>
                <w:color w:val="000000"/>
                <w:szCs w:val="24"/>
                <w:lang w:val="bg-BG" w:eastAsia="bg-BG"/>
              </w:rPr>
              <w:t>Размери (mm)</w:t>
            </w:r>
          </w:p>
        </w:tc>
        <w:tc>
          <w:tcPr>
            <w:tcW w:w="23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691164" w14:textId="77777777" w:rsidR="00D95265" w:rsidRPr="00450E0A" w:rsidRDefault="00D95265" w:rsidP="00AC7723">
            <w:pPr>
              <w:ind w:right="4"/>
              <w:jc w:val="center"/>
              <w:rPr>
                <w:b/>
                <w:bCs/>
                <w:color w:val="000000"/>
                <w:szCs w:val="24"/>
                <w:lang w:val="bg-BG" w:eastAsia="bg-BG"/>
              </w:rPr>
            </w:pPr>
            <w:r w:rsidRPr="00450E0A">
              <w:rPr>
                <w:b/>
                <w:bCs/>
                <w:color w:val="000000"/>
                <w:szCs w:val="24"/>
                <w:lang w:val="bg-BG" w:eastAsia="bg-BG"/>
              </w:rPr>
              <w:t>Общо количество (метри)</w:t>
            </w:r>
          </w:p>
        </w:tc>
      </w:tr>
      <w:tr w:rsidR="000C0869" w:rsidRPr="00450E0A" w14:paraId="151B07E3" w14:textId="77777777" w:rsidTr="00D95265">
        <w:trPr>
          <w:trHeight w:val="330"/>
        </w:trPr>
        <w:tc>
          <w:tcPr>
            <w:tcW w:w="557" w:type="dxa"/>
            <w:tcBorders>
              <w:top w:val="nil"/>
              <w:left w:val="single" w:sz="8" w:space="0" w:color="auto"/>
              <w:bottom w:val="single" w:sz="8" w:space="0" w:color="auto"/>
              <w:right w:val="single" w:sz="8" w:space="0" w:color="auto"/>
            </w:tcBorders>
            <w:shd w:val="clear" w:color="000000" w:fill="F2F2F2"/>
            <w:noWrap/>
            <w:vAlign w:val="center"/>
            <w:hideMark/>
          </w:tcPr>
          <w:p w14:paraId="1F5B81AB" w14:textId="77777777" w:rsidR="000C0869" w:rsidRPr="00450E0A" w:rsidRDefault="000C0869" w:rsidP="00AC7723">
            <w:pPr>
              <w:ind w:right="4"/>
              <w:jc w:val="center"/>
              <w:rPr>
                <w:b/>
                <w:bCs/>
                <w:color w:val="000000"/>
                <w:szCs w:val="24"/>
                <w:lang w:val="bg-BG" w:eastAsia="bg-BG"/>
              </w:rPr>
            </w:pPr>
            <w:r w:rsidRPr="00450E0A">
              <w:rPr>
                <w:b/>
                <w:bCs/>
                <w:color w:val="000000"/>
                <w:szCs w:val="24"/>
                <w:lang w:val="bg-BG" w:eastAsia="bg-BG"/>
              </w:rPr>
              <w:t>I</w:t>
            </w:r>
          </w:p>
        </w:tc>
        <w:tc>
          <w:tcPr>
            <w:tcW w:w="8495" w:type="dxa"/>
            <w:gridSpan w:val="5"/>
            <w:tcBorders>
              <w:top w:val="single" w:sz="8" w:space="0" w:color="auto"/>
              <w:left w:val="nil"/>
              <w:bottom w:val="single" w:sz="8" w:space="0" w:color="auto"/>
              <w:right w:val="single" w:sz="8" w:space="0" w:color="000000"/>
            </w:tcBorders>
            <w:shd w:val="clear" w:color="000000" w:fill="F2F2F2"/>
            <w:noWrap/>
            <w:vAlign w:val="center"/>
            <w:hideMark/>
          </w:tcPr>
          <w:p w14:paraId="148A34DF" w14:textId="77777777" w:rsidR="000C0869" w:rsidRPr="00450E0A" w:rsidRDefault="000C0869" w:rsidP="00AC7723">
            <w:pPr>
              <w:ind w:right="4"/>
              <w:rPr>
                <w:b/>
                <w:bCs/>
                <w:color w:val="000000"/>
                <w:szCs w:val="24"/>
                <w:lang w:val="bg-BG" w:eastAsia="bg-BG"/>
              </w:rPr>
            </w:pPr>
            <w:r w:rsidRPr="00450E0A">
              <w:rPr>
                <w:b/>
                <w:bCs/>
                <w:color w:val="000000"/>
                <w:szCs w:val="24"/>
                <w:lang w:val="bg-BG" w:eastAsia="bg-BG"/>
              </w:rPr>
              <w:t xml:space="preserve">Стомана за армиране на бетон </w:t>
            </w:r>
            <w:r w:rsidRPr="00450E0A">
              <w:rPr>
                <w:b/>
                <w:bCs/>
                <w:color w:val="000000"/>
                <w:szCs w:val="24"/>
                <w:u w:val="single"/>
                <w:lang w:val="bg-BG" w:eastAsia="bg-BG"/>
              </w:rPr>
              <w:t>(кангал)</w:t>
            </w:r>
            <w:r w:rsidRPr="00450E0A">
              <w:rPr>
                <w:b/>
                <w:bCs/>
                <w:color w:val="000000"/>
                <w:szCs w:val="24"/>
                <w:lang w:val="bg-BG" w:eastAsia="bg-BG"/>
              </w:rPr>
              <w:t xml:space="preserve"> от стомана В 500 по БДС 9252 </w:t>
            </w:r>
          </w:p>
        </w:tc>
      </w:tr>
      <w:tr w:rsidR="005F39FF" w:rsidRPr="00450E0A" w14:paraId="3242E193" w14:textId="77777777" w:rsidTr="005F39F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90A3DC5" w14:textId="77777777" w:rsidR="005F39FF" w:rsidRPr="00450E0A" w:rsidRDefault="005F39FF" w:rsidP="00AC7723">
            <w:pPr>
              <w:ind w:right="4"/>
              <w:jc w:val="center"/>
              <w:rPr>
                <w:color w:val="000000"/>
                <w:szCs w:val="24"/>
                <w:lang w:val="bg-BG" w:eastAsia="bg-BG"/>
              </w:rPr>
            </w:pPr>
            <w:r w:rsidRPr="00450E0A">
              <w:rPr>
                <w:color w:val="000000"/>
                <w:szCs w:val="24"/>
                <w:lang w:val="bg-BG" w:eastAsia="bg-BG"/>
              </w:rPr>
              <w:t>1</w:t>
            </w:r>
          </w:p>
        </w:tc>
        <w:tc>
          <w:tcPr>
            <w:tcW w:w="1370" w:type="dxa"/>
            <w:tcBorders>
              <w:top w:val="nil"/>
              <w:left w:val="nil"/>
              <w:bottom w:val="single" w:sz="4" w:space="0" w:color="auto"/>
              <w:right w:val="single" w:sz="4" w:space="0" w:color="auto"/>
            </w:tcBorders>
            <w:shd w:val="clear" w:color="auto" w:fill="auto"/>
            <w:noWrap/>
            <w:vAlign w:val="center"/>
            <w:hideMark/>
          </w:tcPr>
          <w:p w14:paraId="28F09226" w14:textId="77777777" w:rsidR="005F39FF" w:rsidRPr="00450E0A" w:rsidRDefault="005F39FF" w:rsidP="00AC7723">
            <w:pPr>
              <w:ind w:right="4"/>
              <w:rPr>
                <w:color w:val="000000"/>
                <w:szCs w:val="24"/>
                <w:lang w:val="bg-BG" w:eastAsia="bg-BG"/>
              </w:rPr>
            </w:pPr>
            <w:r w:rsidRPr="00450E0A">
              <w:rPr>
                <w:color w:val="000000"/>
                <w:szCs w:val="24"/>
                <w:lang w:val="bg-BG" w:eastAsia="bg-BG"/>
              </w:rPr>
              <w:t>Ø 6</w:t>
            </w:r>
          </w:p>
        </w:tc>
        <w:tc>
          <w:tcPr>
            <w:tcW w:w="2458" w:type="dxa"/>
            <w:gridSpan w:val="2"/>
            <w:tcBorders>
              <w:top w:val="nil"/>
              <w:left w:val="nil"/>
              <w:bottom w:val="single" w:sz="4" w:space="0" w:color="auto"/>
              <w:right w:val="single" w:sz="4" w:space="0" w:color="auto"/>
            </w:tcBorders>
            <w:shd w:val="clear" w:color="auto" w:fill="auto"/>
            <w:noWrap/>
            <w:vAlign w:val="bottom"/>
            <w:hideMark/>
          </w:tcPr>
          <w:p w14:paraId="30237EA4" w14:textId="77777777" w:rsidR="005F39FF" w:rsidRPr="00450E0A" w:rsidRDefault="005F39FF" w:rsidP="00AC7723">
            <w:pPr>
              <w:ind w:right="4"/>
              <w:jc w:val="center"/>
              <w:rPr>
                <w:b/>
                <w:bCs/>
                <w:color w:val="000000"/>
                <w:szCs w:val="24"/>
                <w:lang w:val="bg-BG" w:eastAsia="bg-BG"/>
              </w:rPr>
            </w:pPr>
            <w:r w:rsidRPr="00450E0A">
              <w:rPr>
                <w:b/>
                <w:bCs/>
                <w:color w:val="000000"/>
                <w:szCs w:val="24"/>
                <w:lang w:val="bg-BG" w:eastAsia="bg-BG"/>
              </w:rPr>
              <w:t>424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CBE3451" w14:textId="77777777" w:rsidR="005F39FF" w:rsidRPr="00450E0A" w:rsidRDefault="005F39FF" w:rsidP="00AC7723">
            <w:pPr>
              <w:ind w:right="4"/>
              <w:jc w:val="center"/>
              <w:rPr>
                <w:szCs w:val="24"/>
                <w:lang w:val="bg-BG" w:eastAsia="bg-BG"/>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14:paraId="07E9DFFF" w14:textId="77777777" w:rsidR="005F39FF" w:rsidRPr="00450E0A" w:rsidRDefault="005F39FF" w:rsidP="00AC7723">
            <w:pPr>
              <w:ind w:right="4"/>
              <w:jc w:val="center"/>
              <w:rPr>
                <w:color w:val="000000"/>
                <w:szCs w:val="24"/>
                <w:lang w:val="bg-BG" w:eastAsia="bg-BG"/>
              </w:rPr>
            </w:pPr>
          </w:p>
        </w:tc>
      </w:tr>
      <w:tr w:rsidR="005F39FF" w:rsidRPr="00450E0A" w14:paraId="3699284B" w14:textId="77777777" w:rsidTr="005F39FF">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4AD4971F" w14:textId="77777777" w:rsidR="005F39FF" w:rsidRPr="00450E0A" w:rsidRDefault="005F39FF" w:rsidP="00AC7723">
            <w:pPr>
              <w:ind w:right="4"/>
              <w:jc w:val="center"/>
              <w:rPr>
                <w:color w:val="000000"/>
                <w:szCs w:val="24"/>
                <w:lang w:val="bg-BG" w:eastAsia="bg-BG"/>
              </w:rPr>
            </w:pPr>
            <w:r w:rsidRPr="00450E0A">
              <w:rPr>
                <w:color w:val="000000"/>
                <w:szCs w:val="24"/>
                <w:lang w:val="bg-BG" w:eastAsia="bg-BG"/>
              </w:rPr>
              <w:t>2</w:t>
            </w:r>
          </w:p>
        </w:tc>
        <w:tc>
          <w:tcPr>
            <w:tcW w:w="1370" w:type="dxa"/>
            <w:tcBorders>
              <w:top w:val="nil"/>
              <w:left w:val="nil"/>
              <w:bottom w:val="single" w:sz="4" w:space="0" w:color="auto"/>
              <w:right w:val="single" w:sz="4" w:space="0" w:color="auto"/>
            </w:tcBorders>
            <w:shd w:val="clear" w:color="auto" w:fill="auto"/>
            <w:noWrap/>
            <w:vAlign w:val="center"/>
            <w:hideMark/>
          </w:tcPr>
          <w:p w14:paraId="58B66E7B" w14:textId="77777777" w:rsidR="005F39FF" w:rsidRPr="00450E0A" w:rsidRDefault="005F39FF" w:rsidP="00AC7723">
            <w:pPr>
              <w:ind w:right="4"/>
              <w:rPr>
                <w:color w:val="000000"/>
                <w:szCs w:val="24"/>
                <w:lang w:val="bg-BG" w:eastAsia="bg-BG"/>
              </w:rPr>
            </w:pPr>
            <w:r w:rsidRPr="00450E0A">
              <w:rPr>
                <w:color w:val="000000"/>
                <w:szCs w:val="24"/>
                <w:lang w:val="bg-BG" w:eastAsia="bg-BG"/>
              </w:rPr>
              <w:t>Ø 8</w:t>
            </w:r>
          </w:p>
        </w:tc>
        <w:tc>
          <w:tcPr>
            <w:tcW w:w="2458" w:type="dxa"/>
            <w:gridSpan w:val="2"/>
            <w:tcBorders>
              <w:top w:val="nil"/>
              <w:left w:val="nil"/>
              <w:bottom w:val="single" w:sz="4" w:space="0" w:color="auto"/>
              <w:right w:val="single" w:sz="4" w:space="0" w:color="auto"/>
            </w:tcBorders>
            <w:shd w:val="clear" w:color="auto" w:fill="auto"/>
            <w:noWrap/>
            <w:vAlign w:val="bottom"/>
            <w:hideMark/>
          </w:tcPr>
          <w:p w14:paraId="69B945F0" w14:textId="77777777" w:rsidR="005F39FF" w:rsidRPr="00450E0A" w:rsidRDefault="005F39FF" w:rsidP="00AC7723">
            <w:pPr>
              <w:ind w:right="4"/>
              <w:jc w:val="center"/>
              <w:rPr>
                <w:b/>
                <w:bCs/>
                <w:color w:val="000000"/>
                <w:szCs w:val="24"/>
                <w:lang w:val="bg-BG" w:eastAsia="bg-BG"/>
              </w:rPr>
            </w:pPr>
            <w:r w:rsidRPr="00450E0A">
              <w:rPr>
                <w:b/>
                <w:bCs/>
                <w:color w:val="000000"/>
                <w:szCs w:val="24"/>
                <w:lang w:val="bg-BG" w:eastAsia="bg-BG"/>
              </w:rPr>
              <w:t>500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3BCFF8D" w14:textId="77777777" w:rsidR="005F39FF" w:rsidRPr="00450E0A" w:rsidRDefault="005F39FF" w:rsidP="00AC7723">
            <w:pPr>
              <w:ind w:right="4"/>
              <w:jc w:val="center"/>
              <w:rPr>
                <w:color w:val="000000"/>
                <w:szCs w:val="24"/>
                <w:lang w:val="bg-BG" w:eastAsia="bg-BG"/>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14:paraId="04A48544" w14:textId="77777777" w:rsidR="005F39FF" w:rsidRPr="00450E0A" w:rsidRDefault="005F39FF" w:rsidP="00AC7723">
            <w:pPr>
              <w:ind w:right="4"/>
              <w:jc w:val="center"/>
              <w:rPr>
                <w:color w:val="000000"/>
                <w:szCs w:val="24"/>
                <w:lang w:val="bg-BG" w:eastAsia="bg-BG"/>
              </w:rPr>
            </w:pPr>
          </w:p>
        </w:tc>
      </w:tr>
      <w:tr w:rsidR="005F39FF" w:rsidRPr="00450E0A" w14:paraId="12F37F53" w14:textId="77777777" w:rsidTr="005F39FF">
        <w:trPr>
          <w:trHeight w:val="330"/>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14:paraId="2CAB8DA1" w14:textId="77777777" w:rsidR="005F39FF" w:rsidRPr="00450E0A" w:rsidRDefault="005F39FF" w:rsidP="00AC7723">
            <w:pPr>
              <w:ind w:right="4"/>
              <w:jc w:val="center"/>
              <w:rPr>
                <w:color w:val="000000"/>
                <w:szCs w:val="24"/>
                <w:lang w:val="bg-BG" w:eastAsia="bg-BG"/>
              </w:rPr>
            </w:pPr>
            <w:r w:rsidRPr="00450E0A">
              <w:rPr>
                <w:color w:val="000000"/>
                <w:szCs w:val="24"/>
                <w:lang w:val="bg-BG" w:eastAsia="bg-BG"/>
              </w:rPr>
              <w:t>3</w:t>
            </w:r>
          </w:p>
        </w:tc>
        <w:tc>
          <w:tcPr>
            <w:tcW w:w="1370" w:type="dxa"/>
            <w:tcBorders>
              <w:top w:val="nil"/>
              <w:left w:val="nil"/>
              <w:bottom w:val="single" w:sz="8" w:space="0" w:color="auto"/>
              <w:right w:val="single" w:sz="4" w:space="0" w:color="auto"/>
            </w:tcBorders>
            <w:shd w:val="clear" w:color="auto" w:fill="auto"/>
            <w:noWrap/>
            <w:vAlign w:val="center"/>
            <w:hideMark/>
          </w:tcPr>
          <w:p w14:paraId="4C651ECC" w14:textId="77777777" w:rsidR="005F39FF" w:rsidRPr="00450E0A" w:rsidRDefault="005F39FF" w:rsidP="00AC7723">
            <w:pPr>
              <w:ind w:right="4"/>
              <w:rPr>
                <w:color w:val="000000"/>
                <w:szCs w:val="24"/>
                <w:lang w:val="bg-BG" w:eastAsia="bg-BG"/>
              </w:rPr>
            </w:pPr>
            <w:r w:rsidRPr="00450E0A">
              <w:rPr>
                <w:color w:val="000000"/>
                <w:szCs w:val="24"/>
                <w:lang w:val="bg-BG" w:eastAsia="bg-BG"/>
              </w:rPr>
              <w:t>Ø 10</w:t>
            </w:r>
          </w:p>
        </w:tc>
        <w:tc>
          <w:tcPr>
            <w:tcW w:w="2458" w:type="dxa"/>
            <w:gridSpan w:val="2"/>
            <w:tcBorders>
              <w:top w:val="nil"/>
              <w:left w:val="nil"/>
              <w:bottom w:val="single" w:sz="8" w:space="0" w:color="auto"/>
              <w:right w:val="single" w:sz="4" w:space="0" w:color="auto"/>
            </w:tcBorders>
            <w:shd w:val="clear" w:color="auto" w:fill="auto"/>
            <w:noWrap/>
            <w:vAlign w:val="bottom"/>
            <w:hideMark/>
          </w:tcPr>
          <w:p w14:paraId="5E5B529F" w14:textId="77777777" w:rsidR="005F39FF" w:rsidRPr="00450E0A" w:rsidRDefault="005F39FF" w:rsidP="00AC7723">
            <w:pPr>
              <w:ind w:right="4"/>
              <w:jc w:val="center"/>
              <w:rPr>
                <w:b/>
                <w:bCs/>
                <w:color w:val="000000"/>
                <w:szCs w:val="24"/>
                <w:lang w:val="bg-BG" w:eastAsia="bg-BG"/>
              </w:rPr>
            </w:pPr>
            <w:r w:rsidRPr="00450E0A">
              <w:rPr>
                <w:b/>
                <w:bCs/>
                <w:color w:val="000000"/>
                <w:szCs w:val="24"/>
                <w:lang w:val="bg-BG" w:eastAsia="bg-BG"/>
              </w:rPr>
              <w:t>150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07D87C8" w14:textId="77777777" w:rsidR="005F39FF" w:rsidRPr="00450E0A" w:rsidRDefault="005F39FF" w:rsidP="00AC7723">
            <w:pPr>
              <w:ind w:right="4"/>
              <w:jc w:val="center"/>
              <w:rPr>
                <w:color w:val="000000"/>
                <w:szCs w:val="24"/>
                <w:lang w:val="bg-BG" w:eastAsia="bg-BG"/>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14:paraId="1ACF04AF" w14:textId="77777777" w:rsidR="005F39FF" w:rsidRPr="00450E0A" w:rsidRDefault="005F39FF" w:rsidP="00AC7723">
            <w:pPr>
              <w:ind w:right="4"/>
              <w:jc w:val="center"/>
              <w:rPr>
                <w:color w:val="000000"/>
                <w:szCs w:val="24"/>
                <w:lang w:val="bg-BG" w:eastAsia="bg-BG"/>
              </w:rPr>
            </w:pPr>
          </w:p>
        </w:tc>
      </w:tr>
    </w:tbl>
    <w:p w14:paraId="22684D26" w14:textId="77777777" w:rsidR="000C0869" w:rsidRPr="00450E0A" w:rsidRDefault="000C0869" w:rsidP="008C1EA1">
      <w:pPr>
        <w:jc w:val="both"/>
        <w:rPr>
          <w:iCs/>
          <w:szCs w:val="24"/>
          <w:lang w:val="bg-BG"/>
        </w:rPr>
      </w:pPr>
    </w:p>
    <w:p w14:paraId="166474E9" w14:textId="77777777" w:rsidR="00BE090E" w:rsidRPr="00450E0A" w:rsidRDefault="00BE090E" w:rsidP="008C1EA1">
      <w:pPr>
        <w:jc w:val="both"/>
        <w:rPr>
          <w:b/>
          <w:i/>
          <w:iCs/>
          <w:szCs w:val="24"/>
          <w:lang w:val="bg-BG"/>
        </w:rPr>
      </w:pPr>
    </w:p>
    <w:p w14:paraId="26E5DAC6" w14:textId="77777777" w:rsidR="000C0869" w:rsidRPr="00450E0A" w:rsidRDefault="000C0869" w:rsidP="000C0869">
      <w:pPr>
        <w:jc w:val="both"/>
        <w:rPr>
          <w:b/>
          <w:szCs w:val="24"/>
          <w:lang w:val="bg-BG"/>
        </w:rPr>
      </w:pPr>
      <w:r w:rsidRPr="00450E0A">
        <w:rPr>
          <w:b/>
          <w:szCs w:val="24"/>
          <w:lang w:val="bg-BG"/>
        </w:rPr>
        <w:t xml:space="preserve">Дата: ………………… г.                                С уважение: ……………… </w:t>
      </w:r>
    </w:p>
    <w:p w14:paraId="5B06A662" w14:textId="77777777" w:rsidR="000C0869" w:rsidRPr="00450E0A" w:rsidRDefault="000C0869" w:rsidP="000C0869">
      <w:pPr>
        <w:jc w:val="both"/>
        <w:rPr>
          <w:b/>
          <w:i/>
          <w:iCs/>
          <w:szCs w:val="24"/>
          <w:lang w:val="bg-BG"/>
        </w:rPr>
      </w:pP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r>
      <w:r w:rsidRPr="00450E0A">
        <w:rPr>
          <w:b/>
          <w:i/>
          <w:iCs/>
          <w:szCs w:val="24"/>
          <w:lang w:val="bg-BG"/>
        </w:rPr>
        <w:tab/>
        <w:t>(име, длъжност, подпис и печат)</w:t>
      </w:r>
    </w:p>
    <w:p w14:paraId="2929F03E" w14:textId="77777777" w:rsidR="00BE090E" w:rsidRPr="00450E0A" w:rsidRDefault="00BE090E" w:rsidP="008C1EA1">
      <w:pPr>
        <w:jc w:val="both"/>
        <w:rPr>
          <w:b/>
          <w:i/>
          <w:iCs/>
          <w:szCs w:val="24"/>
          <w:lang w:val="bg-BG"/>
        </w:rPr>
      </w:pPr>
    </w:p>
    <w:p w14:paraId="48F250EA" w14:textId="77777777" w:rsidR="000C0869" w:rsidRPr="00450E0A" w:rsidRDefault="000C0869" w:rsidP="008C1EA1">
      <w:pPr>
        <w:jc w:val="both"/>
        <w:rPr>
          <w:b/>
          <w:i/>
          <w:iCs/>
          <w:szCs w:val="24"/>
          <w:lang w:val="bg-BG"/>
        </w:rPr>
      </w:pPr>
    </w:p>
    <w:p w14:paraId="13170B69" w14:textId="77777777" w:rsidR="00D0180B" w:rsidRPr="00450E0A" w:rsidRDefault="00D0180B" w:rsidP="00D0180B">
      <w:pPr>
        <w:pStyle w:val="Heading2"/>
        <w:numPr>
          <w:ilvl w:val="0"/>
          <w:numId w:val="0"/>
        </w:numPr>
        <w:tabs>
          <w:tab w:val="num" w:pos="1440"/>
        </w:tabs>
        <w:spacing w:before="120"/>
        <w:jc w:val="right"/>
        <w:rPr>
          <w:rFonts w:ascii="Times New Roman" w:hAnsi="Times New Roman"/>
          <w:b w:val="0"/>
          <w:i/>
          <w:sz w:val="24"/>
          <w:szCs w:val="24"/>
          <w:u w:val="single"/>
          <w:lang w:val="bg-BG"/>
        </w:rPr>
      </w:pPr>
      <w:bookmarkStart w:id="12" w:name="_Hlk12976042"/>
      <w:bookmarkStart w:id="13" w:name="_Hlk3210312"/>
      <w:r w:rsidRPr="00450E0A">
        <w:rPr>
          <w:rFonts w:ascii="Times New Roman" w:hAnsi="Times New Roman"/>
          <w:b w:val="0"/>
          <w:i/>
          <w:sz w:val="24"/>
          <w:szCs w:val="24"/>
          <w:u w:val="single"/>
          <w:lang w:val="bg-BG"/>
        </w:rPr>
        <w:t>Образец!</w:t>
      </w:r>
    </w:p>
    <w:p w14:paraId="761D6BEB" w14:textId="77777777" w:rsidR="00D0180B" w:rsidRPr="00450E0A" w:rsidRDefault="00D0180B" w:rsidP="00D0180B">
      <w:pPr>
        <w:pStyle w:val="BodyText"/>
        <w:rPr>
          <w:lang w:val="bg-BG" w:eastAsia="da-DK"/>
        </w:rPr>
      </w:pPr>
    </w:p>
    <w:p w14:paraId="61C22016" w14:textId="77777777" w:rsidR="00D0180B" w:rsidRPr="00450E0A" w:rsidRDefault="00D0180B" w:rsidP="00D0180B">
      <w:pPr>
        <w:tabs>
          <w:tab w:val="left" w:pos="0"/>
        </w:tabs>
        <w:jc w:val="center"/>
        <w:rPr>
          <w:b/>
          <w:szCs w:val="24"/>
          <w:lang w:val="bg-BG"/>
        </w:rPr>
      </w:pPr>
      <w:r w:rsidRPr="00450E0A">
        <w:rPr>
          <w:b/>
          <w:szCs w:val="24"/>
          <w:lang w:val="bg-BG"/>
        </w:rPr>
        <w:t>ДЕКЛАРАЦИЯ</w:t>
      </w:r>
    </w:p>
    <w:p w14:paraId="6F55E6CC" w14:textId="77777777" w:rsidR="00D0180B" w:rsidRPr="00450E0A" w:rsidRDefault="00D0180B" w:rsidP="00D0180B">
      <w:pPr>
        <w:tabs>
          <w:tab w:val="left" w:pos="0"/>
        </w:tabs>
        <w:jc w:val="center"/>
        <w:rPr>
          <w:b/>
          <w:szCs w:val="24"/>
          <w:lang w:val="bg-BG"/>
        </w:rPr>
      </w:pPr>
      <w:r w:rsidRPr="00450E0A">
        <w:rPr>
          <w:b/>
          <w:szCs w:val="24"/>
          <w:lang w:val="bg-BG"/>
        </w:rPr>
        <w:t>за задълженията, свързани с данъци и осигуровки, опазване на околната среда, закрила на заетостта и условията на труд</w:t>
      </w:r>
    </w:p>
    <w:p w14:paraId="4D841526" w14:textId="77777777" w:rsidR="00D0180B" w:rsidRPr="00450E0A" w:rsidRDefault="00D0180B" w:rsidP="00D0180B">
      <w:pPr>
        <w:jc w:val="center"/>
        <w:rPr>
          <w:b/>
          <w:szCs w:val="24"/>
          <w:lang w:val="bg-BG"/>
        </w:rPr>
      </w:pPr>
      <w:r w:rsidRPr="00450E0A">
        <w:rPr>
          <w:b/>
          <w:szCs w:val="24"/>
          <w:lang w:val="bg-BG"/>
        </w:rPr>
        <w:t>по чл. 39, ал. 3, т. 1, б. д) от ППЗОП</w:t>
      </w:r>
    </w:p>
    <w:p w14:paraId="5F2C2227" w14:textId="77777777" w:rsidR="00D0180B" w:rsidRPr="00450E0A" w:rsidRDefault="00D0180B" w:rsidP="00D0180B">
      <w:pPr>
        <w:jc w:val="both"/>
        <w:rPr>
          <w:szCs w:val="24"/>
          <w:lang w:val="bg-BG"/>
        </w:rPr>
      </w:pPr>
    </w:p>
    <w:p w14:paraId="3B2719B8" w14:textId="77777777" w:rsidR="00D0180B" w:rsidRPr="00450E0A" w:rsidRDefault="00D0180B" w:rsidP="00D0180B">
      <w:pPr>
        <w:jc w:val="both"/>
        <w:rPr>
          <w:szCs w:val="24"/>
          <w:lang w:val="bg-BG"/>
        </w:rPr>
      </w:pPr>
      <w:r w:rsidRPr="00450E0A">
        <w:rPr>
          <w:szCs w:val="24"/>
          <w:lang w:val="bg-BG"/>
        </w:rPr>
        <w:t>Долуподписаният /-</w:t>
      </w:r>
      <w:proofErr w:type="spellStart"/>
      <w:r w:rsidRPr="00450E0A">
        <w:rPr>
          <w:szCs w:val="24"/>
          <w:lang w:val="bg-BG"/>
        </w:rPr>
        <w:t>ната</w:t>
      </w:r>
      <w:proofErr w:type="spellEnd"/>
      <w:r w:rsidRPr="00450E0A">
        <w:rPr>
          <w:szCs w:val="24"/>
          <w:lang w:val="bg-BG"/>
        </w:rPr>
        <w:t>/ .........................................................................................., с л. к. № ............................, издадена на ................ от..............................., с ЕГН........................... в качеството ми на</w:t>
      </w:r>
      <w:r w:rsidRPr="00450E0A">
        <w:rPr>
          <w:szCs w:val="24"/>
          <w:lang w:val="bg-BG"/>
        </w:rPr>
        <w:tab/>
        <w:t>................................ на ............................................................................</w:t>
      </w:r>
    </w:p>
    <w:p w14:paraId="661282BB" w14:textId="77777777" w:rsidR="00D0180B" w:rsidRPr="00450E0A" w:rsidRDefault="00D0180B" w:rsidP="00D0180B">
      <w:pPr>
        <w:jc w:val="both"/>
        <w:rPr>
          <w:i/>
          <w:szCs w:val="24"/>
          <w:lang w:val="bg-BG"/>
        </w:rPr>
      </w:pPr>
      <w:r w:rsidRPr="00450E0A">
        <w:rPr>
          <w:szCs w:val="24"/>
          <w:lang w:val="bg-BG"/>
        </w:rPr>
        <w:t xml:space="preserve"> </w:t>
      </w:r>
      <w:r w:rsidRPr="00450E0A">
        <w:rPr>
          <w:szCs w:val="24"/>
          <w:lang w:val="bg-BG"/>
        </w:rPr>
        <w:tab/>
      </w:r>
      <w:r w:rsidRPr="00450E0A">
        <w:rPr>
          <w:szCs w:val="24"/>
          <w:lang w:val="bg-BG"/>
        </w:rPr>
        <w:tab/>
        <w:t xml:space="preserve"> </w:t>
      </w:r>
      <w:r w:rsidRPr="00450E0A">
        <w:rPr>
          <w:i/>
          <w:szCs w:val="24"/>
          <w:lang w:val="bg-BG"/>
        </w:rPr>
        <w:t xml:space="preserve">(посочете длъжността) </w:t>
      </w:r>
      <w:r w:rsidRPr="00450E0A">
        <w:rPr>
          <w:i/>
          <w:szCs w:val="24"/>
          <w:lang w:val="bg-BG"/>
        </w:rPr>
        <w:tab/>
        <w:t xml:space="preserve">              </w:t>
      </w:r>
      <w:r w:rsidRPr="00450E0A">
        <w:rPr>
          <w:i/>
          <w:szCs w:val="24"/>
          <w:lang w:val="bg-BG"/>
        </w:rPr>
        <w:tab/>
        <w:t xml:space="preserve">  (наименование на участника) </w:t>
      </w:r>
    </w:p>
    <w:p w14:paraId="6F2E266F" w14:textId="77777777" w:rsidR="00D0180B" w:rsidRPr="00450E0A" w:rsidRDefault="00D0180B" w:rsidP="00D0180B">
      <w:pPr>
        <w:jc w:val="both"/>
        <w:rPr>
          <w:b/>
          <w:szCs w:val="24"/>
          <w:lang w:val="bg-BG"/>
        </w:rPr>
      </w:pPr>
      <w:r w:rsidRPr="00450E0A">
        <w:rPr>
          <w:szCs w:val="24"/>
          <w:lang w:val="bg-BG" w:eastAsia="bg-BG"/>
        </w:rPr>
        <w:t xml:space="preserve">ЕИК/БУЛСТАТ ……………….…, </w:t>
      </w:r>
      <w:r w:rsidRPr="00450E0A">
        <w:rPr>
          <w:szCs w:val="24"/>
          <w:lang w:val="bg-BG"/>
        </w:rPr>
        <w:t>участник във възлагане на обществена поръчка с предмет</w:t>
      </w:r>
      <w:r w:rsidRPr="00450E0A">
        <w:rPr>
          <w:b/>
          <w:szCs w:val="24"/>
          <w:lang w:val="bg-BG"/>
        </w:rPr>
        <w:t xml:space="preserve">: </w:t>
      </w:r>
      <w:r w:rsidR="005058DD" w:rsidRPr="00450E0A">
        <w:rPr>
          <w:b/>
          <w:szCs w:val="24"/>
          <w:lang w:val="bg-BG"/>
        </w:rPr>
        <w:t>„Доставка на листова и профилна стомана”</w:t>
      </w:r>
      <w:r w:rsidR="002B63FA" w:rsidRPr="00450E0A">
        <w:rPr>
          <w:b/>
          <w:bCs/>
          <w:i/>
          <w:szCs w:val="24"/>
          <w:lang w:val="bg-BG"/>
        </w:rPr>
        <w:t>,</w:t>
      </w:r>
      <w:r w:rsidR="002B63FA" w:rsidRPr="00450E0A">
        <w:rPr>
          <w:b/>
          <w:bCs/>
          <w:szCs w:val="24"/>
          <w:lang w:val="bg-BG"/>
        </w:rPr>
        <w:t xml:space="preserve"> </w:t>
      </w:r>
      <w:r w:rsidR="002B63FA" w:rsidRPr="00450E0A">
        <w:rPr>
          <w:b/>
          <w:bCs/>
          <w:iCs/>
          <w:szCs w:val="24"/>
          <w:lang w:val="bg-BG"/>
        </w:rPr>
        <w:t>Обособена позиция №</w:t>
      </w:r>
      <w:r w:rsidR="002B63FA" w:rsidRPr="00450E0A">
        <w:rPr>
          <w:b/>
          <w:bCs/>
          <w:i/>
          <w:szCs w:val="24"/>
          <w:lang w:val="bg-BG"/>
        </w:rPr>
        <w:t xml:space="preserve"> ………………</w:t>
      </w:r>
      <w:r w:rsidR="001B4ACC" w:rsidRPr="00450E0A">
        <w:rPr>
          <w:b/>
          <w:bCs/>
          <w:i/>
          <w:szCs w:val="24"/>
          <w:lang w:val="bg-BG"/>
        </w:rPr>
        <w:t>….</w:t>
      </w:r>
      <w:r w:rsidR="002B63FA" w:rsidRPr="00450E0A">
        <w:rPr>
          <w:b/>
          <w:bCs/>
          <w:i/>
          <w:szCs w:val="24"/>
          <w:lang w:val="bg-BG"/>
        </w:rPr>
        <w:t>…………</w:t>
      </w:r>
      <w:r w:rsidR="00F841EA" w:rsidRPr="00450E0A">
        <w:rPr>
          <w:b/>
          <w:bCs/>
          <w:i/>
          <w:szCs w:val="24"/>
          <w:lang w:val="bg-BG"/>
        </w:rPr>
        <w:t>.</w:t>
      </w:r>
      <w:r w:rsidR="002B63FA" w:rsidRPr="00450E0A">
        <w:rPr>
          <w:b/>
          <w:bCs/>
          <w:i/>
          <w:szCs w:val="24"/>
          <w:lang w:val="bg-BG"/>
        </w:rPr>
        <w:t>……………………..</w:t>
      </w:r>
      <w:r w:rsidR="002B63FA" w:rsidRPr="00450E0A">
        <w:rPr>
          <w:b/>
          <w:bCs/>
          <w:i/>
          <w:iCs/>
          <w:szCs w:val="24"/>
          <w:lang w:val="bg-BG"/>
        </w:rPr>
        <w:t xml:space="preserve">, </w:t>
      </w:r>
      <w:r w:rsidR="002B63FA" w:rsidRPr="00450E0A">
        <w:rPr>
          <w:b/>
          <w:bCs/>
          <w:i/>
          <w:szCs w:val="24"/>
          <w:lang w:val="bg-BG"/>
        </w:rPr>
        <w:t xml:space="preserve"> </w:t>
      </w:r>
    </w:p>
    <w:p w14:paraId="58855CBF" w14:textId="77777777" w:rsidR="002B63FA" w:rsidRPr="00450E0A" w:rsidRDefault="002B63FA" w:rsidP="00D0180B">
      <w:pPr>
        <w:jc w:val="both"/>
        <w:rPr>
          <w:b/>
          <w:szCs w:val="24"/>
          <w:lang w:val="bg-BG"/>
        </w:rPr>
      </w:pPr>
    </w:p>
    <w:p w14:paraId="0F43DEEF" w14:textId="77777777" w:rsidR="00D0180B" w:rsidRPr="00450E0A" w:rsidRDefault="00D0180B" w:rsidP="00D0180B">
      <w:pPr>
        <w:jc w:val="center"/>
        <w:rPr>
          <w:b/>
          <w:szCs w:val="24"/>
          <w:lang w:val="bg-BG"/>
        </w:rPr>
      </w:pPr>
      <w:r w:rsidRPr="00450E0A">
        <w:rPr>
          <w:b/>
          <w:szCs w:val="24"/>
          <w:lang w:val="bg-BG"/>
        </w:rPr>
        <w:t>ДЕКЛАРИРАМ, че:</w:t>
      </w:r>
    </w:p>
    <w:bookmarkEnd w:id="12"/>
    <w:p w14:paraId="39CC3E9B" w14:textId="77777777" w:rsidR="00D0180B" w:rsidRPr="00450E0A" w:rsidRDefault="00D0180B" w:rsidP="00D0180B">
      <w:pPr>
        <w:jc w:val="center"/>
        <w:rPr>
          <w:b/>
          <w:szCs w:val="24"/>
          <w:lang w:val="bg-BG"/>
        </w:rPr>
      </w:pPr>
    </w:p>
    <w:p w14:paraId="6B8A9A98" w14:textId="77777777" w:rsidR="00D0180B" w:rsidRPr="00450E0A" w:rsidRDefault="00D0180B" w:rsidP="00D0180B">
      <w:pPr>
        <w:jc w:val="both"/>
        <w:rPr>
          <w:bCs/>
          <w:iCs/>
          <w:szCs w:val="24"/>
          <w:lang w:val="bg-BG"/>
        </w:rPr>
      </w:pPr>
      <w:r w:rsidRPr="00450E0A">
        <w:rPr>
          <w:szCs w:val="24"/>
          <w:lang w:val="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14:paraId="3F59B4B3" w14:textId="77777777" w:rsidR="00D0180B" w:rsidRPr="00450E0A" w:rsidRDefault="00D0180B" w:rsidP="00D0180B">
      <w:pPr>
        <w:jc w:val="both"/>
        <w:rPr>
          <w:b/>
          <w:szCs w:val="24"/>
          <w:lang w:val="bg-BG"/>
        </w:rPr>
      </w:pPr>
    </w:p>
    <w:p w14:paraId="6F761E0D" w14:textId="77777777" w:rsidR="00D0180B" w:rsidRPr="00450E0A" w:rsidRDefault="00D0180B" w:rsidP="00D0180B">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216BCF90" w14:textId="77777777" w:rsidR="00D0180B" w:rsidRPr="00450E0A" w:rsidRDefault="00D0180B" w:rsidP="00D0180B">
      <w:pPr>
        <w:jc w:val="both"/>
        <w:rPr>
          <w:szCs w:val="24"/>
          <w:lang w:val="bg-BG"/>
        </w:rPr>
      </w:pPr>
    </w:p>
    <w:p w14:paraId="40067E16" w14:textId="77777777" w:rsidR="00CE2EFF" w:rsidRPr="00450E0A" w:rsidRDefault="00CE2EFF" w:rsidP="00D0180B">
      <w:pPr>
        <w:jc w:val="both"/>
        <w:rPr>
          <w:szCs w:val="24"/>
          <w:lang w:val="bg-BG"/>
        </w:rPr>
      </w:pPr>
    </w:p>
    <w:p w14:paraId="541FE35D" w14:textId="77777777" w:rsidR="00D0180B" w:rsidRPr="00450E0A" w:rsidRDefault="00D0180B" w:rsidP="00D0180B">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66624AAA" w14:textId="77777777" w:rsidR="00D0180B" w:rsidRPr="00450E0A" w:rsidRDefault="00D0180B" w:rsidP="00D0180B">
      <w:pPr>
        <w:jc w:val="both"/>
        <w:rPr>
          <w:b/>
          <w:szCs w:val="24"/>
          <w:lang w:val="bg-BG"/>
        </w:rPr>
      </w:pPr>
      <w:r w:rsidRPr="00450E0A">
        <w:rPr>
          <w:b/>
          <w:szCs w:val="24"/>
          <w:lang w:val="bg-BG"/>
        </w:rPr>
        <w:t xml:space="preserve">гр. ……………….…                                                                      </w:t>
      </w:r>
      <w:r w:rsidRPr="00450E0A">
        <w:rPr>
          <w:b/>
          <w:i/>
          <w:szCs w:val="24"/>
          <w:lang w:val="bg-BG"/>
        </w:rPr>
        <w:t>(трите имена, подпис)</w:t>
      </w:r>
    </w:p>
    <w:p w14:paraId="63D73A77" w14:textId="77777777" w:rsidR="00D0180B" w:rsidRPr="00450E0A" w:rsidRDefault="00D0180B" w:rsidP="00D0180B">
      <w:pPr>
        <w:autoSpaceDE w:val="0"/>
        <w:autoSpaceDN w:val="0"/>
        <w:adjustRightInd w:val="0"/>
        <w:contextualSpacing/>
        <w:jc w:val="both"/>
        <w:rPr>
          <w:szCs w:val="24"/>
          <w:lang w:val="bg-BG"/>
        </w:rPr>
      </w:pPr>
    </w:p>
    <w:p w14:paraId="52EAD7D9" w14:textId="77777777" w:rsidR="00634C47" w:rsidRPr="00450E0A" w:rsidRDefault="00634C47" w:rsidP="00634C47">
      <w:pPr>
        <w:pStyle w:val="Heading2"/>
        <w:numPr>
          <w:ilvl w:val="0"/>
          <w:numId w:val="0"/>
        </w:numPr>
        <w:tabs>
          <w:tab w:val="num" w:pos="1440"/>
        </w:tabs>
        <w:spacing w:before="120"/>
        <w:jc w:val="right"/>
        <w:rPr>
          <w:rFonts w:ascii="Times New Roman" w:hAnsi="Times New Roman"/>
          <w:b w:val="0"/>
          <w:i/>
          <w:sz w:val="24"/>
          <w:szCs w:val="24"/>
          <w:u w:val="single"/>
          <w:lang w:val="bg-BG"/>
        </w:rPr>
      </w:pPr>
      <w:r w:rsidRPr="00450E0A">
        <w:rPr>
          <w:rFonts w:ascii="Times New Roman" w:hAnsi="Times New Roman"/>
          <w:b w:val="0"/>
          <w:i/>
          <w:sz w:val="24"/>
          <w:szCs w:val="24"/>
          <w:u w:val="single"/>
          <w:lang w:val="bg-BG"/>
        </w:rPr>
        <w:lastRenderedPageBreak/>
        <w:t>Образец!</w:t>
      </w:r>
    </w:p>
    <w:p w14:paraId="166779E6" w14:textId="77777777" w:rsidR="00634C47" w:rsidRPr="00450E0A" w:rsidRDefault="00634C47" w:rsidP="00634C47">
      <w:pPr>
        <w:pStyle w:val="BodyText"/>
        <w:rPr>
          <w:lang w:val="bg-BG" w:eastAsia="da-DK"/>
        </w:rPr>
      </w:pPr>
    </w:p>
    <w:p w14:paraId="1ABC2CC5" w14:textId="77777777" w:rsidR="00634C47" w:rsidRPr="00450E0A" w:rsidRDefault="00634C47" w:rsidP="00634C47">
      <w:pPr>
        <w:tabs>
          <w:tab w:val="left" w:pos="0"/>
        </w:tabs>
        <w:jc w:val="center"/>
        <w:rPr>
          <w:b/>
          <w:szCs w:val="24"/>
          <w:lang w:val="bg-BG"/>
        </w:rPr>
      </w:pPr>
      <w:r w:rsidRPr="00450E0A">
        <w:rPr>
          <w:b/>
          <w:szCs w:val="24"/>
          <w:lang w:val="bg-BG"/>
        </w:rPr>
        <w:t>ДЕКЛАРАЦИЯ</w:t>
      </w:r>
    </w:p>
    <w:p w14:paraId="400E4E98" w14:textId="77777777" w:rsidR="00634C47" w:rsidRPr="00450E0A" w:rsidRDefault="00634C47" w:rsidP="00634C47">
      <w:pPr>
        <w:jc w:val="center"/>
        <w:rPr>
          <w:b/>
          <w:bCs/>
          <w:szCs w:val="24"/>
          <w:lang w:val="bg-BG"/>
        </w:rPr>
      </w:pPr>
      <w:r w:rsidRPr="00450E0A">
        <w:rPr>
          <w:b/>
          <w:bCs/>
          <w:szCs w:val="24"/>
          <w:lang w:val="bg-BG"/>
        </w:rPr>
        <w:t>за липса на свързаност с друг участник</w:t>
      </w:r>
    </w:p>
    <w:p w14:paraId="7FE9EC90" w14:textId="77777777" w:rsidR="00634C47" w:rsidRPr="00450E0A" w:rsidRDefault="00634C47" w:rsidP="00634C47">
      <w:pPr>
        <w:jc w:val="center"/>
        <w:rPr>
          <w:b/>
          <w:bCs/>
          <w:szCs w:val="24"/>
          <w:lang w:val="bg-BG"/>
        </w:rPr>
      </w:pPr>
      <w:r w:rsidRPr="00450E0A">
        <w:rPr>
          <w:b/>
          <w:bCs/>
          <w:szCs w:val="24"/>
          <w:lang w:val="bg-BG"/>
        </w:rPr>
        <w:t>по чл. 101, ал. 11, във връзка с чл. 107, т. 4 от ЗОП</w:t>
      </w:r>
    </w:p>
    <w:p w14:paraId="4C255E3A" w14:textId="77777777" w:rsidR="00634C47" w:rsidRPr="00450E0A" w:rsidRDefault="00634C47" w:rsidP="00634C47">
      <w:pPr>
        <w:jc w:val="both"/>
        <w:rPr>
          <w:szCs w:val="24"/>
          <w:lang w:val="bg-BG"/>
        </w:rPr>
      </w:pPr>
    </w:p>
    <w:p w14:paraId="509CB21C" w14:textId="77777777" w:rsidR="00634C47" w:rsidRPr="00450E0A" w:rsidRDefault="00634C47" w:rsidP="00634C47">
      <w:pPr>
        <w:jc w:val="both"/>
        <w:rPr>
          <w:szCs w:val="24"/>
          <w:lang w:val="bg-BG"/>
        </w:rPr>
      </w:pPr>
      <w:r w:rsidRPr="00450E0A">
        <w:rPr>
          <w:szCs w:val="24"/>
          <w:lang w:val="bg-BG"/>
        </w:rPr>
        <w:t>Долуподписаният /-</w:t>
      </w:r>
      <w:proofErr w:type="spellStart"/>
      <w:r w:rsidRPr="00450E0A">
        <w:rPr>
          <w:szCs w:val="24"/>
          <w:lang w:val="bg-BG"/>
        </w:rPr>
        <w:t>ната</w:t>
      </w:r>
      <w:proofErr w:type="spellEnd"/>
      <w:r w:rsidRPr="00450E0A">
        <w:rPr>
          <w:szCs w:val="24"/>
          <w:lang w:val="bg-BG"/>
        </w:rPr>
        <w:t>/ .........................................................................................., с л. к. № ............................, издадена на ................ от..............................., с ЕГН........................... в качеството ми на</w:t>
      </w:r>
      <w:r w:rsidRPr="00450E0A">
        <w:rPr>
          <w:szCs w:val="24"/>
          <w:lang w:val="bg-BG"/>
        </w:rPr>
        <w:tab/>
        <w:t>................................ на ............................................................................</w:t>
      </w:r>
    </w:p>
    <w:p w14:paraId="2669AA40" w14:textId="77777777" w:rsidR="00634C47" w:rsidRPr="00450E0A" w:rsidRDefault="00634C47" w:rsidP="00634C47">
      <w:pPr>
        <w:jc w:val="both"/>
        <w:rPr>
          <w:i/>
          <w:szCs w:val="24"/>
          <w:lang w:val="bg-BG"/>
        </w:rPr>
      </w:pPr>
      <w:r w:rsidRPr="00450E0A">
        <w:rPr>
          <w:szCs w:val="24"/>
          <w:lang w:val="bg-BG"/>
        </w:rPr>
        <w:t xml:space="preserve"> </w:t>
      </w:r>
      <w:r w:rsidRPr="00450E0A">
        <w:rPr>
          <w:szCs w:val="24"/>
          <w:lang w:val="bg-BG"/>
        </w:rPr>
        <w:tab/>
      </w:r>
      <w:r w:rsidRPr="00450E0A">
        <w:rPr>
          <w:szCs w:val="24"/>
          <w:lang w:val="bg-BG"/>
        </w:rPr>
        <w:tab/>
        <w:t xml:space="preserve"> </w:t>
      </w:r>
      <w:r w:rsidRPr="00450E0A">
        <w:rPr>
          <w:i/>
          <w:szCs w:val="24"/>
          <w:lang w:val="bg-BG"/>
        </w:rPr>
        <w:t xml:space="preserve">(посочете длъжността) </w:t>
      </w:r>
      <w:r w:rsidRPr="00450E0A">
        <w:rPr>
          <w:i/>
          <w:szCs w:val="24"/>
          <w:lang w:val="bg-BG"/>
        </w:rPr>
        <w:tab/>
        <w:t xml:space="preserve">              </w:t>
      </w:r>
      <w:r w:rsidRPr="00450E0A">
        <w:rPr>
          <w:i/>
          <w:szCs w:val="24"/>
          <w:lang w:val="bg-BG"/>
        </w:rPr>
        <w:tab/>
        <w:t xml:space="preserve">  (наименование на участника) </w:t>
      </w:r>
    </w:p>
    <w:p w14:paraId="3EB51711" w14:textId="77777777" w:rsidR="002B63FA" w:rsidRPr="00450E0A" w:rsidRDefault="00634C47" w:rsidP="002B63FA">
      <w:pPr>
        <w:jc w:val="both"/>
        <w:rPr>
          <w:b/>
          <w:szCs w:val="24"/>
          <w:lang w:val="bg-BG"/>
        </w:rPr>
      </w:pPr>
      <w:r w:rsidRPr="00450E0A">
        <w:rPr>
          <w:szCs w:val="24"/>
          <w:lang w:val="bg-BG" w:eastAsia="bg-BG"/>
        </w:rPr>
        <w:t xml:space="preserve">ЕИК/БУЛСТАТ ……………….…, </w:t>
      </w:r>
      <w:r w:rsidRPr="00450E0A">
        <w:rPr>
          <w:szCs w:val="24"/>
          <w:lang w:val="bg-BG"/>
        </w:rPr>
        <w:t>участник във възлагане на обществена поръчка с предмет</w:t>
      </w:r>
      <w:r w:rsidRPr="00450E0A">
        <w:rPr>
          <w:b/>
          <w:szCs w:val="24"/>
          <w:lang w:val="bg-BG"/>
        </w:rPr>
        <w:t xml:space="preserve">: </w:t>
      </w:r>
      <w:r w:rsidR="005058DD" w:rsidRPr="00450E0A">
        <w:rPr>
          <w:b/>
          <w:szCs w:val="24"/>
          <w:lang w:val="bg-BG"/>
        </w:rPr>
        <w:t>„Доставка на листова и профилна стомана”</w:t>
      </w:r>
      <w:r w:rsidR="001B4ACC" w:rsidRPr="00450E0A">
        <w:rPr>
          <w:b/>
          <w:szCs w:val="24"/>
          <w:lang w:val="bg-BG"/>
        </w:rPr>
        <w:t xml:space="preserve">, </w:t>
      </w:r>
      <w:r w:rsidR="002B63FA" w:rsidRPr="00450E0A">
        <w:rPr>
          <w:b/>
          <w:bCs/>
          <w:iCs/>
          <w:szCs w:val="24"/>
          <w:lang w:val="bg-BG"/>
        </w:rPr>
        <w:t>Обособена позиция №</w:t>
      </w:r>
      <w:r w:rsidR="002B63FA" w:rsidRPr="00450E0A">
        <w:rPr>
          <w:b/>
          <w:bCs/>
          <w:i/>
          <w:szCs w:val="24"/>
          <w:lang w:val="bg-BG"/>
        </w:rPr>
        <w:t xml:space="preserve"> ……………………………</w:t>
      </w:r>
      <w:r w:rsidR="001B4ACC" w:rsidRPr="00450E0A">
        <w:rPr>
          <w:b/>
          <w:bCs/>
          <w:i/>
          <w:szCs w:val="24"/>
          <w:lang w:val="bg-BG"/>
        </w:rPr>
        <w:t>..</w:t>
      </w:r>
      <w:r w:rsidR="002B63FA" w:rsidRPr="00450E0A">
        <w:rPr>
          <w:b/>
          <w:bCs/>
          <w:i/>
          <w:szCs w:val="24"/>
          <w:lang w:val="bg-BG"/>
        </w:rPr>
        <w:t>……………………..</w:t>
      </w:r>
      <w:r w:rsidR="002B63FA" w:rsidRPr="00450E0A">
        <w:rPr>
          <w:b/>
          <w:bCs/>
          <w:i/>
          <w:iCs/>
          <w:szCs w:val="24"/>
          <w:lang w:val="bg-BG"/>
        </w:rPr>
        <w:t xml:space="preserve">, </w:t>
      </w:r>
      <w:r w:rsidR="002B63FA" w:rsidRPr="00450E0A">
        <w:rPr>
          <w:b/>
          <w:bCs/>
          <w:i/>
          <w:szCs w:val="24"/>
          <w:lang w:val="bg-BG"/>
        </w:rPr>
        <w:t xml:space="preserve"> </w:t>
      </w:r>
    </w:p>
    <w:p w14:paraId="4442BB65" w14:textId="77777777" w:rsidR="002B63FA" w:rsidRPr="00450E0A" w:rsidRDefault="002B63FA" w:rsidP="002B63FA">
      <w:pPr>
        <w:jc w:val="both"/>
        <w:rPr>
          <w:b/>
          <w:bCs/>
          <w:i/>
          <w:szCs w:val="24"/>
          <w:lang w:val="bg-BG"/>
        </w:rPr>
      </w:pPr>
    </w:p>
    <w:p w14:paraId="4F1BF1D3" w14:textId="77777777" w:rsidR="00634C47" w:rsidRPr="00450E0A" w:rsidRDefault="00634C47" w:rsidP="002B63FA">
      <w:pPr>
        <w:jc w:val="center"/>
        <w:rPr>
          <w:b/>
          <w:szCs w:val="24"/>
          <w:lang w:val="bg-BG"/>
        </w:rPr>
      </w:pPr>
      <w:r w:rsidRPr="00450E0A">
        <w:rPr>
          <w:b/>
          <w:szCs w:val="24"/>
          <w:lang w:val="bg-BG"/>
        </w:rPr>
        <w:t>ДЕКЛАРИРАМ, че:</w:t>
      </w:r>
    </w:p>
    <w:p w14:paraId="7E190736" w14:textId="77777777" w:rsidR="00634C47" w:rsidRPr="00450E0A" w:rsidRDefault="00634C47" w:rsidP="00CE2EFF">
      <w:pPr>
        <w:spacing w:line="276" w:lineRule="auto"/>
        <w:jc w:val="right"/>
        <w:rPr>
          <w:i/>
          <w:szCs w:val="24"/>
          <w:u w:val="single"/>
          <w:lang w:val="bg-BG" w:eastAsia="bg-BG"/>
        </w:rPr>
      </w:pPr>
    </w:p>
    <w:p w14:paraId="2136A179" w14:textId="77777777" w:rsidR="00634C47" w:rsidRPr="00450E0A" w:rsidRDefault="00634C47" w:rsidP="00634C47">
      <w:pPr>
        <w:spacing w:line="259" w:lineRule="auto"/>
        <w:jc w:val="both"/>
        <w:rPr>
          <w:rFonts w:eastAsia="Arial"/>
          <w:szCs w:val="24"/>
          <w:lang w:val="bg-BG"/>
        </w:rPr>
      </w:pPr>
      <w:r w:rsidRPr="00450E0A">
        <w:rPr>
          <w:rFonts w:eastAsia="Arial"/>
          <w:szCs w:val="24"/>
          <w:lang w:val="bg-BG"/>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14:paraId="47DD665D" w14:textId="77777777" w:rsidR="00634C47" w:rsidRPr="00450E0A" w:rsidRDefault="00634C47" w:rsidP="00634C47">
      <w:pPr>
        <w:spacing w:line="259" w:lineRule="auto"/>
        <w:jc w:val="both"/>
        <w:rPr>
          <w:rFonts w:eastAsia="Arial"/>
          <w:szCs w:val="24"/>
          <w:lang w:val="bg-BG"/>
        </w:rPr>
      </w:pPr>
    </w:p>
    <w:p w14:paraId="13ACDB99" w14:textId="77777777" w:rsidR="00634C47" w:rsidRPr="00450E0A" w:rsidRDefault="00634C47" w:rsidP="00634C47">
      <w:pPr>
        <w:spacing w:line="259" w:lineRule="auto"/>
        <w:jc w:val="both"/>
        <w:rPr>
          <w:rFonts w:eastAsia="Arial"/>
          <w:szCs w:val="24"/>
          <w:lang w:val="bg-BG"/>
        </w:rPr>
      </w:pPr>
      <w:r w:rsidRPr="00450E0A">
        <w:rPr>
          <w:rFonts w:eastAsia="Arial"/>
          <w:szCs w:val="24"/>
          <w:lang w:val="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14:paraId="69713FF1" w14:textId="77777777" w:rsidR="00634C47" w:rsidRPr="00450E0A" w:rsidRDefault="00634C47" w:rsidP="00CE2EFF">
      <w:pPr>
        <w:spacing w:line="276" w:lineRule="auto"/>
        <w:jc w:val="right"/>
        <w:rPr>
          <w:i/>
          <w:szCs w:val="24"/>
          <w:u w:val="single"/>
          <w:lang w:val="bg-BG" w:eastAsia="bg-BG"/>
        </w:rPr>
      </w:pPr>
    </w:p>
    <w:p w14:paraId="38AEE5B4" w14:textId="77777777" w:rsidR="00634C47" w:rsidRPr="00450E0A" w:rsidRDefault="00634C47" w:rsidP="00634C47">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28AF0C79" w14:textId="77777777" w:rsidR="00634C47" w:rsidRPr="00450E0A" w:rsidRDefault="00634C47" w:rsidP="00634C47">
      <w:pPr>
        <w:jc w:val="both"/>
        <w:rPr>
          <w:szCs w:val="24"/>
          <w:lang w:val="bg-BG"/>
        </w:rPr>
      </w:pPr>
    </w:p>
    <w:p w14:paraId="5E7E4EE1" w14:textId="77777777" w:rsidR="00634C47" w:rsidRPr="00450E0A" w:rsidRDefault="00634C47" w:rsidP="00634C47">
      <w:pPr>
        <w:jc w:val="both"/>
        <w:rPr>
          <w:szCs w:val="24"/>
          <w:lang w:val="bg-BG"/>
        </w:rPr>
      </w:pPr>
    </w:p>
    <w:p w14:paraId="2EA4EE2C" w14:textId="77777777" w:rsidR="00634C47" w:rsidRPr="00450E0A" w:rsidRDefault="00634C47" w:rsidP="00634C47">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0851DF0F" w14:textId="77777777" w:rsidR="00634C47" w:rsidRPr="00450E0A" w:rsidRDefault="00634C47" w:rsidP="00634C47">
      <w:pPr>
        <w:jc w:val="both"/>
        <w:rPr>
          <w:b/>
          <w:szCs w:val="24"/>
          <w:lang w:val="bg-BG"/>
        </w:rPr>
      </w:pPr>
      <w:r w:rsidRPr="00450E0A">
        <w:rPr>
          <w:b/>
          <w:szCs w:val="24"/>
          <w:lang w:val="bg-BG"/>
        </w:rPr>
        <w:t xml:space="preserve">гр. ……………….…                                                                      </w:t>
      </w:r>
      <w:r w:rsidRPr="00450E0A">
        <w:rPr>
          <w:b/>
          <w:i/>
          <w:szCs w:val="24"/>
          <w:lang w:val="bg-BG"/>
        </w:rPr>
        <w:t>(трите имена, подпис)</w:t>
      </w:r>
    </w:p>
    <w:p w14:paraId="47E70A75" w14:textId="77777777" w:rsidR="00634C47" w:rsidRPr="00450E0A" w:rsidRDefault="00634C47" w:rsidP="00CE2EFF">
      <w:pPr>
        <w:spacing w:line="276" w:lineRule="auto"/>
        <w:jc w:val="right"/>
        <w:rPr>
          <w:i/>
          <w:szCs w:val="24"/>
          <w:u w:val="single"/>
          <w:lang w:val="bg-BG" w:eastAsia="bg-BG"/>
        </w:rPr>
      </w:pPr>
    </w:p>
    <w:p w14:paraId="0588F357" w14:textId="77777777" w:rsidR="00634C47" w:rsidRPr="00450E0A" w:rsidRDefault="00634C47" w:rsidP="00CE2EFF">
      <w:pPr>
        <w:spacing w:line="276" w:lineRule="auto"/>
        <w:jc w:val="right"/>
        <w:rPr>
          <w:i/>
          <w:szCs w:val="24"/>
          <w:u w:val="single"/>
          <w:lang w:val="bg-BG" w:eastAsia="bg-BG"/>
        </w:rPr>
      </w:pPr>
    </w:p>
    <w:p w14:paraId="71EBF2FF" w14:textId="77777777" w:rsidR="00634C47" w:rsidRPr="00450E0A" w:rsidRDefault="00634C47" w:rsidP="00CE2EFF">
      <w:pPr>
        <w:spacing w:line="276" w:lineRule="auto"/>
        <w:jc w:val="right"/>
        <w:rPr>
          <w:i/>
          <w:szCs w:val="24"/>
          <w:u w:val="single"/>
          <w:lang w:val="bg-BG" w:eastAsia="bg-BG"/>
        </w:rPr>
      </w:pPr>
    </w:p>
    <w:p w14:paraId="03D608CB" w14:textId="77777777" w:rsidR="00634C47" w:rsidRPr="00450E0A" w:rsidRDefault="00634C47" w:rsidP="00CE2EFF">
      <w:pPr>
        <w:spacing w:line="276" w:lineRule="auto"/>
        <w:jc w:val="right"/>
        <w:rPr>
          <w:i/>
          <w:szCs w:val="24"/>
          <w:u w:val="single"/>
          <w:lang w:val="bg-BG" w:eastAsia="bg-BG"/>
        </w:rPr>
      </w:pPr>
    </w:p>
    <w:p w14:paraId="451BF371" w14:textId="77777777" w:rsidR="00CE2EFF" w:rsidRPr="00450E0A" w:rsidRDefault="00CE2EFF" w:rsidP="00CE2EFF">
      <w:pPr>
        <w:spacing w:line="276" w:lineRule="auto"/>
        <w:jc w:val="right"/>
        <w:rPr>
          <w:i/>
          <w:szCs w:val="24"/>
          <w:u w:val="single"/>
          <w:lang w:val="bg-BG" w:eastAsia="bg-BG"/>
        </w:rPr>
      </w:pPr>
      <w:r w:rsidRPr="00450E0A">
        <w:rPr>
          <w:i/>
          <w:szCs w:val="24"/>
          <w:u w:val="single"/>
          <w:lang w:val="bg-BG" w:eastAsia="bg-BG"/>
        </w:rPr>
        <w:t>Образец!</w:t>
      </w:r>
    </w:p>
    <w:p w14:paraId="5C570985" w14:textId="77777777" w:rsidR="00CE2EFF" w:rsidRPr="00450E0A" w:rsidRDefault="00CE2EFF" w:rsidP="00CE2EFF">
      <w:pPr>
        <w:spacing w:line="276" w:lineRule="auto"/>
        <w:rPr>
          <w:szCs w:val="24"/>
          <w:lang w:val="bg-BG" w:eastAsia="bg-BG"/>
        </w:rPr>
      </w:pPr>
    </w:p>
    <w:p w14:paraId="12151A7F"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ДЕКЛАРАЦИЯ</w:t>
      </w:r>
    </w:p>
    <w:p w14:paraId="4EA6322F"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t xml:space="preserve">за конфиденциалност по </w:t>
      </w:r>
      <w:r w:rsidRPr="00450E0A">
        <w:rPr>
          <w:rFonts w:eastAsia="Calibri"/>
          <w:b/>
          <w:bCs/>
          <w:iCs/>
          <w:szCs w:val="24"/>
          <w:lang w:val="bg-BG"/>
        </w:rPr>
        <w:t>чл. 102, ал. 1 от ЗОП</w:t>
      </w:r>
    </w:p>
    <w:p w14:paraId="58E009D1" w14:textId="77777777" w:rsidR="00CE2EFF" w:rsidRPr="00450E0A" w:rsidRDefault="00CE2EFF" w:rsidP="00CE2EFF">
      <w:pPr>
        <w:spacing w:line="276" w:lineRule="auto"/>
        <w:rPr>
          <w:rFonts w:eastAsia="Calibri"/>
          <w:b/>
          <w:szCs w:val="24"/>
          <w:lang w:val="bg-BG"/>
        </w:rPr>
      </w:pPr>
    </w:p>
    <w:p w14:paraId="25E5817A" w14:textId="77777777" w:rsidR="00CE2EFF" w:rsidRPr="00450E0A" w:rsidRDefault="00CE2EFF" w:rsidP="00CE2EFF">
      <w:pPr>
        <w:jc w:val="both"/>
        <w:rPr>
          <w:rFonts w:eastAsia="Arial"/>
          <w:szCs w:val="24"/>
          <w:lang w:val="bg-BG"/>
        </w:rPr>
      </w:pPr>
      <w:r w:rsidRPr="00450E0A">
        <w:rPr>
          <w:rFonts w:eastAsia="Arial"/>
          <w:szCs w:val="24"/>
          <w:lang w:val="bg-BG"/>
        </w:rPr>
        <w:t>Долуподписаният /-</w:t>
      </w:r>
      <w:proofErr w:type="spellStart"/>
      <w:r w:rsidRPr="00450E0A">
        <w:rPr>
          <w:rFonts w:eastAsia="Arial"/>
          <w:szCs w:val="24"/>
          <w:lang w:val="bg-BG"/>
        </w:rPr>
        <w:t>ната</w:t>
      </w:r>
      <w:proofErr w:type="spellEnd"/>
      <w:r w:rsidRPr="00450E0A">
        <w:rPr>
          <w:rFonts w:eastAsia="Arial"/>
          <w:szCs w:val="24"/>
          <w:lang w:val="bg-BG"/>
        </w:rPr>
        <w:t>/ .........................................................................................., с л. к. № ............................ издадена на ................ от..............................., с ЕГН........................... в качеството ми на</w:t>
      </w:r>
      <w:r w:rsidRPr="00450E0A">
        <w:rPr>
          <w:rFonts w:eastAsia="Arial"/>
          <w:szCs w:val="24"/>
          <w:lang w:val="bg-BG"/>
        </w:rPr>
        <w:tab/>
        <w:t>................................ на ………………………………………………...</w:t>
      </w:r>
    </w:p>
    <w:p w14:paraId="70A4E408" w14:textId="77777777" w:rsidR="00CE2EFF" w:rsidRPr="00450E0A" w:rsidRDefault="00CE2EFF" w:rsidP="00CE2EFF">
      <w:pPr>
        <w:jc w:val="both"/>
        <w:rPr>
          <w:rFonts w:eastAsia="Arial"/>
          <w:i/>
          <w:szCs w:val="24"/>
          <w:lang w:val="bg-BG"/>
        </w:rPr>
      </w:pPr>
      <w:r w:rsidRPr="00450E0A">
        <w:rPr>
          <w:rFonts w:eastAsia="Arial"/>
          <w:szCs w:val="24"/>
          <w:lang w:val="bg-BG"/>
        </w:rPr>
        <w:t xml:space="preserve"> </w:t>
      </w:r>
      <w:r w:rsidRPr="00450E0A">
        <w:rPr>
          <w:rFonts w:eastAsia="Arial"/>
          <w:szCs w:val="24"/>
          <w:lang w:val="bg-BG"/>
        </w:rPr>
        <w:tab/>
      </w:r>
      <w:r w:rsidRPr="00450E0A">
        <w:rPr>
          <w:rFonts w:eastAsia="Arial"/>
          <w:szCs w:val="24"/>
          <w:lang w:val="bg-BG"/>
        </w:rPr>
        <w:tab/>
      </w:r>
      <w:r w:rsidRPr="00450E0A">
        <w:rPr>
          <w:rFonts w:eastAsia="Arial"/>
          <w:i/>
          <w:szCs w:val="24"/>
          <w:lang w:val="bg-BG"/>
        </w:rPr>
        <w:t xml:space="preserve">(посочете длъжността) </w:t>
      </w:r>
      <w:r w:rsidRPr="00450E0A">
        <w:rPr>
          <w:rFonts w:eastAsia="Arial"/>
          <w:i/>
          <w:szCs w:val="24"/>
          <w:lang w:val="bg-BG"/>
        </w:rPr>
        <w:tab/>
        <w:t xml:space="preserve">              </w:t>
      </w:r>
      <w:r w:rsidRPr="00450E0A">
        <w:rPr>
          <w:rFonts w:eastAsia="Arial"/>
          <w:i/>
          <w:szCs w:val="24"/>
          <w:lang w:val="bg-BG"/>
        </w:rPr>
        <w:tab/>
        <w:t xml:space="preserve"> (наименование на участника) </w:t>
      </w:r>
    </w:p>
    <w:p w14:paraId="00CD0863" w14:textId="77777777" w:rsidR="002B63FA" w:rsidRPr="00450E0A" w:rsidRDefault="00CE2EFF" w:rsidP="001B4ACC">
      <w:pPr>
        <w:jc w:val="both"/>
        <w:rPr>
          <w:b/>
          <w:szCs w:val="24"/>
          <w:lang w:val="bg-BG"/>
        </w:rPr>
      </w:pPr>
      <w:r w:rsidRPr="00450E0A">
        <w:rPr>
          <w:rFonts w:eastAsia="Arial"/>
          <w:szCs w:val="24"/>
          <w:lang w:val="bg-BG"/>
        </w:rPr>
        <w:t xml:space="preserve">ЕИК/БУЛСТАТ ……………….…, участник във възлагане на обществена поръчка с предмет: </w:t>
      </w:r>
      <w:r w:rsidR="005058DD" w:rsidRPr="00450E0A">
        <w:rPr>
          <w:b/>
          <w:szCs w:val="24"/>
          <w:lang w:val="bg-BG"/>
        </w:rPr>
        <w:t>„Доставка на листова и профилна стомана”</w:t>
      </w:r>
      <w:r w:rsidR="002B63FA" w:rsidRPr="00450E0A">
        <w:rPr>
          <w:b/>
          <w:bCs/>
          <w:i/>
          <w:szCs w:val="24"/>
          <w:lang w:val="bg-BG"/>
        </w:rPr>
        <w:t>,</w:t>
      </w:r>
      <w:r w:rsidR="002B63FA" w:rsidRPr="00450E0A">
        <w:rPr>
          <w:b/>
          <w:szCs w:val="24"/>
          <w:lang w:val="bg-BG"/>
        </w:rPr>
        <w:t xml:space="preserve"> </w:t>
      </w:r>
      <w:r w:rsidR="002B63FA" w:rsidRPr="00450E0A">
        <w:rPr>
          <w:b/>
          <w:bCs/>
          <w:iCs/>
          <w:szCs w:val="24"/>
          <w:lang w:val="bg-BG"/>
        </w:rPr>
        <w:t>Обособена позиция №</w:t>
      </w:r>
      <w:r w:rsidR="002B63FA" w:rsidRPr="00450E0A">
        <w:rPr>
          <w:b/>
          <w:bCs/>
          <w:i/>
          <w:szCs w:val="24"/>
          <w:lang w:val="bg-BG"/>
        </w:rPr>
        <w:t xml:space="preserve"> ……………………</w:t>
      </w:r>
      <w:r w:rsidR="001B4ACC" w:rsidRPr="00450E0A">
        <w:rPr>
          <w:b/>
          <w:bCs/>
          <w:i/>
          <w:szCs w:val="24"/>
          <w:lang w:val="bg-BG"/>
        </w:rPr>
        <w:t>.</w:t>
      </w:r>
      <w:r w:rsidR="002B63FA" w:rsidRPr="00450E0A">
        <w:rPr>
          <w:b/>
          <w:bCs/>
          <w:i/>
          <w:szCs w:val="24"/>
          <w:lang w:val="bg-BG"/>
        </w:rPr>
        <w:t>…………</w:t>
      </w:r>
      <w:r w:rsidR="00F47BB8" w:rsidRPr="00450E0A">
        <w:rPr>
          <w:b/>
          <w:bCs/>
          <w:i/>
          <w:szCs w:val="24"/>
          <w:lang w:val="bg-BG"/>
        </w:rPr>
        <w:t>.</w:t>
      </w:r>
      <w:r w:rsidR="002B63FA" w:rsidRPr="00450E0A">
        <w:rPr>
          <w:b/>
          <w:bCs/>
          <w:i/>
          <w:szCs w:val="24"/>
          <w:lang w:val="bg-BG"/>
        </w:rPr>
        <w:t>…………………..</w:t>
      </w:r>
      <w:r w:rsidR="002B63FA" w:rsidRPr="00450E0A">
        <w:rPr>
          <w:b/>
          <w:bCs/>
          <w:i/>
          <w:iCs/>
          <w:szCs w:val="24"/>
          <w:lang w:val="bg-BG"/>
        </w:rPr>
        <w:t xml:space="preserve">, </w:t>
      </w:r>
    </w:p>
    <w:p w14:paraId="54C76CA5" w14:textId="77777777" w:rsidR="00CE2EFF" w:rsidRPr="00450E0A" w:rsidRDefault="002B63FA" w:rsidP="00CE2EFF">
      <w:pPr>
        <w:autoSpaceDE w:val="0"/>
        <w:autoSpaceDN w:val="0"/>
        <w:adjustRightInd w:val="0"/>
        <w:jc w:val="both"/>
        <w:rPr>
          <w:b/>
          <w:szCs w:val="24"/>
          <w:lang w:val="bg-BG"/>
        </w:rPr>
      </w:pPr>
      <w:r w:rsidRPr="00450E0A">
        <w:rPr>
          <w:b/>
          <w:bCs/>
          <w:i/>
          <w:szCs w:val="24"/>
          <w:lang w:val="bg-BG"/>
        </w:rPr>
        <w:t xml:space="preserve"> </w:t>
      </w:r>
    </w:p>
    <w:p w14:paraId="019FD601" w14:textId="77777777" w:rsidR="00CE2EFF" w:rsidRPr="00450E0A" w:rsidRDefault="00CE2EFF" w:rsidP="00CE2EFF">
      <w:pPr>
        <w:spacing w:line="276" w:lineRule="auto"/>
        <w:jc w:val="center"/>
        <w:rPr>
          <w:rFonts w:eastAsia="Calibri"/>
          <w:b/>
          <w:bCs/>
          <w:szCs w:val="24"/>
          <w:lang w:val="bg-BG"/>
        </w:rPr>
      </w:pPr>
      <w:r w:rsidRPr="00450E0A">
        <w:rPr>
          <w:rFonts w:eastAsia="Calibri"/>
          <w:b/>
          <w:bCs/>
          <w:szCs w:val="24"/>
          <w:lang w:val="bg-BG"/>
        </w:rPr>
        <w:lastRenderedPageBreak/>
        <w:t>ДЕКЛАРИРАМ, че:</w:t>
      </w:r>
    </w:p>
    <w:p w14:paraId="6BE19E0E" w14:textId="77777777" w:rsidR="00CE2EFF" w:rsidRPr="00450E0A" w:rsidRDefault="00CE2EFF" w:rsidP="00CE2EFF">
      <w:pPr>
        <w:spacing w:line="276" w:lineRule="auto"/>
        <w:rPr>
          <w:rFonts w:eastAsia="Arial"/>
          <w:szCs w:val="24"/>
          <w:lang w:val="bg-BG"/>
        </w:rPr>
      </w:pPr>
    </w:p>
    <w:p w14:paraId="49797A0B" w14:textId="77777777" w:rsidR="00CE2EFF" w:rsidRPr="00450E0A" w:rsidRDefault="00CE2EFF" w:rsidP="00CE2EFF">
      <w:pPr>
        <w:spacing w:line="276" w:lineRule="auto"/>
        <w:rPr>
          <w:rFonts w:eastAsia="Arial"/>
          <w:szCs w:val="24"/>
          <w:lang w:val="bg-BG"/>
        </w:rPr>
      </w:pPr>
      <w:r w:rsidRPr="00450E0A">
        <w:rPr>
          <w:rFonts w:eastAsia="Arial"/>
          <w:szCs w:val="24"/>
          <w:lang w:val="bg-BG"/>
        </w:rPr>
        <w:t>1. Информацията, съдържаща се в ................................................................................................</w:t>
      </w:r>
    </w:p>
    <w:p w14:paraId="544BE038" w14:textId="77777777" w:rsidR="00CE2EFF" w:rsidRPr="00450E0A" w:rsidRDefault="00CE2EFF" w:rsidP="00CE2EFF">
      <w:pPr>
        <w:spacing w:line="276" w:lineRule="auto"/>
        <w:jc w:val="both"/>
        <w:rPr>
          <w:rFonts w:eastAsia="Arial"/>
          <w:szCs w:val="24"/>
          <w:lang w:val="bg-BG"/>
        </w:rPr>
      </w:pPr>
      <w:r w:rsidRPr="00450E0A">
        <w:rPr>
          <w:rFonts w:eastAsia="Arial"/>
          <w:szCs w:val="24"/>
          <w:lang w:val="bg-BG"/>
        </w:rPr>
        <w:tab/>
      </w:r>
      <w:r w:rsidRPr="00450E0A">
        <w:rPr>
          <w:rFonts w:eastAsia="Arial"/>
          <w:szCs w:val="24"/>
          <w:lang w:val="bg-BG"/>
        </w:rPr>
        <w:tab/>
      </w:r>
      <w:r w:rsidRPr="00450E0A">
        <w:rPr>
          <w:rFonts w:eastAsia="Arial"/>
          <w:i/>
          <w:iCs/>
          <w:szCs w:val="24"/>
          <w:lang w:val="bg-BG"/>
        </w:rPr>
        <w:t>(посочват се конкретна част/части от техническото предложение)</w:t>
      </w:r>
    </w:p>
    <w:p w14:paraId="7DE5B794" w14:textId="77777777" w:rsidR="00CE2EFF" w:rsidRPr="00450E0A" w:rsidRDefault="00CE2EFF" w:rsidP="00CE2EFF">
      <w:pPr>
        <w:spacing w:line="276" w:lineRule="auto"/>
        <w:jc w:val="both"/>
        <w:rPr>
          <w:rFonts w:eastAsia="Calibri"/>
          <w:szCs w:val="24"/>
          <w:lang w:val="bg-BG"/>
        </w:rPr>
      </w:pPr>
      <w:r w:rsidRPr="00450E0A">
        <w:rPr>
          <w:rFonts w:eastAsia="Calibri"/>
          <w:szCs w:val="24"/>
          <w:lang w:val="bg-BG"/>
        </w:rPr>
        <w:t xml:space="preserve">от техническото ни предложение, да се счита за конфиденциална, тъй като съдържа технически и/или търговски тайни </w:t>
      </w:r>
      <w:r w:rsidRPr="00450E0A">
        <w:rPr>
          <w:rFonts w:eastAsia="Calibri"/>
          <w:b/>
          <w:i/>
          <w:szCs w:val="24"/>
          <w:lang w:val="bg-BG"/>
        </w:rPr>
        <w:t>/вярното се подчертава/.</w:t>
      </w:r>
    </w:p>
    <w:p w14:paraId="70C0B6E7" w14:textId="77777777" w:rsidR="00CE2EFF" w:rsidRPr="00450E0A" w:rsidRDefault="00CE2EFF" w:rsidP="00CE2EFF">
      <w:pPr>
        <w:spacing w:line="276" w:lineRule="auto"/>
        <w:jc w:val="both"/>
        <w:rPr>
          <w:rFonts w:eastAsia="Calibri"/>
          <w:szCs w:val="24"/>
          <w:lang w:val="bg-BG"/>
        </w:rPr>
      </w:pPr>
      <w:r w:rsidRPr="00450E0A">
        <w:rPr>
          <w:rFonts w:eastAsia="Calibri"/>
          <w:szCs w:val="24"/>
          <w:lang w:val="bg-BG"/>
        </w:rPr>
        <w:t>2. Не бихме желали информацията по т. 1 да бъде разкривана от Възложителя, освен в предвидените от закона случаи.</w:t>
      </w:r>
    </w:p>
    <w:p w14:paraId="2C35ABCA" w14:textId="77777777" w:rsidR="00CE2EFF" w:rsidRPr="00450E0A" w:rsidRDefault="00CE2EFF" w:rsidP="00CE2EFF">
      <w:pPr>
        <w:spacing w:line="276" w:lineRule="auto"/>
        <w:rPr>
          <w:rFonts w:eastAsia="Calibri"/>
          <w:szCs w:val="24"/>
          <w:lang w:val="bg-BG"/>
        </w:rPr>
      </w:pPr>
    </w:p>
    <w:p w14:paraId="220C1F34" w14:textId="77777777" w:rsidR="00CE2EFF" w:rsidRPr="00450E0A" w:rsidRDefault="00CE2EFF" w:rsidP="00CE2EFF">
      <w:pPr>
        <w:jc w:val="both"/>
        <w:rPr>
          <w:szCs w:val="24"/>
          <w:lang w:val="bg-BG" w:eastAsia="bg-BG"/>
        </w:rPr>
      </w:pPr>
      <w:r w:rsidRPr="00450E0A">
        <w:rPr>
          <w:szCs w:val="24"/>
          <w:lang w:val="bg-BG" w:eastAsia="bg-BG"/>
        </w:rPr>
        <w:t>Известна ми е отговорността по чл. 313 от Наказателния кодекс за посочване на неверни данни.</w:t>
      </w:r>
    </w:p>
    <w:p w14:paraId="4615D7EB" w14:textId="77777777" w:rsidR="00CE2EFF" w:rsidRPr="00450E0A" w:rsidRDefault="00CE2EFF" w:rsidP="00CE2EFF">
      <w:pPr>
        <w:spacing w:line="276" w:lineRule="auto"/>
        <w:rPr>
          <w:rFonts w:eastAsia="Calibri"/>
          <w:b/>
          <w:bCs/>
          <w:szCs w:val="24"/>
          <w:lang w:val="bg-BG"/>
        </w:rPr>
      </w:pPr>
      <w:r w:rsidRPr="00450E0A">
        <w:rPr>
          <w:rFonts w:eastAsia="Calibri"/>
          <w:b/>
          <w:bCs/>
          <w:szCs w:val="24"/>
          <w:lang w:val="bg-BG"/>
        </w:rPr>
        <w:tab/>
      </w:r>
    </w:p>
    <w:p w14:paraId="4F093DE5" w14:textId="77777777" w:rsidR="00CE2EFF" w:rsidRPr="00450E0A" w:rsidRDefault="00CE2EFF" w:rsidP="00CE2EFF">
      <w:pPr>
        <w:spacing w:line="276" w:lineRule="auto"/>
        <w:rPr>
          <w:rFonts w:eastAsia="Calibri"/>
          <w:b/>
          <w:bCs/>
          <w:szCs w:val="24"/>
          <w:lang w:val="bg-BG"/>
        </w:rPr>
      </w:pPr>
    </w:p>
    <w:p w14:paraId="309846C5" w14:textId="77777777" w:rsidR="00CE2EFF" w:rsidRPr="00450E0A" w:rsidRDefault="00CE2EFF" w:rsidP="00CE2EFF">
      <w:pPr>
        <w:jc w:val="both"/>
        <w:rPr>
          <w:b/>
          <w:szCs w:val="24"/>
          <w:lang w:val="bg-BG"/>
        </w:rPr>
      </w:pPr>
      <w:r w:rsidRPr="00450E0A">
        <w:rPr>
          <w:b/>
          <w:szCs w:val="24"/>
          <w:lang w:val="bg-BG"/>
        </w:rPr>
        <w:t>Дата: …….…… 20</w:t>
      </w:r>
      <w:r w:rsidR="00F27DE8" w:rsidRPr="00450E0A">
        <w:rPr>
          <w:b/>
          <w:szCs w:val="24"/>
          <w:lang w:val="bg-BG"/>
        </w:rPr>
        <w:t>20</w:t>
      </w:r>
      <w:r w:rsidRPr="00450E0A">
        <w:rPr>
          <w:b/>
          <w:szCs w:val="24"/>
          <w:lang w:val="bg-BG"/>
        </w:rPr>
        <w:t xml:space="preserve"> г.   </w:t>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ДЕКЛАРАТОР:       </w:t>
      </w:r>
    </w:p>
    <w:p w14:paraId="5CDFBF78" w14:textId="77777777" w:rsidR="00CE2EFF" w:rsidRPr="00450E0A" w:rsidRDefault="00CE2EFF" w:rsidP="00CE2EFF">
      <w:pPr>
        <w:jc w:val="both"/>
        <w:rPr>
          <w:b/>
          <w:i/>
          <w:szCs w:val="24"/>
          <w:lang w:val="bg-BG"/>
        </w:rPr>
      </w:pPr>
      <w:r w:rsidRPr="00450E0A">
        <w:rPr>
          <w:b/>
          <w:szCs w:val="24"/>
          <w:lang w:val="bg-BG"/>
        </w:rPr>
        <w:t xml:space="preserve">гр. ……………………..                                                                     </w:t>
      </w:r>
      <w:r w:rsidRPr="00450E0A">
        <w:rPr>
          <w:b/>
          <w:i/>
          <w:szCs w:val="24"/>
          <w:lang w:val="bg-BG"/>
        </w:rPr>
        <w:t>(трите имена, подпис)</w:t>
      </w:r>
    </w:p>
    <w:p w14:paraId="0EC13883" w14:textId="77777777" w:rsidR="00D0180B" w:rsidRPr="00450E0A" w:rsidRDefault="00D0180B" w:rsidP="00125C53">
      <w:pPr>
        <w:tabs>
          <w:tab w:val="left" w:pos="360"/>
        </w:tabs>
        <w:jc w:val="right"/>
        <w:rPr>
          <w:i/>
          <w:szCs w:val="24"/>
          <w:lang w:val="bg-BG"/>
        </w:rPr>
      </w:pPr>
    </w:p>
    <w:p w14:paraId="25A1ABDE" w14:textId="77777777" w:rsidR="00D0180B" w:rsidRDefault="00D0180B" w:rsidP="00125C53">
      <w:pPr>
        <w:tabs>
          <w:tab w:val="left" w:pos="360"/>
        </w:tabs>
        <w:jc w:val="right"/>
        <w:rPr>
          <w:i/>
          <w:szCs w:val="24"/>
          <w:lang w:val="bg-BG"/>
        </w:rPr>
      </w:pPr>
    </w:p>
    <w:p w14:paraId="464B38EB" w14:textId="77777777" w:rsidR="00C55801" w:rsidRDefault="00C55801" w:rsidP="00125C53">
      <w:pPr>
        <w:tabs>
          <w:tab w:val="left" w:pos="360"/>
        </w:tabs>
        <w:jc w:val="right"/>
        <w:rPr>
          <w:i/>
          <w:szCs w:val="24"/>
          <w:lang w:val="bg-BG"/>
        </w:rPr>
      </w:pPr>
    </w:p>
    <w:p w14:paraId="4ED35DF8" w14:textId="77777777" w:rsidR="00C55801" w:rsidRDefault="00C55801" w:rsidP="00125C53">
      <w:pPr>
        <w:tabs>
          <w:tab w:val="left" w:pos="360"/>
        </w:tabs>
        <w:jc w:val="right"/>
        <w:rPr>
          <w:i/>
          <w:szCs w:val="24"/>
          <w:lang w:val="bg-BG"/>
        </w:rPr>
      </w:pPr>
    </w:p>
    <w:p w14:paraId="1DC8E1B1" w14:textId="77777777" w:rsidR="00C55801" w:rsidRPr="00450E0A" w:rsidRDefault="00C55801" w:rsidP="00125C53">
      <w:pPr>
        <w:tabs>
          <w:tab w:val="left" w:pos="360"/>
        </w:tabs>
        <w:jc w:val="right"/>
        <w:rPr>
          <w:i/>
          <w:szCs w:val="24"/>
          <w:lang w:val="bg-BG"/>
        </w:rPr>
      </w:pPr>
    </w:p>
    <w:p w14:paraId="3E86FAAC" w14:textId="77777777" w:rsidR="00D0180B" w:rsidRPr="00450E0A" w:rsidRDefault="00D0180B" w:rsidP="00125C53">
      <w:pPr>
        <w:tabs>
          <w:tab w:val="left" w:pos="360"/>
        </w:tabs>
        <w:jc w:val="right"/>
        <w:rPr>
          <w:i/>
          <w:szCs w:val="24"/>
          <w:lang w:val="bg-BG"/>
        </w:rPr>
      </w:pPr>
    </w:p>
    <w:bookmarkEnd w:id="13"/>
    <w:p w14:paraId="5B4B7B3D" w14:textId="77777777" w:rsidR="001B61F2" w:rsidRPr="00450E0A" w:rsidRDefault="00503555" w:rsidP="001B61F2">
      <w:pPr>
        <w:ind w:left="708" w:firstLine="4752"/>
        <w:jc w:val="right"/>
        <w:rPr>
          <w:i/>
          <w:szCs w:val="24"/>
          <w:u w:val="single"/>
          <w:lang w:val="bg-BG"/>
        </w:rPr>
      </w:pPr>
      <w:r w:rsidRPr="00450E0A">
        <w:rPr>
          <w:i/>
          <w:szCs w:val="24"/>
          <w:u w:val="single"/>
          <w:lang w:val="bg-BG"/>
        </w:rPr>
        <w:t>Образец!</w:t>
      </w:r>
    </w:p>
    <w:p w14:paraId="79C3BC6E" w14:textId="77777777" w:rsidR="00116D28" w:rsidRPr="00450E0A" w:rsidRDefault="00116D28" w:rsidP="001B61F2">
      <w:pPr>
        <w:ind w:left="708" w:firstLine="4752"/>
        <w:jc w:val="right"/>
        <w:rPr>
          <w:i/>
          <w:szCs w:val="24"/>
          <w:lang w:val="bg-BG"/>
        </w:rPr>
      </w:pPr>
    </w:p>
    <w:p w14:paraId="6520D007" w14:textId="77777777" w:rsidR="007D4CF2" w:rsidRPr="00450E0A" w:rsidRDefault="007D4CF2" w:rsidP="001B61F2">
      <w:pPr>
        <w:ind w:left="4248" w:firstLine="708"/>
        <w:jc w:val="both"/>
        <w:rPr>
          <w:b/>
          <w:szCs w:val="24"/>
          <w:lang w:val="bg-BG"/>
        </w:rPr>
      </w:pPr>
      <w:r w:rsidRPr="00450E0A">
        <w:rPr>
          <w:b/>
          <w:szCs w:val="24"/>
          <w:lang w:val="bg-BG"/>
        </w:rPr>
        <w:t>ДО</w:t>
      </w:r>
    </w:p>
    <w:p w14:paraId="36D9975A" w14:textId="77777777" w:rsidR="007D4CF2" w:rsidRPr="00450E0A" w:rsidRDefault="007D4CF2" w:rsidP="003973EA">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001D6B8A" w:rsidRPr="00450E0A">
        <w:rPr>
          <w:b/>
          <w:szCs w:val="24"/>
          <w:lang w:val="bg-BG"/>
        </w:rPr>
        <w:t xml:space="preserve">         </w:t>
      </w:r>
      <w:r w:rsidR="0072502F" w:rsidRPr="00450E0A">
        <w:rPr>
          <w:b/>
          <w:szCs w:val="24"/>
          <w:lang w:val="bg-BG"/>
        </w:rPr>
        <w:tab/>
      </w:r>
      <w:r w:rsidRPr="00450E0A">
        <w:rPr>
          <w:b/>
          <w:snapToGrid w:val="0"/>
          <w:szCs w:val="24"/>
          <w:lang w:val="bg-BG"/>
        </w:rPr>
        <w:t>„ТОПЛОФИКАЦИЯ СОФИЯ” ЕАД</w:t>
      </w:r>
    </w:p>
    <w:p w14:paraId="5490265E" w14:textId="77777777" w:rsidR="004C744E" w:rsidRPr="00450E0A" w:rsidRDefault="004C744E" w:rsidP="004C744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391CD9B6" w14:textId="77777777" w:rsidR="004C744E" w:rsidRPr="00450E0A" w:rsidRDefault="004C744E" w:rsidP="004C744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22D8F4BC" w14:textId="77777777" w:rsidR="007D4CF2" w:rsidRPr="00450E0A" w:rsidRDefault="007D4CF2" w:rsidP="003973EA">
      <w:pPr>
        <w:jc w:val="both"/>
        <w:rPr>
          <w:b/>
          <w:szCs w:val="24"/>
          <w:lang w:val="bg-BG"/>
        </w:rPr>
      </w:pPr>
    </w:p>
    <w:p w14:paraId="78318D10" w14:textId="77777777" w:rsidR="00116D28" w:rsidRPr="00450E0A" w:rsidRDefault="00116D28" w:rsidP="003973EA">
      <w:pPr>
        <w:jc w:val="both"/>
        <w:rPr>
          <w:b/>
          <w:szCs w:val="24"/>
          <w:lang w:val="bg-BG"/>
        </w:rPr>
      </w:pPr>
    </w:p>
    <w:p w14:paraId="1FFD8491" w14:textId="77777777" w:rsidR="00BD65B8" w:rsidRPr="00450E0A" w:rsidRDefault="00BD65B8" w:rsidP="00E23CDC">
      <w:pPr>
        <w:jc w:val="center"/>
        <w:rPr>
          <w:b/>
          <w:szCs w:val="24"/>
          <w:lang w:val="bg-BG"/>
        </w:rPr>
      </w:pPr>
      <w:r w:rsidRPr="00450E0A">
        <w:rPr>
          <w:b/>
          <w:szCs w:val="24"/>
          <w:lang w:val="bg-BG"/>
        </w:rPr>
        <w:t>ЦЕНОВО ПРЕДЛОЖЕНИЕ</w:t>
      </w:r>
    </w:p>
    <w:p w14:paraId="5BD37BED" w14:textId="77777777" w:rsidR="00BD65B8" w:rsidRPr="00450E0A" w:rsidRDefault="00BD65B8" w:rsidP="00E23CDC">
      <w:pPr>
        <w:jc w:val="center"/>
        <w:rPr>
          <w:b/>
          <w:szCs w:val="24"/>
          <w:lang w:val="bg-BG"/>
        </w:rPr>
      </w:pPr>
    </w:p>
    <w:p w14:paraId="5B46175A" w14:textId="77777777" w:rsidR="00574600" w:rsidRPr="00450E0A" w:rsidRDefault="00BD65B8" w:rsidP="00574600">
      <w:pPr>
        <w:jc w:val="both"/>
        <w:rPr>
          <w:b/>
          <w:szCs w:val="24"/>
          <w:lang w:val="bg-BG"/>
        </w:rPr>
      </w:pPr>
      <w:r w:rsidRPr="00450E0A">
        <w:rPr>
          <w:bCs/>
          <w:szCs w:val="24"/>
          <w:lang w:val="bg-BG"/>
        </w:rPr>
        <w:t>за изпълнение на обществена поръчка с предмет:</w:t>
      </w:r>
      <w:r w:rsidRPr="00450E0A">
        <w:rPr>
          <w:iCs/>
          <w:szCs w:val="24"/>
          <w:lang w:val="bg-BG"/>
        </w:rPr>
        <w:t xml:space="preserve"> </w:t>
      </w:r>
      <w:r w:rsidR="005058DD" w:rsidRPr="00450E0A">
        <w:rPr>
          <w:b/>
          <w:szCs w:val="24"/>
          <w:lang w:val="bg-BG"/>
        </w:rPr>
        <w:t>„Доставка на листова и профилна стомана”</w:t>
      </w:r>
    </w:p>
    <w:p w14:paraId="2AFAB2E2" w14:textId="77777777" w:rsidR="00BD65B8" w:rsidRPr="00450E0A" w:rsidRDefault="00BD65B8" w:rsidP="00BD65B8">
      <w:pPr>
        <w:jc w:val="center"/>
        <w:rPr>
          <w:b/>
          <w:bCs/>
          <w:i/>
          <w:szCs w:val="24"/>
          <w:lang w:val="bg-BG"/>
        </w:rPr>
      </w:pPr>
    </w:p>
    <w:p w14:paraId="6EAD641C" w14:textId="77777777" w:rsidR="00BD65B8" w:rsidRPr="00450E0A" w:rsidRDefault="005058DD" w:rsidP="008F359E">
      <w:pPr>
        <w:jc w:val="both"/>
        <w:rPr>
          <w:b/>
          <w:szCs w:val="24"/>
          <w:lang w:val="bg-BG"/>
        </w:rPr>
      </w:pPr>
      <w:r w:rsidRPr="00450E0A">
        <w:rPr>
          <w:b/>
          <w:szCs w:val="24"/>
          <w:lang w:val="bg-BG"/>
        </w:rPr>
        <w:t xml:space="preserve">Обособена позиция № 1: </w:t>
      </w:r>
      <w:r w:rsidRPr="00450E0A">
        <w:rPr>
          <w:szCs w:val="24"/>
          <w:lang w:val="bg-BG"/>
        </w:rPr>
        <w:t>„Доставка на листова стомана”</w:t>
      </w:r>
    </w:p>
    <w:p w14:paraId="0CE6887A" w14:textId="77777777" w:rsidR="00914E86" w:rsidRPr="00450E0A" w:rsidRDefault="00914E86" w:rsidP="00E23CDC">
      <w:pPr>
        <w:jc w:val="center"/>
        <w:rPr>
          <w:b/>
          <w:szCs w:val="24"/>
          <w:lang w:val="bg-BG"/>
        </w:rPr>
      </w:pPr>
    </w:p>
    <w:p w14:paraId="030E5F01" w14:textId="77777777" w:rsidR="007D4CF2" w:rsidRPr="00450E0A" w:rsidRDefault="00D3686C" w:rsidP="00E23CDC">
      <w:pPr>
        <w:jc w:val="center"/>
        <w:rPr>
          <w:bCs/>
          <w:szCs w:val="24"/>
          <w:lang w:val="bg-BG"/>
        </w:rPr>
      </w:pPr>
      <w:r w:rsidRPr="00450E0A">
        <w:rPr>
          <w:bCs/>
          <w:szCs w:val="24"/>
          <w:lang w:val="bg-BG"/>
        </w:rPr>
        <w:t xml:space="preserve">от </w:t>
      </w:r>
      <w:r w:rsidR="007D4CF2" w:rsidRPr="00450E0A">
        <w:rPr>
          <w:bCs/>
          <w:szCs w:val="24"/>
          <w:lang w:val="bg-BG"/>
        </w:rPr>
        <w:t>..................................................................................</w:t>
      </w:r>
      <w:r w:rsidR="00232333" w:rsidRPr="00450E0A">
        <w:rPr>
          <w:bCs/>
          <w:szCs w:val="24"/>
          <w:lang w:val="bg-BG"/>
        </w:rPr>
        <w:t>...........................................</w:t>
      </w:r>
      <w:r w:rsidR="007D4CF2" w:rsidRPr="00450E0A">
        <w:rPr>
          <w:bCs/>
          <w:szCs w:val="24"/>
          <w:lang w:val="bg-BG"/>
        </w:rPr>
        <w:t>...................</w:t>
      </w:r>
    </w:p>
    <w:p w14:paraId="595F630F" w14:textId="77777777" w:rsidR="007D4CF2" w:rsidRPr="00450E0A" w:rsidRDefault="00EF27C6" w:rsidP="00E23CDC">
      <w:pPr>
        <w:jc w:val="center"/>
        <w:rPr>
          <w:i/>
          <w:szCs w:val="24"/>
          <w:lang w:val="bg-BG"/>
        </w:rPr>
      </w:pPr>
      <w:r w:rsidRPr="00450E0A">
        <w:rPr>
          <w:i/>
          <w:szCs w:val="24"/>
          <w:lang w:val="bg-BG"/>
        </w:rPr>
        <w:t>(</w:t>
      </w:r>
      <w:r w:rsidR="007D4CF2" w:rsidRPr="00450E0A">
        <w:rPr>
          <w:i/>
          <w:szCs w:val="24"/>
          <w:lang w:val="bg-BG"/>
        </w:rPr>
        <w:t>пълно наименование на участника</w:t>
      </w:r>
      <w:r w:rsidR="0072502F" w:rsidRPr="00450E0A">
        <w:rPr>
          <w:i/>
          <w:szCs w:val="24"/>
          <w:lang w:val="bg-BG"/>
        </w:rPr>
        <w:t>)</w:t>
      </w:r>
    </w:p>
    <w:p w14:paraId="3B680B0C" w14:textId="77777777" w:rsidR="007D4CF2" w:rsidRPr="00450E0A" w:rsidRDefault="007D4CF2" w:rsidP="003973EA">
      <w:pPr>
        <w:jc w:val="both"/>
        <w:rPr>
          <w:b/>
          <w:szCs w:val="24"/>
          <w:lang w:val="bg-BG"/>
        </w:rPr>
      </w:pPr>
    </w:p>
    <w:p w14:paraId="217C989D" w14:textId="77777777" w:rsidR="00116D28" w:rsidRPr="00450E0A" w:rsidRDefault="00116D28" w:rsidP="003973EA">
      <w:pPr>
        <w:jc w:val="both"/>
        <w:rPr>
          <w:b/>
          <w:szCs w:val="24"/>
          <w:lang w:val="bg-BG"/>
        </w:rPr>
      </w:pPr>
    </w:p>
    <w:p w14:paraId="43F77CED" w14:textId="77777777" w:rsidR="007D4CF2" w:rsidRPr="00450E0A" w:rsidRDefault="007D4CF2" w:rsidP="00CB3329">
      <w:pPr>
        <w:jc w:val="both"/>
        <w:rPr>
          <w:b/>
          <w:szCs w:val="24"/>
          <w:lang w:val="bg-BG"/>
        </w:rPr>
      </w:pPr>
      <w:r w:rsidRPr="00450E0A">
        <w:rPr>
          <w:b/>
          <w:szCs w:val="24"/>
          <w:lang w:val="bg-BG"/>
        </w:rPr>
        <w:t>УВАЖАЕМИ ДАМИ И ГОСПОДА,</w:t>
      </w:r>
    </w:p>
    <w:p w14:paraId="08806B4A" w14:textId="77777777" w:rsidR="007D4CF2" w:rsidRPr="00450E0A" w:rsidRDefault="007D4CF2" w:rsidP="003973EA">
      <w:pPr>
        <w:jc w:val="both"/>
        <w:rPr>
          <w:b/>
          <w:szCs w:val="24"/>
          <w:lang w:val="bg-BG"/>
        </w:rPr>
      </w:pPr>
    </w:p>
    <w:p w14:paraId="41A0AB88" w14:textId="77777777" w:rsidR="008F359E" w:rsidRPr="00450E0A" w:rsidRDefault="002075BC" w:rsidP="008F359E">
      <w:pPr>
        <w:jc w:val="both"/>
        <w:rPr>
          <w:b/>
          <w:szCs w:val="24"/>
          <w:lang w:val="bg-BG"/>
        </w:rPr>
      </w:pPr>
      <w:r w:rsidRPr="00450E0A">
        <w:rPr>
          <w:szCs w:val="24"/>
          <w:lang w:val="bg-BG"/>
        </w:rPr>
        <w:t xml:space="preserve">След като се запознахме с обявлението и документацията за участие, вкл. всички образци и условията на проекта на договора, имаме </w:t>
      </w:r>
      <w:r w:rsidR="007D4CF2" w:rsidRPr="00450E0A">
        <w:rPr>
          <w:szCs w:val="24"/>
          <w:lang w:val="bg-BG"/>
        </w:rPr>
        <w:t>удоволствието да Ви представим ценовата си оферта за</w:t>
      </w:r>
      <w:r w:rsidR="003921D7" w:rsidRPr="00450E0A">
        <w:rPr>
          <w:szCs w:val="24"/>
          <w:lang w:val="bg-BG"/>
        </w:rPr>
        <w:t xml:space="preserve"> обществена поръчка с предмет:</w:t>
      </w:r>
      <w:r w:rsidR="007D4CF2" w:rsidRPr="00450E0A">
        <w:rPr>
          <w:b/>
          <w:szCs w:val="24"/>
          <w:lang w:val="bg-BG"/>
        </w:rPr>
        <w:t xml:space="preserve"> </w:t>
      </w:r>
      <w:r w:rsidR="009B76F0" w:rsidRPr="00450E0A">
        <w:rPr>
          <w:b/>
          <w:szCs w:val="24"/>
          <w:lang w:val="bg-BG"/>
        </w:rPr>
        <w:t>„Доставка на листова и профилна стомана”</w:t>
      </w:r>
      <w:r w:rsidR="00574600" w:rsidRPr="00450E0A">
        <w:rPr>
          <w:bCs/>
          <w:szCs w:val="24"/>
          <w:lang w:val="bg-BG"/>
        </w:rPr>
        <w:t xml:space="preserve">, </w:t>
      </w:r>
      <w:r w:rsidR="009B76F0" w:rsidRPr="00450E0A">
        <w:rPr>
          <w:b/>
          <w:szCs w:val="24"/>
          <w:lang w:val="bg-BG"/>
        </w:rPr>
        <w:t xml:space="preserve">Обособена позиция № 1: </w:t>
      </w:r>
      <w:r w:rsidR="009B76F0" w:rsidRPr="00450E0A">
        <w:rPr>
          <w:szCs w:val="24"/>
          <w:lang w:val="bg-BG"/>
        </w:rPr>
        <w:t>„Доставка на листова стомана”</w:t>
      </w:r>
      <w:r w:rsidR="008F359E" w:rsidRPr="00450E0A">
        <w:rPr>
          <w:iCs/>
          <w:szCs w:val="24"/>
          <w:lang w:val="bg-BG"/>
        </w:rPr>
        <w:t>.</w:t>
      </w:r>
    </w:p>
    <w:p w14:paraId="4BE15C58" w14:textId="77777777" w:rsidR="00956E33" w:rsidRPr="00450E0A" w:rsidRDefault="00956E33" w:rsidP="00232333">
      <w:pPr>
        <w:jc w:val="both"/>
        <w:rPr>
          <w:rFonts w:eastAsia="Calibri"/>
          <w:b/>
          <w:bCs/>
          <w:iCs/>
          <w:szCs w:val="24"/>
          <w:lang w:val="bg-BG"/>
        </w:rPr>
      </w:pPr>
    </w:p>
    <w:p w14:paraId="1FA070F1" w14:textId="77777777" w:rsidR="00232333" w:rsidRPr="00450E0A" w:rsidRDefault="00232333" w:rsidP="00232333">
      <w:pPr>
        <w:jc w:val="both"/>
        <w:rPr>
          <w:b/>
          <w:bCs/>
          <w:iCs/>
          <w:szCs w:val="24"/>
          <w:lang w:val="bg-BG"/>
        </w:rPr>
      </w:pPr>
    </w:p>
    <w:p w14:paraId="69198046" w14:textId="77777777" w:rsidR="00361D74" w:rsidRPr="00450E0A" w:rsidRDefault="00361D74" w:rsidP="00361D74">
      <w:pPr>
        <w:autoSpaceDE w:val="0"/>
        <w:autoSpaceDN w:val="0"/>
        <w:adjustRightInd w:val="0"/>
        <w:jc w:val="both"/>
        <w:rPr>
          <w:b/>
          <w:bCs/>
          <w:szCs w:val="24"/>
          <w:lang w:val="bg-BG"/>
        </w:rPr>
      </w:pPr>
      <w:r w:rsidRPr="00450E0A">
        <w:rPr>
          <w:b/>
          <w:bCs/>
          <w:szCs w:val="24"/>
          <w:lang w:val="bg-BG"/>
        </w:rPr>
        <w:t xml:space="preserve">Обща стойност за изпълнение предмета на поръчката </w:t>
      </w:r>
      <w:r w:rsidRPr="00450E0A">
        <w:rPr>
          <w:szCs w:val="24"/>
          <w:lang w:val="bg-BG"/>
        </w:rPr>
        <w:t>е в размер на</w:t>
      </w:r>
      <w:r w:rsidRPr="00450E0A">
        <w:rPr>
          <w:b/>
          <w:bCs/>
          <w:szCs w:val="24"/>
          <w:lang w:val="bg-BG"/>
        </w:rPr>
        <w:t xml:space="preserve"> ………. </w:t>
      </w:r>
      <w:r w:rsidRPr="00450E0A">
        <w:rPr>
          <w:b/>
          <w:bCs/>
          <w:i/>
          <w:iCs/>
          <w:szCs w:val="24"/>
          <w:lang w:val="bg-BG"/>
        </w:rPr>
        <w:t>(словом)</w:t>
      </w:r>
      <w:r w:rsidR="00D608CA" w:rsidRPr="00450E0A">
        <w:rPr>
          <w:b/>
          <w:bCs/>
          <w:szCs w:val="24"/>
          <w:lang w:val="bg-BG"/>
        </w:rPr>
        <w:t xml:space="preserve"> лв.</w:t>
      </w:r>
      <w:r w:rsidRPr="00450E0A">
        <w:rPr>
          <w:b/>
          <w:bCs/>
          <w:szCs w:val="24"/>
          <w:lang w:val="bg-BG"/>
        </w:rPr>
        <w:t xml:space="preserve"> без ДДС</w:t>
      </w:r>
      <w:r w:rsidR="00734A35" w:rsidRPr="00450E0A">
        <w:rPr>
          <w:b/>
          <w:bCs/>
          <w:szCs w:val="24"/>
          <w:lang w:val="bg-BG"/>
        </w:rPr>
        <w:t>.</w:t>
      </w:r>
    </w:p>
    <w:p w14:paraId="125AFC83" w14:textId="77777777" w:rsidR="008F359E" w:rsidRPr="00450E0A" w:rsidRDefault="008F359E" w:rsidP="00361D74">
      <w:pPr>
        <w:autoSpaceDE w:val="0"/>
        <w:autoSpaceDN w:val="0"/>
        <w:adjustRightInd w:val="0"/>
        <w:jc w:val="both"/>
        <w:rPr>
          <w:b/>
          <w:bCs/>
          <w:szCs w:val="24"/>
          <w:lang w:val="bg-BG"/>
        </w:rPr>
      </w:pPr>
    </w:p>
    <w:p w14:paraId="4795E377" w14:textId="77777777" w:rsidR="006201DD" w:rsidRPr="00450E0A" w:rsidRDefault="006201DD" w:rsidP="00361D74">
      <w:pPr>
        <w:autoSpaceDE w:val="0"/>
        <w:autoSpaceDN w:val="0"/>
        <w:adjustRightInd w:val="0"/>
        <w:jc w:val="both"/>
        <w:rPr>
          <w:bCs/>
          <w:szCs w:val="24"/>
          <w:lang w:val="bg-BG"/>
        </w:rPr>
      </w:pPr>
      <w:r w:rsidRPr="00450E0A">
        <w:rPr>
          <w:bCs/>
          <w:szCs w:val="24"/>
          <w:lang w:val="bg-BG"/>
        </w:rPr>
        <w:t>Общата цена е формирана от единичните цени на изделията, както следва:</w:t>
      </w:r>
    </w:p>
    <w:p w14:paraId="5C4416B5" w14:textId="77777777" w:rsidR="006201DD" w:rsidRPr="00450E0A" w:rsidRDefault="006201DD" w:rsidP="00361D74">
      <w:pPr>
        <w:autoSpaceDE w:val="0"/>
        <w:autoSpaceDN w:val="0"/>
        <w:adjustRightInd w:val="0"/>
        <w:jc w:val="both"/>
        <w:rPr>
          <w:bCs/>
          <w:szCs w:val="24"/>
          <w:lang w:val="bg-BG"/>
        </w:rPr>
      </w:pPr>
    </w:p>
    <w:tbl>
      <w:tblPr>
        <w:tblW w:w="0" w:type="auto"/>
        <w:tblLayout w:type="fixed"/>
        <w:tblCellMar>
          <w:left w:w="70" w:type="dxa"/>
          <w:right w:w="70" w:type="dxa"/>
        </w:tblCellMar>
        <w:tblLook w:val="04A0" w:firstRow="1" w:lastRow="0" w:firstColumn="1" w:lastColumn="0" w:noHBand="0" w:noVBand="1"/>
      </w:tblPr>
      <w:tblGrid>
        <w:gridCol w:w="1125"/>
        <w:gridCol w:w="2185"/>
        <w:gridCol w:w="1392"/>
        <w:gridCol w:w="2415"/>
        <w:gridCol w:w="1935"/>
      </w:tblGrid>
      <w:tr w:rsidR="006201DD" w:rsidRPr="00450E0A" w14:paraId="0BBC2AC1" w14:textId="77777777" w:rsidTr="00AC7723">
        <w:trPr>
          <w:trHeight w:val="330"/>
        </w:trPr>
        <w:tc>
          <w:tcPr>
            <w:tcW w:w="1125" w:type="dxa"/>
            <w:vMerge w:val="restart"/>
            <w:tcBorders>
              <w:top w:val="single" w:sz="8" w:space="0" w:color="auto"/>
              <w:left w:val="single" w:sz="8" w:space="0" w:color="auto"/>
              <w:right w:val="single" w:sz="4" w:space="0" w:color="auto"/>
            </w:tcBorders>
            <w:shd w:val="clear" w:color="000000" w:fill="F2F2F2"/>
            <w:noWrap/>
            <w:vAlign w:val="center"/>
          </w:tcPr>
          <w:p w14:paraId="3B280CB9"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 по ред</w:t>
            </w:r>
          </w:p>
        </w:tc>
        <w:tc>
          <w:tcPr>
            <w:tcW w:w="3577" w:type="dxa"/>
            <w:gridSpan w:val="2"/>
            <w:tcBorders>
              <w:top w:val="single" w:sz="8" w:space="0" w:color="auto"/>
              <w:left w:val="nil"/>
              <w:bottom w:val="single" w:sz="4" w:space="0" w:color="auto"/>
              <w:right w:val="single" w:sz="8" w:space="0" w:color="000000"/>
            </w:tcBorders>
            <w:shd w:val="clear" w:color="000000" w:fill="F2F2F2"/>
            <w:vAlign w:val="center"/>
          </w:tcPr>
          <w:p w14:paraId="0A7CEF6D" w14:textId="77777777" w:rsidR="006201DD" w:rsidRPr="00450E0A" w:rsidRDefault="006201DD" w:rsidP="00AC7723">
            <w:pPr>
              <w:ind w:right="4"/>
              <w:jc w:val="center"/>
              <w:rPr>
                <w:b/>
                <w:bCs/>
                <w:i/>
                <w:szCs w:val="24"/>
                <w:lang w:val="bg-BG" w:eastAsia="bg-BG"/>
              </w:rPr>
            </w:pPr>
            <w:r w:rsidRPr="00450E0A">
              <w:rPr>
                <w:b/>
                <w:bCs/>
                <w:i/>
                <w:szCs w:val="24"/>
                <w:lang w:val="bg-BG" w:eastAsia="bg-BG"/>
              </w:rPr>
              <w:t>Изисквания на Възложителя</w:t>
            </w:r>
          </w:p>
        </w:tc>
        <w:tc>
          <w:tcPr>
            <w:tcW w:w="4350" w:type="dxa"/>
            <w:gridSpan w:val="2"/>
            <w:tcBorders>
              <w:top w:val="single" w:sz="8" w:space="0" w:color="auto"/>
              <w:left w:val="nil"/>
              <w:bottom w:val="single" w:sz="4" w:space="0" w:color="auto"/>
              <w:right w:val="single" w:sz="8" w:space="0" w:color="000000"/>
            </w:tcBorders>
            <w:shd w:val="clear" w:color="000000" w:fill="F2F2F2"/>
            <w:vAlign w:val="center"/>
          </w:tcPr>
          <w:p w14:paraId="75F9D062" w14:textId="77777777" w:rsidR="006201DD" w:rsidRPr="00450E0A" w:rsidRDefault="006201DD" w:rsidP="00AC7723">
            <w:pPr>
              <w:ind w:right="4"/>
              <w:jc w:val="center"/>
              <w:rPr>
                <w:b/>
                <w:bCs/>
                <w:i/>
                <w:szCs w:val="24"/>
                <w:lang w:val="bg-BG" w:eastAsia="bg-BG"/>
              </w:rPr>
            </w:pPr>
            <w:r w:rsidRPr="00450E0A">
              <w:rPr>
                <w:b/>
                <w:bCs/>
                <w:i/>
                <w:szCs w:val="24"/>
                <w:lang w:val="bg-BG" w:eastAsia="bg-BG"/>
              </w:rPr>
              <w:t>Предложение на участника</w:t>
            </w:r>
          </w:p>
        </w:tc>
      </w:tr>
      <w:tr w:rsidR="006201DD" w:rsidRPr="00450E0A" w14:paraId="5F06AC38" w14:textId="77777777" w:rsidTr="00AC7723">
        <w:trPr>
          <w:trHeight w:val="330"/>
        </w:trPr>
        <w:tc>
          <w:tcPr>
            <w:tcW w:w="1125" w:type="dxa"/>
            <w:vMerge/>
            <w:tcBorders>
              <w:left w:val="single" w:sz="8" w:space="0" w:color="auto"/>
              <w:bottom w:val="single" w:sz="8" w:space="0" w:color="auto"/>
              <w:right w:val="single" w:sz="4" w:space="0" w:color="auto"/>
            </w:tcBorders>
            <w:shd w:val="clear" w:color="000000" w:fill="F2F2F2"/>
            <w:noWrap/>
            <w:vAlign w:val="center"/>
          </w:tcPr>
          <w:p w14:paraId="4CC0D7FF" w14:textId="77777777" w:rsidR="006201DD" w:rsidRPr="00450E0A" w:rsidRDefault="006201DD" w:rsidP="00AC7723">
            <w:pPr>
              <w:ind w:right="4"/>
              <w:jc w:val="center"/>
              <w:rPr>
                <w:b/>
                <w:bCs/>
                <w:color w:val="000000"/>
                <w:szCs w:val="24"/>
                <w:lang w:val="bg-BG" w:eastAsia="bg-BG"/>
              </w:rPr>
            </w:pPr>
          </w:p>
        </w:tc>
        <w:tc>
          <w:tcPr>
            <w:tcW w:w="2185" w:type="dxa"/>
            <w:tcBorders>
              <w:top w:val="single" w:sz="4" w:space="0" w:color="auto"/>
              <w:left w:val="nil"/>
              <w:bottom w:val="single" w:sz="8" w:space="0" w:color="auto"/>
              <w:right w:val="single" w:sz="8" w:space="0" w:color="000000"/>
            </w:tcBorders>
            <w:shd w:val="clear" w:color="000000" w:fill="F2F2F2"/>
            <w:vAlign w:val="center"/>
          </w:tcPr>
          <w:p w14:paraId="1D2B4015" w14:textId="77777777" w:rsidR="006201DD" w:rsidRPr="00450E0A" w:rsidRDefault="006201DD" w:rsidP="00AC7723">
            <w:pPr>
              <w:ind w:right="4"/>
              <w:jc w:val="center"/>
              <w:rPr>
                <w:b/>
                <w:bCs/>
                <w:szCs w:val="24"/>
                <w:lang w:val="bg-BG" w:eastAsia="bg-BG"/>
              </w:rPr>
            </w:pPr>
            <w:r w:rsidRPr="00450E0A">
              <w:rPr>
                <w:b/>
                <w:bCs/>
                <w:szCs w:val="24"/>
                <w:lang w:val="bg-BG" w:eastAsia="bg-BG"/>
              </w:rPr>
              <w:t>Размер (mm)</w:t>
            </w:r>
          </w:p>
        </w:tc>
        <w:tc>
          <w:tcPr>
            <w:tcW w:w="1392" w:type="dxa"/>
            <w:tcBorders>
              <w:top w:val="single" w:sz="4" w:space="0" w:color="auto"/>
              <w:left w:val="nil"/>
              <w:bottom w:val="single" w:sz="8" w:space="0" w:color="auto"/>
              <w:right w:val="single" w:sz="8" w:space="0" w:color="000000"/>
            </w:tcBorders>
            <w:shd w:val="clear" w:color="000000" w:fill="F2F2F2"/>
            <w:vAlign w:val="center"/>
          </w:tcPr>
          <w:p w14:paraId="1F46356E" w14:textId="77777777" w:rsidR="006201DD" w:rsidRPr="00450E0A" w:rsidRDefault="006201DD" w:rsidP="00AC7723">
            <w:pPr>
              <w:ind w:right="4"/>
              <w:jc w:val="center"/>
              <w:rPr>
                <w:b/>
                <w:bCs/>
                <w:szCs w:val="24"/>
                <w:lang w:val="bg-BG" w:eastAsia="bg-BG"/>
              </w:rPr>
            </w:pPr>
            <w:r w:rsidRPr="00450E0A">
              <w:rPr>
                <w:b/>
                <w:bCs/>
                <w:szCs w:val="24"/>
                <w:lang w:val="bg-BG" w:eastAsia="bg-BG"/>
              </w:rPr>
              <w:t>Общо количество</w:t>
            </w:r>
          </w:p>
          <w:p w14:paraId="637C8198" w14:textId="77777777" w:rsidR="006201DD" w:rsidRPr="00450E0A" w:rsidRDefault="006201DD" w:rsidP="00AC7723">
            <w:pPr>
              <w:ind w:right="4"/>
              <w:jc w:val="center"/>
              <w:rPr>
                <w:b/>
                <w:bCs/>
                <w:szCs w:val="24"/>
                <w:lang w:val="bg-BG" w:eastAsia="bg-BG"/>
              </w:rPr>
            </w:pPr>
            <w:r w:rsidRPr="00450E0A">
              <w:rPr>
                <w:b/>
                <w:bCs/>
                <w:szCs w:val="24"/>
                <w:lang w:val="bg-BG" w:eastAsia="bg-BG"/>
              </w:rPr>
              <w:t>(брой/лист)</w:t>
            </w:r>
          </w:p>
        </w:tc>
        <w:tc>
          <w:tcPr>
            <w:tcW w:w="2415" w:type="dxa"/>
            <w:tcBorders>
              <w:top w:val="single" w:sz="4" w:space="0" w:color="auto"/>
              <w:left w:val="nil"/>
              <w:bottom w:val="single" w:sz="8" w:space="0" w:color="auto"/>
              <w:right w:val="single" w:sz="8" w:space="0" w:color="000000"/>
            </w:tcBorders>
            <w:shd w:val="clear" w:color="000000" w:fill="F2F2F2"/>
            <w:vAlign w:val="center"/>
          </w:tcPr>
          <w:p w14:paraId="3A848CBF" w14:textId="77777777" w:rsidR="006201DD" w:rsidRPr="00450E0A" w:rsidRDefault="006201DD" w:rsidP="00AC7723">
            <w:pPr>
              <w:ind w:right="4"/>
              <w:jc w:val="center"/>
              <w:rPr>
                <w:b/>
                <w:bCs/>
                <w:szCs w:val="24"/>
                <w:lang w:val="bg-BG" w:eastAsia="bg-BG"/>
              </w:rPr>
            </w:pPr>
            <w:r w:rsidRPr="00450E0A">
              <w:rPr>
                <w:b/>
                <w:bCs/>
                <w:szCs w:val="24"/>
                <w:lang w:val="bg-BG" w:eastAsia="bg-BG"/>
              </w:rPr>
              <w:t>Единична цена без ДДС</w:t>
            </w:r>
          </w:p>
        </w:tc>
        <w:tc>
          <w:tcPr>
            <w:tcW w:w="1935" w:type="dxa"/>
            <w:tcBorders>
              <w:top w:val="single" w:sz="4" w:space="0" w:color="auto"/>
              <w:left w:val="nil"/>
              <w:bottom w:val="single" w:sz="8" w:space="0" w:color="auto"/>
              <w:right w:val="single" w:sz="8" w:space="0" w:color="000000"/>
            </w:tcBorders>
            <w:shd w:val="clear" w:color="000000" w:fill="F2F2F2"/>
            <w:vAlign w:val="center"/>
          </w:tcPr>
          <w:p w14:paraId="0A183DC7" w14:textId="77777777" w:rsidR="006201DD" w:rsidRPr="00450E0A" w:rsidRDefault="006201DD" w:rsidP="006201DD">
            <w:pPr>
              <w:ind w:right="4"/>
              <w:jc w:val="center"/>
              <w:rPr>
                <w:b/>
                <w:bCs/>
                <w:szCs w:val="24"/>
                <w:lang w:val="bg-BG" w:eastAsia="bg-BG"/>
              </w:rPr>
            </w:pPr>
            <w:r w:rsidRPr="00450E0A">
              <w:rPr>
                <w:b/>
                <w:bCs/>
                <w:szCs w:val="24"/>
                <w:lang w:val="bg-BG" w:eastAsia="bg-BG"/>
              </w:rPr>
              <w:t>Обща цена без ДДС</w:t>
            </w:r>
          </w:p>
        </w:tc>
      </w:tr>
      <w:tr w:rsidR="006201DD" w:rsidRPr="00450E0A" w14:paraId="4214E68E" w14:textId="77777777" w:rsidTr="00AC7723">
        <w:trPr>
          <w:trHeight w:val="330"/>
        </w:trPr>
        <w:tc>
          <w:tcPr>
            <w:tcW w:w="112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1E09D1A3"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I</w:t>
            </w:r>
          </w:p>
        </w:tc>
        <w:tc>
          <w:tcPr>
            <w:tcW w:w="7927" w:type="dxa"/>
            <w:gridSpan w:val="4"/>
            <w:tcBorders>
              <w:top w:val="single" w:sz="8" w:space="0" w:color="auto"/>
              <w:left w:val="nil"/>
              <w:bottom w:val="single" w:sz="8" w:space="0" w:color="auto"/>
              <w:right w:val="single" w:sz="8" w:space="0" w:color="000000"/>
            </w:tcBorders>
            <w:shd w:val="clear" w:color="000000" w:fill="F2F2F2"/>
            <w:vAlign w:val="center"/>
            <w:hideMark/>
          </w:tcPr>
          <w:p w14:paraId="79BC2644" w14:textId="77777777" w:rsidR="006201DD" w:rsidRPr="00450E0A" w:rsidRDefault="006201DD" w:rsidP="00AC7723">
            <w:pPr>
              <w:ind w:right="4"/>
              <w:rPr>
                <w:b/>
                <w:bCs/>
                <w:szCs w:val="24"/>
                <w:lang w:val="bg-BG" w:eastAsia="bg-BG"/>
              </w:rPr>
            </w:pPr>
            <w:r w:rsidRPr="00450E0A">
              <w:rPr>
                <w:b/>
                <w:bCs/>
                <w:szCs w:val="24"/>
                <w:lang w:val="bg-BG" w:eastAsia="bg-BG"/>
              </w:rPr>
              <w:t xml:space="preserve">Студено валцувана листова стомана DC01 по БДС EN 10130 </w:t>
            </w:r>
          </w:p>
        </w:tc>
      </w:tr>
      <w:tr w:rsidR="006201DD" w:rsidRPr="00450E0A" w14:paraId="3B3F6A68"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6DDA622"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4" w:space="0" w:color="auto"/>
              <w:right w:val="single" w:sz="4" w:space="0" w:color="auto"/>
            </w:tcBorders>
            <w:shd w:val="clear" w:color="auto" w:fill="auto"/>
            <w:noWrap/>
            <w:vAlign w:val="center"/>
            <w:hideMark/>
          </w:tcPr>
          <w:p w14:paraId="703B4A4E" w14:textId="77777777" w:rsidR="006201DD" w:rsidRPr="00450E0A" w:rsidRDefault="006201DD" w:rsidP="00AC7723">
            <w:pPr>
              <w:ind w:right="4"/>
              <w:rPr>
                <w:color w:val="000000"/>
                <w:szCs w:val="24"/>
                <w:lang w:val="bg-BG" w:eastAsia="bg-BG"/>
              </w:rPr>
            </w:pPr>
            <w:r w:rsidRPr="00450E0A">
              <w:rPr>
                <w:color w:val="000000"/>
                <w:szCs w:val="24"/>
                <w:lang w:val="bg-BG" w:eastAsia="bg-BG"/>
              </w:rPr>
              <w:t>0.8/1000/2000</w:t>
            </w:r>
          </w:p>
        </w:tc>
        <w:tc>
          <w:tcPr>
            <w:tcW w:w="1392" w:type="dxa"/>
            <w:tcBorders>
              <w:top w:val="nil"/>
              <w:left w:val="nil"/>
              <w:bottom w:val="single" w:sz="4" w:space="0" w:color="auto"/>
              <w:right w:val="single" w:sz="4" w:space="0" w:color="auto"/>
            </w:tcBorders>
            <w:shd w:val="clear" w:color="auto" w:fill="auto"/>
            <w:noWrap/>
            <w:vAlign w:val="bottom"/>
            <w:hideMark/>
          </w:tcPr>
          <w:p w14:paraId="2D9E7804"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6</w:t>
            </w:r>
          </w:p>
        </w:tc>
        <w:tc>
          <w:tcPr>
            <w:tcW w:w="2415" w:type="dxa"/>
            <w:tcBorders>
              <w:top w:val="nil"/>
              <w:left w:val="nil"/>
              <w:bottom w:val="single" w:sz="4" w:space="0" w:color="auto"/>
              <w:right w:val="single" w:sz="8" w:space="0" w:color="auto"/>
            </w:tcBorders>
            <w:shd w:val="clear" w:color="auto" w:fill="auto"/>
            <w:noWrap/>
            <w:vAlign w:val="bottom"/>
          </w:tcPr>
          <w:p w14:paraId="336EF7A9" w14:textId="77777777" w:rsidR="006201DD" w:rsidRPr="00450E0A" w:rsidRDefault="006201DD" w:rsidP="00AC7723">
            <w:pPr>
              <w:ind w:right="4"/>
              <w:jc w:val="center"/>
              <w:rPr>
                <w:color w:val="000000"/>
                <w:szCs w:val="24"/>
                <w:lang w:val="bg-BG" w:eastAsia="bg-BG"/>
              </w:rPr>
            </w:pPr>
          </w:p>
        </w:tc>
        <w:tc>
          <w:tcPr>
            <w:tcW w:w="1935" w:type="dxa"/>
            <w:tcBorders>
              <w:top w:val="nil"/>
              <w:left w:val="nil"/>
              <w:bottom w:val="single" w:sz="4" w:space="0" w:color="auto"/>
              <w:right w:val="single" w:sz="8" w:space="0" w:color="auto"/>
            </w:tcBorders>
            <w:shd w:val="clear" w:color="auto" w:fill="auto"/>
            <w:vAlign w:val="bottom"/>
          </w:tcPr>
          <w:p w14:paraId="431FEFCD" w14:textId="77777777" w:rsidR="006201DD" w:rsidRPr="00450E0A" w:rsidRDefault="006201DD" w:rsidP="00AC7723">
            <w:pPr>
              <w:ind w:right="4"/>
              <w:jc w:val="center"/>
              <w:rPr>
                <w:color w:val="000000"/>
                <w:szCs w:val="24"/>
                <w:lang w:val="bg-BG" w:eastAsia="bg-BG"/>
              </w:rPr>
            </w:pPr>
          </w:p>
        </w:tc>
      </w:tr>
      <w:tr w:rsidR="006201DD" w:rsidRPr="00450E0A" w14:paraId="0B67F791"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AE1F6F2"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2</w:t>
            </w:r>
          </w:p>
        </w:tc>
        <w:tc>
          <w:tcPr>
            <w:tcW w:w="2185" w:type="dxa"/>
            <w:tcBorders>
              <w:top w:val="nil"/>
              <w:left w:val="nil"/>
              <w:bottom w:val="single" w:sz="4" w:space="0" w:color="auto"/>
              <w:right w:val="single" w:sz="4" w:space="0" w:color="auto"/>
            </w:tcBorders>
            <w:shd w:val="clear" w:color="auto" w:fill="auto"/>
            <w:noWrap/>
            <w:vAlign w:val="center"/>
            <w:hideMark/>
          </w:tcPr>
          <w:p w14:paraId="19CB4941" w14:textId="77777777" w:rsidR="006201DD" w:rsidRPr="00450E0A" w:rsidRDefault="006201DD" w:rsidP="00AC7723">
            <w:pPr>
              <w:ind w:right="4"/>
              <w:rPr>
                <w:color w:val="000000"/>
                <w:szCs w:val="24"/>
                <w:lang w:val="bg-BG" w:eastAsia="bg-BG"/>
              </w:rPr>
            </w:pPr>
            <w:r w:rsidRPr="00450E0A">
              <w:rPr>
                <w:color w:val="000000"/>
                <w:szCs w:val="24"/>
                <w:lang w:val="bg-BG" w:eastAsia="bg-BG"/>
              </w:rPr>
              <w:t>1/1000/2000</w:t>
            </w:r>
          </w:p>
        </w:tc>
        <w:tc>
          <w:tcPr>
            <w:tcW w:w="1392" w:type="dxa"/>
            <w:tcBorders>
              <w:top w:val="nil"/>
              <w:left w:val="nil"/>
              <w:bottom w:val="single" w:sz="4" w:space="0" w:color="auto"/>
              <w:right w:val="single" w:sz="4" w:space="0" w:color="auto"/>
            </w:tcBorders>
            <w:shd w:val="clear" w:color="auto" w:fill="auto"/>
            <w:noWrap/>
            <w:vAlign w:val="bottom"/>
            <w:hideMark/>
          </w:tcPr>
          <w:p w14:paraId="26C603F4"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15926A1B"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2CFD45B5" w14:textId="77777777" w:rsidR="006201DD" w:rsidRPr="00450E0A" w:rsidRDefault="006201DD" w:rsidP="00AC7723">
            <w:pPr>
              <w:ind w:right="4"/>
              <w:jc w:val="center"/>
              <w:rPr>
                <w:color w:val="000000"/>
                <w:szCs w:val="24"/>
                <w:lang w:val="bg-BG" w:eastAsia="bg-BG"/>
              </w:rPr>
            </w:pPr>
          </w:p>
        </w:tc>
      </w:tr>
      <w:tr w:rsidR="006201DD" w:rsidRPr="00450E0A" w14:paraId="53FBC9BA"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E911BBE"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3</w:t>
            </w:r>
          </w:p>
        </w:tc>
        <w:tc>
          <w:tcPr>
            <w:tcW w:w="2185" w:type="dxa"/>
            <w:tcBorders>
              <w:top w:val="nil"/>
              <w:left w:val="nil"/>
              <w:bottom w:val="single" w:sz="4" w:space="0" w:color="auto"/>
              <w:right w:val="single" w:sz="4" w:space="0" w:color="auto"/>
            </w:tcBorders>
            <w:shd w:val="clear" w:color="auto" w:fill="auto"/>
            <w:noWrap/>
            <w:vAlign w:val="center"/>
            <w:hideMark/>
          </w:tcPr>
          <w:p w14:paraId="0FE205FE" w14:textId="77777777" w:rsidR="006201DD" w:rsidRPr="00450E0A" w:rsidRDefault="006201DD" w:rsidP="00AC7723">
            <w:pPr>
              <w:ind w:right="4"/>
              <w:rPr>
                <w:color w:val="000000"/>
                <w:szCs w:val="24"/>
                <w:lang w:val="bg-BG" w:eastAsia="bg-BG"/>
              </w:rPr>
            </w:pPr>
            <w:r w:rsidRPr="00450E0A">
              <w:rPr>
                <w:color w:val="000000"/>
                <w:szCs w:val="24"/>
                <w:lang w:val="bg-BG" w:eastAsia="bg-BG"/>
              </w:rPr>
              <w:t>1/1250/2500</w:t>
            </w:r>
          </w:p>
        </w:tc>
        <w:tc>
          <w:tcPr>
            <w:tcW w:w="1392" w:type="dxa"/>
            <w:tcBorders>
              <w:top w:val="nil"/>
              <w:left w:val="nil"/>
              <w:bottom w:val="single" w:sz="4" w:space="0" w:color="auto"/>
              <w:right w:val="single" w:sz="4" w:space="0" w:color="auto"/>
            </w:tcBorders>
            <w:shd w:val="clear" w:color="auto" w:fill="auto"/>
            <w:noWrap/>
            <w:vAlign w:val="bottom"/>
            <w:hideMark/>
          </w:tcPr>
          <w:p w14:paraId="6D0C9D10"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9</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17F26D12"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A4F0190" w14:textId="77777777" w:rsidR="006201DD" w:rsidRPr="00450E0A" w:rsidRDefault="006201DD" w:rsidP="00AC7723">
            <w:pPr>
              <w:ind w:right="4"/>
              <w:jc w:val="center"/>
              <w:rPr>
                <w:color w:val="000000"/>
                <w:szCs w:val="24"/>
                <w:lang w:val="bg-BG" w:eastAsia="bg-BG"/>
              </w:rPr>
            </w:pPr>
          </w:p>
        </w:tc>
      </w:tr>
      <w:tr w:rsidR="006201DD" w:rsidRPr="00450E0A" w14:paraId="77CAEC86"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D76CB4B"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4</w:t>
            </w:r>
          </w:p>
        </w:tc>
        <w:tc>
          <w:tcPr>
            <w:tcW w:w="2185" w:type="dxa"/>
            <w:tcBorders>
              <w:top w:val="nil"/>
              <w:left w:val="nil"/>
              <w:bottom w:val="single" w:sz="4" w:space="0" w:color="auto"/>
              <w:right w:val="single" w:sz="4" w:space="0" w:color="auto"/>
            </w:tcBorders>
            <w:shd w:val="clear" w:color="auto" w:fill="auto"/>
            <w:noWrap/>
            <w:vAlign w:val="center"/>
            <w:hideMark/>
          </w:tcPr>
          <w:p w14:paraId="5161FD92" w14:textId="77777777" w:rsidR="006201DD" w:rsidRPr="00450E0A" w:rsidRDefault="006201DD" w:rsidP="00AC7723">
            <w:pPr>
              <w:ind w:right="4"/>
              <w:rPr>
                <w:szCs w:val="24"/>
                <w:lang w:val="bg-BG" w:eastAsia="bg-BG"/>
              </w:rPr>
            </w:pPr>
            <w:r w:rsidRPr="00450E0A">
              <w:rPr>
                <w:szCs w:val="24"/>
                <w:lang w:val="bg-BG" w:eastAsia="bg-BG"/>
              </w:rPr>
              <w:t>1.5/1000/2000</w:t>
            </w:r>
          </w:p>
        </w:tc>
        <w:tc>
          <w:tcPr>
            <w:tcW w:w="1392" w:type="dxa"/>
            <w:tcBorders>
              <w:top w:val="nil"/>
              <w:left w:val="nil"/>
              <w:bottom w:val="single" w:sz="4" w:space="0" w:color="auto"/>
              <w:right w:val="single" w:sz="4" w:space="0" w:color="auto"/>
            </w:tcBorders>
            <w:shd w:val="clear" w:color="auto" w:fill="auto"/>
            <w:noWrap/>
            <w:vAlign w:val="bottom"/>
            <w:hideMark/>
          </w:tcPr>
          <w:p w14:paraId="3749B7A9" w14:textId="77777777" w:rsidR="006201DD" w:rsidRPr="00450E0A" w:rsidRDefault="006201DD" w:rsidP="00AC7723">
            <w:pPr>
              <w:ind w:right="4"/>
              <w:jc w:val="center"/>
              <w:rPr>
                <w:b/>
                <w:bCs/>
                <w:szCs w:val="24"/>
                <w:lang w:val="bg-BG" w:eastAsia="bg-BG"/>
              </w:rPr>
            </w:pPr>
            <w:r w:rsidRPr="00450E0A">
              <w:rPr>
                <w:b/>
                <w:bCs/>
                <w:szCs w:val="24"/>
                <w:lang w:val="bg-BG" w:eastAsia="bg-BG"/>
              </w:rPr>
              <w:t>4</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2179E45" w14:textId="77777777" w:rsidR="006201DD" w:rsidRPr="00450E0A" w:rsidRDefault="006201DD" w:rsidP="00AC7723">
            <w:pPr>
              <w:ind w:right="4"/>
              <w:jc w:val="center"/>
              <w:rPr>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7F1F88AA" w14:textId="77777777" w:rsidR="006201DD" w:rsidRPr="00450E0A" w:rsidRDefault="006201DD" w:rsidP="00AC7723">
            <w:pPr>
              <w:ind w:right="4"/>
              <w:jc w:val="center"/>
              <w:rPr>
                <w:szCs w:val="24"/>
                <w:lang w:val="bg-BG" w:eastAsia="bg-BG"/>
              </w:rPr>
            </w:pPr>
          </w:p>
        </w:tc>
      </w:tr>
      <w:tr w:rsidR="006201DD" w:rsidRPr="00450E0A" w14:paraId="7417A66A"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EE0B9CE"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5</w:t>
            </w:r>
          </w:p>
        </w:tc>
        <w:tc>
          <w:tcPr>
            <w:tcW w:w="2185" w:type="dxa"/>
            <w:tcBorders>
              <w:top w:val="nil"/>
              <w:left w:val="nil"/>
              <w:bottom w:val="single" w:sz="4" w:space="0" w:color="auto"/>
              <w:right w:val="single" w:sz="4" w:space="0" w:color="auto"/>
            </w:tcBorders>
            <w:shd w:val="clear" w:color="auto" w:fill="auto"/>
            <w:noWrap/>
            <w:vAlign w:val="center"/>
            <w:hideMark/>
          </w:tcPr>
          <w:p w14:paraId="4E44E7AE" w14:textId="77777777" w:rsidR="006201DD" w:rsidRPr="00450E0A" w:rsidRDefault="006201DD" w:rsidP="00AC7723">
            <w:pPr>
              <w:ind w:right="4"/>
              <w:rPr>
                <w:color w:val="000000"/>
                <w:szCs w:val="24"/>
                <w:lang w:val="bg-BG" w:eastAsia="bg-BG"/>
              </w:rPr>
            </w:pPr>
            <w:r w:rsidRPr="00450E0A">
              <w:rPr>
                <w:color w:val="000000"/>
                <w:szCs w:val="24"/>
                <w:lang w:val="bg-BG" w:eastAsia="bg-BG"/>
              </w:rPr>
              <w:t>1.5/1250/2500</w:t>
            </w:r>
          </w:p>
        </w:tc>
        <w:tc>
          <w:tcPr>
            <w:tcW w:w="1392" w:type="dxa"/>
            <w:tcBorders>
              <w:top w:val="nil"/>
              <w:left w:val="nil"/>
              <w:bottom w:val="single" w:sz="4" w:space="0" w:color="auto"/>
              <w:right w:val="single" w:sz="4" w:space="0" w:color="auto"/>
            </w:tcBorders>
            <w:shd w:val="clear" w:color="auto" w:fill="auto"/>
            <w:noWrap/>
            <w:vAlign w:val="bottom"/>
            <w:hideMark/>
          </w:tcPr>
          <w:p w14:paraId="4478E1DE" w14:textId="77777777" w:rsidR="006201DD" w:rsidRPr="00450E0A" w:rsidRDefault="006201DD" w:rsidP="00AC7723">
            <w:pPr>
              <w:ind w:right="4"/>
              <w:jc w:val="center"/>
              <w:rPr>
                <w:b/>
                <w:bCs/>
                <w:szCs w:val="24"/>
                <w:lang w:val="bg-BG" w:eastAsia="bg-BG"/>
              </w:rPr>
            </w:pPr>
            <w:r w:rsidRPr="00450E0A">
              <w:rPr>
                <w:b/>
                <w:bCs/>
                <w:szCs w:val="24"/>
                <w:lang w:val="bg-BG" w:eastAsia="bg-BG"/>
              </w:rPr>
              <w:t>8</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6C7DCB73"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0F2F7C2" w14:textId="77777777" w:rsidR="006201DD" w:rsidRPr="00450E0A" w:rsidRDefault="006201DD" w:rsidP="00AC7723">
            <w:pPr>
              <w:ind w:right="4"/>
              <w:jc w:val="center"/>
              <w:rPr>
                <w:color w:val="000000"/>
                <w:szCs w:val="24"/>
                <w:lang w:val="bg-BG" w:eastAsia="bg-BG"/>
              </w:rPr>
            </w:pPr>
          </w:p>
        </w:tc>
      </w:tr>
      <w:tr w:rsidR="006201DD" w:rsidRPr="00450E0A" w14:paraId="7B71DC09" w14:textId="77777777" w:rsidTr="00AC7723">
        <w:trPr>
          <w:trHeight w:val="330"/>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A5821A6"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6</w:t>
            </w:r>
          </w:p>
        </w:tc>
        <w:tc>
          <w:tcPr>
            <w:tcW w:w="2185" w:type="dxa"/>
            <w:tcBorders>
              <w:top w:val="nil"/>
              <w:left w:val="nil"/>
              <w:bottom w:val="nil"/>
              <w:right w:val="single" w:sz="4" w:space="0" w:color="auto"/>
            </w:tcBorders>
            <w:shd w:val="clear" w:color="auto" w:fill="auto"/>
            <w:noWrap/>
            <w:vAlign w:val="center"/>
            <w:hideMark/>
          </w:tcPr>
          <w:p w14:paraId="320FC1EF" w14:textId="77777777" w:rsidR="006201DD" w:rsidRPr="00450E0A" w:rsidRDefault="006201DD" w:rsidP="00AC7723">
            <w:pPr>
              <w:ind w:right="4"/>
              <w:rPr>
                <w:color w:val="000000"/>
                <w:szCs w:val="24"/>
                <w:lang w:val="bg-BG" w:eastAsia="bg-BG"/>
              </w:rPr>
            </w:pPr>
            <w:r w:rsidRPr="00450E0A">
              <w:rPr>
                <w:color w:val="000000"/>
                <w:szCs w:val="24"/>
                <w:lang w:val="bg-BG" w:eastAsia="bg-BG"/>
              </w:rPr>
              <w:t>2/1000/2000</w:t>
            </w:r>
          </w:p>
        </w:tc>
        <w:tc>
          <w:tcPr>
            <w:tcW w:w="1392" w:type="dxa"/>
            <w:tcBorders>
              <w:top w:val="nil"/>
              <w:left w:val="nil"/>
              <w:bottom w:val="nil"/>
              <w:right w:val="single" w:sz="4" w:space="0" w:color="auto"/>
            </w:tcBorders>
            <w:shd w:val="clear" w:color="auto" w:fill="auto"/>
            <w:noWrap/>
            <w:vAlign w:val="bottom"/>
            <w:hideMark/>
          </w:tcPr>
          <w:p w14:paraId="218FC57E"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9</w:t>
            </w:r>
          </w:p>
        </w:tc>
        <w:tc>
          <w:tcPr>
            <w:tcW w:w="2415" w:type="dxa"/>
            <w:tcBorders>
              <w:top w:val="single" w:sz="4" w:space="0" w:color="auto"/>
              <w:left w:val="nil"/>
              <w:bottom w:val="nil"/>
              <w:right w:val="single" w:sz="8" w:space="0" w:color="auto"/>
            </w:tcBorders>
            <w:shd w:val="clear" w:color="auto" w:fill="auto"/>
            <w:noWrap/>
            <w:vAlign w:val="bottom"/>
          </w:tcPr>
          <w:p w14:paraId="23983A2F"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nil"/>
              <w:right w:val="single" w:sz="8" w:space="0" w:color="auto"/>
            </w:tcBorders>
            <w:shd w:val="clear" w:color="auto" w:fill="auto"/>
            <w:vAlign w:val="bottom"/>
          </w:tcPr>
          <w:p w14:paraId="21FCD486" w14:textId="77777777" w:rsidR="006201DD" w:rsidRPr="00450E0A" w:rsidRDefault="006201DD" w:rsidP="00AC7723">
            <w:pPr>
              <w:ind w:right="4"/>
              <w:jc w:val="center"/>
              <w:rPr>
                <w:color w:val="000000"/>
                <w:szCs w:val="24"/>
                <w:lang w:val="bg-BG" w:eastAsia="bg-BG"/>
              </w:rPr>
            </w:pPr>
          </w:p>
        </w:tc>
      </w:tr>
      <w:tr w:rsidR="006201DD" w:rsidRPr="00450E0A" w14:paraId="0715A31D" w14:textId="77777777" w:rsidTr="00AC7723">
        <w:trPr>
          <w:trHeight w:val="330"/>
        </w:trPr>
        <w:tc>
          <w:tcPr>
            <w:tcW w:w="112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5A1350C9"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II</w:t>
            </w:r>
          </w:p>
        </w:tc>
        <w:tc>
          <w:tcPr>
            <w:tcW w:w="7927" w:type="dxa"/>
            <w:gridSpan w:val="4"/>
            <w:tcBorders>
              <w:top w:val="single" w:sz="8" w:space="0" w:color="auto"/>
              <w:left w:val="nil"/>
              <w:bottom w:val="single" w:sz="8" w:space="0" w:color="auto"/>
              <w:right w:val="single" w:sz="8" w:space="0" w:color="000000"/>
            </w:tcBorders>
            <w:shd w:val="clear" w:color="000000" w:fill="F2F2F2"/>
            <w:vAlign w:val="center"/>
            <w:hideMark/>
          </w:tcPr>
          <w:p w14:paraId="320F1140" w14:textId="77777777" w:rsidR="006201DD" w:rsidRPr="00450E0A" w:rsidRDefault="006201DD" w:rsidP="00AC7723">
            <w:pPr>
              <w:ind w:right="4"/>
              <w:rPr>
                <w:b/>
                <w:bCs/>
                <w:color w:val="000000"/>
                <w:szCs w:val="24"/>
                <w:lang w:val="bg-BG" w:eastAsia="bg-BG"/>
              </w:rPr>
            </w:pPr>
            <w:r w:rsidRPr="00450E0A">
              <w:rPr>
                <w:b/>
                <w:bCs/>
                <w:color w:val="000000"/>
                <w:szCs w:val="24"/>
                <w:lang w:val="bg-BG" w:eastAsia="bg-BG"/>
              </w:rPr>
              <w:t>Горещо валцувана листова стомана S235JR по БДС EN 10025-2</w:t>
            </w:r>
          </w:p>
        </w:tc>
      </w:tr>
      <w:tr w:rsidR="006201DD" w:rsidRPr="00450E0A" w14:paraId="19C372D8"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41F415C" w14:textId="77777777" w:rsidR="006201DD" w:rsidRPr="00450E0A" w:rsidRDefault="006201DD" w:rsidP="00AC7723">
            <w:pPr>
              <w:ind w:right="4"/>
              <w:jc w:val="center"/>
              <w:rPr>
                <w:szCs w:val="24"/>
                <w:lang w:val="bg-BG" w:eastAsia="bg-BG"/>
              </w:rPr>
            </w:pPr>
            <w:r w:rsidRPr="00450E0A">
              <w:rPr>
                <w:szCs w:val="24"/>
                <w:lang w:val="bg-BG" w:eastAsia="bg-BG"/>
              </w:rPr>
              <w:t>1</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1E1B5E9C" w14:textId="77777777" w:rsidR="006201DD" w:rsidRPr="00450E0A" w:rsidRDefault="006201DD" w:rsidP="00AC7723">
            <w:pPr>
              <w:ind w:right="4"/>
              <w:rPr>
                <w:szCs w:val="24"/>
                <w:lang w:val="bg-BG" w:eastAsia="bg-BG"/>
              </w:rPr>
            </w:pPr>
            <w:r w:rsidRPr="00450E0A">
              <w:rPr>
                <w:szCs w:val="24"/>
                <w:lang w:val="bg-BG" w:eastAsia="bg-BG"/>
              </w:rPr>
              <w:t>1.5/1250/2500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1B0947A3" w14:textId="77777777" w:rsidR="006201DD" w:rsidRPr="00450E0A" w:rsidRDefault="006201DD" w:rsidP="00AC7723">
            <w:pPr>
              <w:ind w:right="4"/>
              <w:jc w:val="center"/>
              <w:rPr>
                <w:b/>
                <w:bCs/>
                <w:szCs w:val="24"/>
                <w:lang w:val="bg-BG" w:eastAsia="bg-BG"/>
              </w:rPr>
            </w:pPr>
            <w:r w:rsidRPr="00450E0A">
              <w:rPr>
                <w:b/>
                <w:bCs/>
                <w:szCs w:val="24"/>
                <w:lang w:val="bg-BG" w:eastAsia="bg-BG"/>
              </w:rPr>
              <w:t>12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4E0DFE33" w14:textId="77777777" w:rsidR="006201DD" w:rsidRPr="00450E0A" w:rsidRDefault="006201DD" w:rsidP="00AC7723">
            <w:pPr>
              <w:ind w:right="4"/>
              <w:jc w:val="center"/>
              <w:rPr>
                <w:color w:val="FF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09DDB708" w14:textId="77777777" w:rsidR="006201DD" w:rsidRPr="00450E0A" w:rsidRDefault="006201DD" w:rsidP="00AC7723">
            <w:pPr>
              <w:ind w:right="4"/>
              <w:jc w:val="center"/>
              <w:rPr>
                <w:color w:val="FF0000"/>
                <w:szCs w:val="24"/>
                <w:lang w:val="bg-BG" w:eastAsia="bg-BG"/>
              </w:rPr>
            </w:pPr>
          </w:p>
        </w:tc>
      </w:tr>
      <w:tr w:rsidR="006201DD" w:rsidRPr="00450E0A" w14:paraId="2B6CAF36"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A198023" w14:textId="77777777" w:rsidR="006201DD" w:rsidRPr="00450E0A" w:rsidRDefault="006201DD" w:rsidP="00AC7723">
            <w:pPr>
              <w:ind w:right="4"/>
              <w:jc w:val="center"/>
              <w:rPr>
                <w:szCs w:val="24"/>
                <w:lang w:val="bg-BG" w:eastAsia="bg-BG"/>
              </w:rPr>
            </w:pPr>
            <w:r w:rsidRPr="00450E0A">
              <w:rPr>
                <w:szCs w:val="24"/>
                <w:lang w:val="bg-BG" w:eastAsia="bg-BG"/>
              </w:rPr>
              <w:t>2</w:t>
            </w:r>
          </w:p>
        </w:tc>
        <w:tc>
          <w:tcPr>
            <w:tcW w:w="2185" w:type="dxa"/>
            <w:tcBorders>
              <w:top w:val="nil"/>
              <w:left w:val="nil"/>
              <w:bottom w:val="single" w:sz="4" w:space="0" w:color="auto"/>
              <w:right w:val="single" w:sz="4" w:space="0" w:color="auto"/>
            </w:tcBorders>
            <w:shd w:val="clear" w:color="auto" w:fill="auto"/>
            <w:noWrap/>
            <w:vAlign w:val="center"/>
            <w:hideMark/>
          </w:tcPr>
          <w:p w14:paraId="3F55BD58" w14:textId="77777777" w:rsidR="006201DD" w:rsidRPr="00450E0A" w:rsidRDefault="006201DD" w:rsidP="00AC7723">
            <w:pPr>
              <w:ind w:right="4"/>
              <w:rPr>
                <w:color w:val="000000"/>
                <w:szCs w:val="24"/>
                <w:lang w:val="bg-BG" w:eastAsia="bg-BG"/>
              </w:rPr>
            </w:pPr>
            <w:r w:rsidRPr="00450E0A">
              <w:rPr>
                <w:color w:val="000000"/>
                <w:szCs w:val="24"/>
                <w:lang w:val="bg-BG" w:eastAsia="bg-BG"/>
              </w:rPr>
              <w:t>2/1000/2000</w:t>
            </w:r>
          </w:p>
        </w:tc>
        <w:tc>
          <w:tcPr>
            <w:tcW w:w="1392" w:type="dxa"/>
            <w:tcBorders>
              <w:top w:val="nil"/>
              <w:left w:val="nil"/>
              <w:bottom w:val="single" w:sz="4" w:space="0" w:color="auto"/>
              <w:right w:val="single" w:sz="4" w:space="0" w:color="auto"/>
            </w:tcBorders>
            <w:shd w:val="clear" w:color="auto" w:fill="auto"/>
            <w:noWrap/>
            <w:vAlign w:val="bottom"/>
            <w:hideMark/>
          </w:tcPr>
          <w:p w14:paraId="574DB1E8"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42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5AAF026C"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06FCCDB8" w14:textId="77777777" w:rsidR="006201DD" w:rsidRPr="00450E0A" w:rsidRDefault="006201DD" w:rsidP="00AC7723">
            <w:pPr>
              <w:ind w:right="4"/>
              <w:jc w:val="center"/>
              <w:rPr>
                <w:color w:val="000000"/>
                <w:szCs w:val="24"/>
                <w:lang w:val="bg-BG" w:eastAsia="bg-BG"/>
              </w:rPr>
            </w:pPr>
          </w:p>
        </w:tc>
      </w:tr>
      <w:tr w:rsidR="006201DD" w:rsidRPr="00450E0A" w14:paraId="12575FF0"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38A7A45" w14:textId="77777777" w:rsidR="006201DD" w:rsidRPr="00450E0A" w:rsidRDefault="006201DD" w:rsidP="00AC7723">
            <w:pPr>
              <w:ind w:right="4"/>
              <w:jc w:val="center"/>
              <w:rPr>
                <w:szCs w:val="24"/>
                <w:lang w:val="bg-BG" w:eastAsia="bg-BG"/>
              </w:rPr>
            </w:pPr>
            <w:r w:rsidRPr="00450E0A">
              <w:rPr>
                <w:szCs w:val="24"/>
                <w:lang w:val="bg-BG" w:eastAsia="bg-BG"/>
              </w:rPr>
              <w:t>3</w:t>
            </w:r>
          </w:p>
        </w:tc>
        <w:tc>
          <w:tcPr>
            <w:tcW w:w="2185" w:type="dxa"/>
            <w:tcBorders>
              <w:top w:val="nil"/>
              <w:left w:val="nil"/>
              <w:bottom w:val="single" w:sz="4" w:space="0" w:color="auto"/>
              <w:right w:val="single" w:sz="4" w:space="0" w:color="auto"/>
            </w:tcBorders>
            <w:shd w:val="clear" w:color="auto" w:fill="auto"/>
            <w:noWrap/>
            <w:vAlign w:val="center"/>
            <w:hideMark/>
          </w:tcPr>
          <w:p w14:paraId="72815FC3" w14:textId="77777777" w:rsidR="006201DD" w:rsidRPr="00450E0A" w:rsidRDefault="006201DD" w:rsidP="00AC7723">
            <w:pPr>
              <w:ind w:right="4"/>
              <w:rPr>
                <w:color w:val="000000"/>
                <w:szCs w:val="24"/>
                <w:lang w:val="bg-BG" w:eastAsia="bg-BG"/>
              </w:rPr>
            </w:pPr>
            <w:r w:rsidRPr="00450E0A">
              <w:rPr>
                <w:color w:val="000000"/>
                <w:szCs w:val="24"/>
                <w:lang w:val="bg-BG" w:eastAsia="bg-BG"/>
              </w:rPr>
              <w:t>2.5/1000/2000</w:t>
            </w:r>
          </w:p>
        </w:tc>
        <w:tc>
          <w:tcPr>
            <w:tcW w:w="1392" w:type="dxa"/>
            <w:tcBorders>
              <w:top w:val="nil"/>
              <w:left w:val="nil"/>
              <w:bottom w:val="single" w:sz="4" w:space="0" w:color="auto"/>
              <w:right w:val="single" w:sz="4" w:space="0" w:color="auto"/>
            </w:tcBorders>
            <w:shd w:val="clear" w:color="auto" w:fill="auto"/>
            <w:noWrap/>
            <w:vAlign w:val="bottom"/>
            <w:hideMark/>
          </w:tcPr>
          <w:p w14:paraId="6843AC9B"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14</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7419E63"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7B65FAE7" w14:textId="77777777" w:rsidR="006201DD" w:rsidRPr="00450E0A" w:rsidRDefault="006201DD" w:rsidP="00AC7723">
            <w:pPr>
              <w:ind w:right="4"/>
              <w:jc w:val="center"/>
              <w:rPr>
                <w:color w:val="000000"/>
                <w:szCs w:val="24"/>
                <w:lang w:val="bg-BG" w:eastAsia="bg-BG"/>
              </w:rPr>
            </w:pPr>
          </w:p>
        </w:tc>
      </w:tr>
      <w:tr w:rsidR="006201DD" w:rsidRPr="00450E0A" w14:paraId="662E5AF5"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D0842F2" w14:textId="77777777" w:rsidR="006201DD" w:rsidRPr="00450E0A" w:rsidRDefault="006201DD" w:rsidP="00AC7723">
            <w:pPr>
              <w:ind w:right="4"/>
              <w:jc w:val="center"/>
              <w:rPr>
                <w:szCs w:val="24"/>
                <w:lang w:val="bg-BG" w:eastAsia="bg-BG"/>
              </w:rPr>
            </w:pPr>
            <w:r w:rsidRPr="00450E0A">
              <w:rPr>
                <w:szCs w:val="24"/>
                <w:lang w:val="bg-BG" w:eastAsia="bg-BG"/>
              </w:rPr>
              <w:t>4</w:t>
            </w:r>
          </w:p>
        </w:tc>
        <w:tc>
          <w:tcPr>
            <w:tcW w:w="2185" w:type="dxa"/>
            <w:tcBorders>
              <w:top w:val="nil"/>
              <w:left w:val="nil"/>
              <w:bottom w:val="single" w:sz="4" w:space="0" w:color="auto"/>
              <w:right w:val="single" w:sz="4" w:space="0" w:color="auto"/>
            </w:tcBorders>
            <w:shd w:val="clear" w:color="auto" w:fill="auto"/>
            <w:noWrap/>
            <w:vAlign w:val="center"/>
            <w:hideMark/>
          </w:tcPr>
          <w:p w14:paraId="00FCFFB5" w14:textId="77777777" w:rsidR="006201DD" w:rsidRPr="00450E0A" w:rsidRDefault="006201DD" w:rsidP="00AC7723">
            <w:pPr>
              <w:ind w:right="4"/>
              <w:rPr>
                <w:color w:val="000000"/>
                <w:szCs w:val="24"/>
                <w:lang w:val="bg-BG" w:eastAsia="bg-BG"/>
              </w:rPr>
            </w:pPr>
            <w:r w:rsidRPr="00450E0A">
              <w:rPr>
                <w:color w:val="000000"/>
                <w:szCs w:val="24"/>
                <w:lang w:val="bg-BG" w:eastAsia="bg-BG"/>
              </w:rPr>
              <w:t>3/1000/2000</w:t>
            </w:r>
          </w:p>
        </w:tc>
        <w:tc>
          <w:tcPr>
            <w:tcW w:w="1392" w:type="dxa"/>
            <w:tcBorders>
              <w:top w:val="nil"/>
              <w:left w:val="nil"/>
              <w:bottom w:val="single" w:sz="4" w:space="0" w:color="auto"/>
              <w:right w:val="single" w:sz="4" w:space="0" w:color="auto"/>
            </w:tcBorders>
            <w:shd w:val="clear" w:color="auto" w:fill="auto"/>
            <w:noWrap/>
            <w:vAlign w:val="bottom"/>
            <w:hideMark/>
          </w:tcPr>
          <w:p w14:paraId="04EA624D"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52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EC9E982"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130FF4C8" w14:textId="77777777" w:rsidR="006201DD" w:rsidRPr="00450E0A" w:rsidRDefault="006201DD" w:rsidP="00AC7723">
            <w:pPr>
              <w:ind w:right="4"/>
              <w:jc w:val="center"/>
              <w:rPr>
                <w:color w:val="000000"/>
                <w:szCs w:val="24"/>
                <w:lang w:val="bg-BG" w:eastAsia="bg-BG"/>
              </w:rPr>
            </w:pPr>
          </w:p>
        </w:tc>
      </w:tr>
      <w:tr w:rsidR="006201DD" w:rsidRPr="00450E0A" w14:paraId="6BEBC775"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B645757" w14:textId="77777777" w:rsidR="006201DD" w:rsidRPr="00450E0A" w:rsidRDefault="006201DD" w:rsidP="00AC7723">
            <w:pPr>
              <w:ind w:right="4"/>
              <w:jc w:val="center"/>
              <w:rPr>
                <w:szCs w:val="24"/>
                <w:lang w:val="bg-BG" w:eastAsia="bg-BG"/>
              </w:rPr>
            </w:pPr>
            <w:r w:rsidRPr="00450E0A">
              <w:rPr>
                <w:szCs w:val="24"/>
                <w:lang w:val="bg-BG" w:eastAsia="bg-BG"/>
              </w:rPr>
              <w:t>5</w:t>
            </w:r>
          </w:p>
        </w:tc>
        <w:tc>
          <w:tcPr>
            <w:tcW w:w="2185" w:type="dxa"/>
            <w:tcBorders>
              <w:top w:val="nil"/>
              <w:left w:val="nil"/>
              <w:bottom w:val="single" w:sz="4" w:space="0" w:color="auto"/>
              <w:right w:val="single" w:sz="4" w:space="0" w:color="auto"/>
            </w:tcBorders>
            <w:shd w:val="clear" w:color="auto" w:fill="auto"/>
            <w:noWrap/>
            <w:vAlign w:val="center"/>
            <w:hideMark/>
          </w:tcPr>
          <w:p w14:paraId="737756CE" w14:textId="77777777" w:rsidR="006201DD" w:rsidRPr="00450E0A" w:rsidRDefault="006201DD" w:rsidP="00AC7723">
            <w:pPr>
              <w:ind w:right="4"/>
              <w:rPr>
                <w:color w:val="000000"/>
                <w:szCs w:val="24"/>
                <w:lang w:val="bg-BG" w:eastAsia="bg-BG"/>
              </w:rPr>
            </w:pPr>
            <w:r w:rsidRPr="00450E0A">
              <w:rPr>
                <w:color w:val="000000"/>
                <w:szCs w:val="24"/>
                <w:lang w:val="bg-BG" w:eastAsia="bg-BG"/>
              </w:rPr>
              <w:t>4/1000/2000</w:t>
            </w:r>
          </w:p>
        </w:tc>
        <w:tc>
          <w:tcPr>
            <w:tcW w:w="1392" w:type="dxa"/>
            <w:tcBorders>
              <w:top w:val="nil"/>
              <w:left w:val="nil"/>
              <w:bottom w:val="single" w:sz="4" w:space="0" w:color="auto"/>
              <w:right w:val="single" w:sz="4" w:space="0" w:color="auto"/>
            </w:tcBorders>
            <w:shd w:val="clear" w:color="auto" w:fill="auto"/>
            <w:noWrap/>
            <w:vAlign w:val="bottom"/>
            <w:hideMark/>
          </w:tcPr>
          <w:p w14:paraId="444A1180"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17</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688E2E4B"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192E86F" w14:textId="77777777" w:rsidR="006201DD" w:rsidRPr="00450E0A" w:rsidRDefault="006201DD" w:rsidP="00AC7723">
            <w:pPr>
              <w:ind w:right="4"/>
              <w:jc w:val="center"/>
              <w:rPr>
                <w:color w:val="000000"/>
                <w:szCs w:val="24"/>
                <w:lang w:val="bg-BG" w:eastAsia="bg-BG"/>
              </w:rPr>
            </w:pPr>
          </w:p>
        </w:tc>
      </w:tr>
      <w:tr w:rsidR="006201DD" w:rsidRPr="00450E0A" w14:paraId="5BE005E1"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F4FCB3D" w14:textId="77777777" w:rsidR="006201DD" w:rsidRPr="00450E0A" w:rsidRDefault="006201DD" w:rsidP="00AC7723">
            <w:pPr>
              <w:ind w:right="4"/>
              <w:jc w:val="center"/>
              <w:rPr>
                <w:szCs w:val="24"/>
                <w:lang w:val="bg-BG" w:eastAsia="bg-BG"/>
              </w:rPr>
            </w:pPr>
            <w:r w:rsidRPr="00450E0A">
              <w:rPr>
                <w:szCs w:val="24"/>
                <w:lang w:val="bg-BG" w:eastAsia="bg-BG"/>
              </w:rPr>
              <w:t>6</w:t>
            </w:r>
          </w:p>
        </w:tc>
        <w:tc>
          <w:tcPr>
            <w:tcW w:w="2185" w:type="dxa"/>
            <w:tcBorders>
              <w:top w:val="nil"/>
              <w:left w:val="nil"/>
              <w:bottom w:val="single" w:sz="4" w:space="0" w:color="auto"/>
              <w:right w:val="single" w:sz="4" w:space="0" w:color="auto"/>
            </w:tcBorders>
            <w:shd w:val="clear" w:color="auto" w:fill="auto"/>
            <w:noWrap/>
            <w:vAlign w:val="center"/>
            <w:hideMark/>
          </w:tcPr>
          <w:p w14:paraId="4334C731" w14:textId="77777777" w:rsidR="006201DD" w:rsidRPr="00450E0A" w:rsidRDefault="006201DD" w:rsidP="00AC7723">
            <w:pPr>
              <w:ind w:right="4"/>
              <w:rPr>
                <w:color w:val="000000"/>
                <w:szCs w:val="24"/>
                <w:lang w:val="bg-BG" w:eastAsia="bg-BG"/>
              </w:rPr>
            </w:pPr>
            <w:r w:rsidRPr="00450E0A">
              <w:rPr>
                <w:color w:val="000000"/>
                <w:szCs w:val="24"/>
                <w:lang w:val="bg-BG" w:eastAsia="bg-BG"/>
              </w:rPr>
              <w:t>5/1000/2000</w:t>
            </w:r>
          </w:p>
        </w:tc>
        <w:tc>
          <w:tcPr>
            <w:tcW w:w="1392" w:type="dxa"/>
            <w:tcBorders>
              <w:top w:val="nil"/>
              <w:left w:val="nil"/>
              <w:bottom w:val="single" w:sz="4" w:space="0" w:color="auto"/>
              <w:right w:val="single" w:sz="4" w:space="0" w:color="auto"/>
            </w:tcBorders>
            <w:shd w:val="clear" w:color="auto" w:fill="auto"/>
            <w:noWrap/>
            <w:vAlign w:val="bottom"/>
            <w:hideMark/>
          </w:tcPr>
          <w:p w14:paraId="5ACA6915"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17</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22E3302"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167882D" w14:textId="77777777" w:rsidR="006201DD" w:rsidRPr="00450E0A" w:rsidRDefault="006201DD" w:rsidP="00AC7723">
            <w:pPr>
              <w:ind w:right="4"/>
              <w:jc w:val="center"/>
              <w:rPr>
                <w:color w:val="000000"/>
                <w:szCs w:val="24"/>
                <w:lang w:val="bg-BG" w:eastAsia="bg-BG"/>
              </w:rPr>
            </w:pPr>
          </w:p>
        </w:tc>
      </w:tr>
      <w:tr w:rsidR="006201DD" w:rsidRPr="00450E0A" w14:paraId="07F318AD"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C4E7948" w14:textId="77777777" w:rsidR="006201DD" w:rsidRPr="00450E0A" w:rsidRDefault="006201DD" w:rsidP="00AC7723">
            <w:pPr>
              <w:ind w:right="4"/>
              <w:jc w:val="center"/>
              <w:rPr>
                <w:szCs w:val="24"/>
                <w:lang w:val="bg-BG" w:eastAsia="bg-BG"/>
              </w:rPr>
            </w:pPr>
            <w:r w:rsidRPr="00450E0A">
              <w:rPr>
                <w:szCs w:val="24"/>
                <w:lang w:val="bg-BG" w:eastAsia="bg-BG"/>
              </w:rPr>
              <w:t>7</w:t>
            </w:r>
          </w:p>
        </w:tc>
        <w:tc>
          <w:tcPr>
            <w:tcW w:w="2185" w:type="dxa"/>
            <w:tcBorders>
              <w:top w:val="nil"/>
              <w:left w:val="nil"/>
              <w:bottom w:val="single" w:sz="4" w:space="0" w:color="auto"/>
              <w:right w:val="single" w:sz="4" w:space="0" w:color="auto"/>
            </w:tcBorders>
            <w:shd w:val="clear" w:color="auto" w:fill="auto"/>
            <w:noWrap/>
            <w:vAlign w:val="center"/>
            <w:hideMark/>
          </w:tcPr>
          <w:p w14:paraId="298F9241" w14:textId="77777777" w:rsidR="006201DD" w:rsidRPr="00450E0A" w:rsidRDefault="006201DD" w:rsidP="00AC7723">
            <w:pPr>
              <w:ind w:right="4"/>
              <w:rPr>
                <w:color w:val="000000"/>
                <w:szCs w:val="24"/>
                <w:lang w:val="bg-BG" w:eastAsia="bg-BG"/>
              </w:rPr>
            </w:pPr>
            <w:r w:rsidRPr="00450E0A">
              <w:rPr>
                <w:color w:val="000000"/>
                <w:szCs w:val="24"/>
                <w:lang w:val="bg-BG" w:eastAsia="bg-BG"/>
              </w:rPr>
              <w:t>6/1250/2500</w:t>
            </w:r>
          </w:p>
        </w:tc>
        <w:tc>
          <w:tcPr>
            <w:tcW w:w="1392" w:type="dxa"/>
            <w:tcBorders>
              <w:top w:val="nil"/>
              <w:left w:val="nil"/>
              <w:bottom w:val="single" w:sz="4" w:space="0" w:color="auto"/>
              <w:right w:val="single" w:sz="4" w:space="0" w:color="auto"/>
            </w:tcBorders>
            <w:shd w:val="clear" w:color="auto" w:fill="auto"/>
            <w:noWrap/>
            <w:vAlign w:val="bottom"/>
            <w:hideMark/>
          </w:tcPr>
          <w:p w14:paraId="03EA8BF4"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9</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5807B5EE"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ADB3E55" w14:textId="77777777" w:rsidR="006201DD" w:rsidRPr="00450E0A" w:rsidRDefault="006201DD" w:rsidP="00AC7723">
            <w:pPr>
              <w:ind w:right="4"/>
              <w:jc w:val="center"/>
              <w:rPr>
                <w:color w:val="000000"/>
                <w:szCs w:val="24"/>
                <w:lang w:val="bg-BG" w:eastAsia="bg-BG"/>
              </w:rPr>
            </w:pPr>
          </w:p>
        </w:tc>
      </w:tr>
      <w:tr w:rsidR="006201DD" w:rsidRPr="00450E0A" w14:paraId="0F1DCDE0"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4065781" w14:textId="77777777" w:rsidR="006201DD" w:rsidRPr="00450E0A" w:rsidRDefault="006201DD" w:rsidP="00AC7723">
            <w:pPr>
              <w:ind w:right="4"/>
              <w:jc w:val="center"/>
              <w:rPr>
                <w:szCs w:val="24"/>
                <w:lang w:val="bg-BG" w:eastAsia="bg-BG"/>
              </w:rPr>
            </w:pPr>
            <w:r w:rsidRPr="00450E0A">
              <w:rPr>
                <w:szCs w:val="24"/>
                <w:lang w:val="bg-BG" w:eastAsia="bg-BG"/>
              </w:rPr>
              <w:t>8</w:t>
            </w:r>
          </w:p>
        </w:tc>
        <w:tc>
          <w:tcPr>
            <w:tcW w:w="2185" w:type="dxa"/>
            <w:tcBorders>
              <w:top w:val="nil"/>
              <w:left w:val="nil"/>
              <w:bottom w:val="single" w:sz="4" w:space="0" w:color="auto"/>
              <w:right w:val="single" w:sz="4" w:space="0" w:color="auto"/>
            </w:tcBorders>
            <w:shd w:val="clear" w:color="auto" w:fill="auto"/>
            <w:noWrap/>
            <w:vAlign w:val="center"/>
            <w:hideMark/>
          </w:tcPr>
          <w:p w14:paraId="52579B3F" w14:textId="77777777" w:rsidR="006201DD" w:rsidRPr="00450E0A" w:rsidRDefault="006201DD" w:rsidP="00AC7723">
            <w:pPr>
              <w:ind w:right="4"/>
              <w:rPr>
                <w:color w:val="000000"/>
                <w:szCs w:val="24"/>
                <w:lang w:val="bg-BG" w:eastAsia="bg-BG"/>
              </w:rPr>
            </w:pPr>
            <w:r w:rsidRPr="00450E0A">
              <w:rPr>
                <w:color w:val="000000"/>
                <w:szCs w:val="24"/>
                <w:lang w:val="bg-BG" w:eastAsia="bg-BG"/>
              </w:rPr>
              <w:t>8/1000/2000</w:t>
            </w:r>
          </w:p>
        </w:tc>
        <w:tc>
          <w:tcPr>
            <w:tcW w:w="1392" w:type="dxa"/>
            <w:tcBorders>
              <w:top w:val="nil"/>
              <w:left w:val="nil"/>
              <w:bottom w:val="single" w:sz="4" w:space="0" w:color="auto"/>
              <w:right w:val="single" w:sz="4" w:space="0" w:color="auto"/>
            </w:tcBorders>
            <w:shd w:val="clear" w:color="auto" w:fill="auto"/>
            <w:noWrap/>
            <w:vAlign w:val="bottom"/>
            <w:hideMark/>
          </w:tcPr>
          <w:p w14:paraId="05EBA040"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5</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3B6F5AFE"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A028E67" w14:textId="77777777" w:rsidR="006201DD" w:rsidRPr="00450E0A" w:rsidRDefault="006201DD" w:rsidP="00AC7723">
            <w:pPr>
              <w:ind w:right="4"/>
              <w:jc w:val="center"/>
              <w:rPr>
                <w:color w:val="000000"/>
                <w:szCs w:val="24"/>
                <w:lang w:val="bg-BG" w:eastAsia="bg-BG"/>
              </w:rPr>
            </w:pPr>
          </w:p>
        </w:tc>
      </w:tr>
      <w:tr w:rsidR="006201DD" w:rsidRPr="00450E0A" w14:paraId="759F51DB"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56FD6A8" w14:textId="77777777" w:rsidR="006201DD" w:rsidRPr="00450E0A" w:rsidRDefault="006201DD" w:rsidP="00AC7723">
            <w:pPr>
              <w:ind w:right="4"/>
              <w:jc w:val="center"/>
              <w:rPr>
                <w:szCs w:val="24"/>
                <w:lang w:val="bg-BG" w:eastAsia="bg-BG"/>
              </w:rPr>
            </w:pPr>
            <w:r w:rsidRPr="00450E0A">
              <w:rPr>
                <w:szCs w:val="24"/>
                <w:lang w:val="bg-BG" w:eastAsia="bg-BG"/>
              </w:rPr>
              <w:t>9</w:t>
            </w:r>
          </w:p>
        </w:tc>
        <w:tc>
          <w:tcPr>
            <w:tcW w:w="2185" w:type="dxa"/>
            <w:tcBorders>
              <w:top w:val="nil"/>
              <w:left w:val="nil"/>
              <w:bottom w:val="single" w:sz="4" w:space="0" w:color="auto"/>
              <w:right w:val="single" w:sz="4" w:space="0" w:color="auto"/>
            </w:tcBorders>
            <w:shd w:val="clear" w:color="auto" w:fill="auto"/>
            <w:noWrap/>
            <w:vAlign w:val="center"/>
            <w:hideMark/>
          </w:tcPr>
          <w:p w14:paraId="2E8A9B10" w14:textId="77777777" w:rsidR="006201DD" w:rsidRPr="00450E0A" w:rsidRDefault="006201DD" w:rsidP="00AC7723">
            <w:pPr>
              <w:ind w:right="4"/>
              <w:rPr>
                <w:szCs w:val="24"/>
                <w:lang w:val="bg-BG" w:eastAsia="bg-BG"/>
              </w:rPr>
            </w:pPr>
            <w:r w:rsidRPr="00450E0A">
              <w:rPr>
                <w:szCs w:val="24"/>
                <w:lang w:val="bg-BG" w:eastAsia="bg-BG"/>
              </w:rPr>
              <w:t>8/1500/6000</w:t>
            </w:r>
          </w:p>
        </w:tc>
        <w:tc>
          <w:tcPr>
            <w:tcW w:w="1392" w:type="dxa"/>
            <w:tcBorders>
              <w:top w:val="nil"/>
              <w:left w:val="nil"/>
              <w:bottom w:val="single" w:sz="4" w:space="0" w:color="auto"/>
              <w:right w:val="single" w:sz="4" w:space="0" w:color="auto"/>
            </w:tcBorders>
            <w:shd w:val="clear" w:color="auto" w:fill="auto"/>
            <w:noWrap/>
            <w:vAlign w:val="bottom"/>
            <w:hideMark/>
          </w:tcPr>
          <w:p w14:paraId="166B78DA"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3407F3FA"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30277AD0" w14:textId="77777777" w:rsidR="006201DD" w:rsidRPr="00450E0A" w:rsidRDefault="006201DD" w:rsidP="00AC7723">
            <w:pPr>
              <w:ind w:right="4"/>
              <w:jc w:val="center"/>
              <w:rPr>
                <w:color w:val="000000"/>
                <w:szCs w:val="24"/>
                <w:lang w:val="bg-BG" w:eastAsia="bg-BG"/>
              </w:rPr>
            </w:pPr>
          </w:p>
        </w:tc>
      </w:tr>
      <w:tr w:rsidR="006201DD" w:rsidRPr="00450E0A" w14:paraId="0B360615"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C1425A8" w14:textId="77777777" w:rsidR="006201DD" w:rsidRPr="00450E0A" w:rsidRDefault="006201DD" w:rsidP="00AC7723">
            <w:pPr>
              <w:ind w:right="4"/>
              <w:jc w:val="center"/>
              <w:rPr>
                <w:szCs w:val="24"/>
                <w:lang w:val="bg-BG" w:eastAsia="bg-BG"/>
              </w:rPr>
            </w:pPr>
            <w:r w:rsidRPr="00450E0A">
              <w:rPr>
                <w:szCs w:val="24"/>
                <w:lang w:val="bg-BG" w:eastAsia="bg-BG"/>
              </w:rPr>
              <w:t>10</w:t>
            </w:r>
          </w:p>
        </w:tc>
        <w:tc>
          <w:tcPr>
            <w:tcW w:w="2185" w:type="dxa"/>
            <w:tcBorders>
              <w:top w:val="nil"/>
              <w:left w:val="nil"/>
              <w:bottom w:val="single" w:sz="4" w:space="0" w:color="auto"/>
              <w:right w:val="single" w:sz="4" w:space="0" w:color="auto"/>
            </w:tcBorders>
            <w:shd w:val="clear" w:color="auto" w:fill="auto"/>
            <w:noWrap/>
            <w:vAlign w:val="center"/>
            <w:hideMark/>
          </w:tcPr>
          <w:p w14:paraId="2BF59BD6" w14:textId="77777777" w:rsidR="006201DD" w:rsidRPr="00450E0A" w:rsidRDefault="006201DD" w:rsidP="00AC7723">
            <w:pPr>
              <w:ind w:right="4"/>
              <w:rPr>
                <w:color w:val="000000"/>
                <w:szCs w:val="24"/>
                <w:lang w:val="bg-BG" w:eastAsia="bg-BG"/>
              </w:rPr>
            </w:pPr>
            <w:r w:rsidRPr="00450E0A">
              <w:rPr>
                <w:color w:val="000000"/>
                <w:szCs w:val="24"/>
                <w:lang w:val="bg-BG" w:eastAsia="bg-BG"/>
              </w:rPr>
              <w:t>10/1000/2000</w:t>
            </w:r>
          </w:p>
        </w:tc>
        <w:tc>
          <w:tcPr>
            <w:tcW w:w="1392" w:type="dxa"/>
            <w:tcBorders>
              <w:top w:val="nil"/>
              <w:left w:val="nil"/>
              <w:bottom w:val="single" w:sz="4" w:space="0" w:color="auto"/>
              <w:right w:val="single" w:sz="4" w:space="0" w:color="auto"/>
            </w:tcBorders>
            <w:shd w:val="clear" w:color="auto" w:fill="auto"/>
            <w:noWrap/>
            <w:vAlign w:val="bottom"/>
            <w:hideMark/>
          </w:tcPr>
          <w:p w14:paraId="086839B0"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21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2179B95B"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55C8962C" w14:textId="77777777" w:rsidR="006201DD" w:rsidRPr="00450E0A" w:rsidRDefault="006201DD" w:rsidP="00AC7723">
            <w:pPr>
              <w:ind w:right="4"/>
              <w:jc w:val="center"/>
              <w:rPr>
                <w:color w:val="000000"/>
                <w:szCs w:val="24"/>
                <w:lang w:val="bg-BG" w:eastAsia="bg-BG"/>
              </w:rPr>
            </w:pPr>
          </w:p>
        </w:tc>
      </w:tr>
      <w:tr w:rsidR="006201DD" w:rsidRPr="00450E0A" w14:paraId="0CEB3B9E"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293FCEA" w14:textId="77777777" w:rsidR="006201DD" w:rsidRPr="00450E0A" w:rsidRDefault="006201DD" w:rsidP="00AC7723">
            <w:pPr>
              <w:ind w:right="4"/>
              <w:jc w:val="center"/>
              <w:rPr>
                <w:szCs w:val="24"/>
                <w:lang w:val="bg-BG" w:eastAsia="bg-BG"/>
              </w:rPr>
            </w:pPr>
            <w:r w:rsidRPr="00450E0A">
              <w:rPr>
                <w:szCs w:val="24"/>
                <w:lang w:val="bg-BG" w:eastAsia="bg-BG"/>
              </w:rPr>
              <w:t>11</w:t>
            </w:r>
          </w:p>
        </w:tc>
        <w:tc>
          <w:tcPr>
            <w:tcW w:w="2185" w:type="dxa"/>
            <w:tcBorders>
              <w:top w:val="nil"/>
              <w:left w:val="nil"/>
              <w:bottom w:val="single" w:sz="4" w:space="0" w:color="auto"/>
              <w:right w:val="single" w:sz="4" w:space="0" w:color="auto"/>
            </w:tcBorders>
            <w:shd w:val="clear" w:color="auto" w:fill="auto"/>
            <w:noWrap/>
            <w:vAlign w:val="center"/>
            <w:hideMark/>
          </w:tcPr>
          <w:p w14:paraId="725A7A11" w14:textId="77777777" w:rsidR="006201DD" w:rsidRPr="00450E0A" w:rsidRDefault="006201DD" w:rsidP="00AC7723">
            <w:pPr>
              <w:ind w:right="4"/>
              <w:rPr>
                <w:szCs w:val="24"/>
                <w:lang w:val="bg-BG" w:eastAsia="bg-BG"/>
              </w:rPr>
            </w:pPr>
            <w:r w:rsidRPr="00450E0A">
              <w:rPr>
                <w:szCs w:val="24"/>
                <w:lang w:val="bg-BG" w:eastAsia="bg-BG"/>
              </w:rPr>
              <w:t>10/1500/6000</w:t>
            </w:r>
          </w:p>
        </w:tc>
        <w:tc>
          <w:tcPr>
            <w:tcW w:w="1392" w:type="dxa"/>
            <w:tcBorders>
              <w:top w:val="nil"/>
              <w:left w:val="nil"/>
              <w:bottom w:val="single" w:sz="4" w:space="0" w:color="auto"/>
              <w:right w:val="single" w:sz="4" w:space="0" w:color="auto"/>
            </w:tcBorders>
            <w:shd w:val="clear" w:color="auto" w:fill="auto"/>
            <w:noWrap/>
            <w:vAlign w:val="bottom"/>
            <w:hideMark/>
          </w:tcPr>
          <w:p w14:paraId="1409CEF2"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5754DBA0"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D7A6E6D" w14:textId="77777777" w:rsidR="006201DD" w:rsidRPr="00450E0A" w:rsidRDefault="006201DD" w:rsidP="00AC7723">
            <w:pPr>
              <w:ind w:right="4"/>
              <w:jc w:val="center"/>
              <w:rPr>
                <w:color w:val="000000"/>
                <w:szCs w:val="24"/>
                <w:lang w:val="bg-BG" w:eastAsia="bg-BG"/>
              </w:rPr>
            </w:pPr>
          </w:p>
        </w:tc>
      </w:tr>
      <w:tr w:rsidR="006201DD" w:rsidRPr="00450E0A" w14:paraId="48C920CF"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75AE528" w14:textId="77777777" w:rsidR="006201DD" w:rsidRPr="00450E0A" w:rsidRDefault="006201DD" w:rsidP="00AC7723">
            <w:pPr>
              <w:ind w:right="4"/>
              <w:jc w:val="center"/>
              <w:rPr>
                <w:szCs w:val="24"/>
                <w:lang w:val="bg-BG" w:eastAsia="bg-BG"/>
              </w:rPr>
            </w:pPr>
            <w:r w:rsidRPr="00450E0A">
              <w:rPr>
                <w:szCs w:val="24"/>
                <w:lang w:val="bg-BG" w:eastAsia="bg-BG"/>
              </w:rPr>
              <w:t>12</w:t>
            </w:r>
          </w:p>
        </w:tc>
        <w:tc>
          <w:tcPr>
            <w:tcW w:w="2185" w:type="dxa"/>
            <w:tcBorders>
              <w:top w:val="nil"/>
              <w:left w:val="nil"/>
              <w:bottom w:val="single" w:sz="4" w:space="0" w:color="auto"/>
              <w:right w:val="single" w:sz="4" w:space="0" w:color="auto"/>
            </w:tcBorders>
            <w:shd w:val="clear" w:color="auto" w:fill="auto"/>
            <w:noWrap/>
            <w:vAlign w:val="center"/>
            <w:hideMark/>
          </w:tcPr>
          <w:p w14:paraId="3515F152" w14:textId="77777777" w:rsidR="006201DD" w:rsidRPr="00450E0A" w:rsidRDefault="006201DD" w:rsidP="00AC7723">
            <w:pPr>
              <w:ind w:right="4"/>
              <w:rPr>
                <w:szCs w:val="24"/>
                <w:lang w:val="bg-BG" w:eastAsia="bg-BG"/>
              </w:rPr>
            </w:pPr>
            <w:r w:rsidRPr="00450E0A">
              <w:rPr>
                <w:szCs w:val="24"/>
                <w:lang w:val="bg-BG" w:eastAsia="bg-BG"/>
              </w:rPr>
              <w:t>12/1500/6000</w:t>
            </w:r>
          </w:p>
        </w:tc>
        <w:tc>
          <w:tcPr>
            <w:tcW w:w="1392" w:type="dxa"/>
            <w:tcBorders>
              <w:top w:val="nil"/>
              <w:left w:val="nil"/>
              <w:bottom w:val="single" w:sz="4" w:space="0" w:color="auto"/>
              <w:right w:val="single" w:sz="4" w:space="0" w:color="auto"/>
            </w:tcBorders>
            <w:shd w:val="clear" w:color="auto" w:fill="auto"/>
            <w:noWrap/>
            <w:vAlign w:val="bottom"/>
            <w:hideMark/>
          </w:tcPr>
          <w:p w14:paraId="25D79CB3"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5BA3448F"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218A115F" w14:textId="77777777" w:rsidR="006201DD" w:rsidRPr="00450E0A" w:rsidRDefault="006201DD" w:rsidP="00AC7723">
            <w:pPr>
              <w:ind w:right="4"/>
              <w:jc w:val="center"/>
              <w:rPr>
                <w:color w:val="000000"/>
                <w:szCs w:val="24"/>
                <w:lang w:val="bg-BG" w:eastAsia="bg-BG"/>
              </w:rPr>
            </w:pPr>
          </w:p>
        </w:tc>
      </w:tr>
      <w:tr w:rsidR="006201DD" w:rsidRPr="00450E0A" w14:paraId="4DDE1EB8"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6FC80FC" w14:textId="77777777" w:rsidR="006201DD" w:rsidRPr="00450E0A" w:rsidRDefault="006201DD" w:rsidP="00AC7723">
            <w:pPr>
              <w:ind w:right="4"/>
              <w:jc w:val="center"/>
              <w:rPr>
                <w:szCs w:val="24"/>
                <w:lang w:val="bg-BG" w:eastAsia="bg-BG"/>
              </w:rPr>
            </w:pPr>
            <w:r w:rsidRPr="00450E0A">
              <w:rPr>
                <w:szCs w:val="24"/>
                <w:lang w:val="bg-BG" w:eastAsia="bg-BG"/>
              </w:rPr>
              <w:t>13</w:t>
            </w:r>
          </w:p>
        </w:tc>
        <w:tc>
          <w:tcPr>
            <w:tcW w:w="2185" w:type="dxa"/>
            <w:tcBorders>
              <w:top w:val="nil"/>
              <w:left w:val="nil"/>
              <w:bottom w:val="single" w:sz="4" w:space="0" w:color="auto"/>
              <w:right w:val="single" w:sz="4" w:space="0" w:color="auto"/>
            </w:tcBorders>
            <w:shd w:val="clear" w:color="auto" w:fill="auto"/>
            <w:noWrap/>
            <w:vAlign w:val="center"/>
            <w:hideMark/>
          </w:tcPr>
          <w:p w14:paraId="7FED30F0" w14:textId="77777777" w:rsidR="006201DD" w:rsidRPr="00450E0A" w:rsidRDefault="006201DD" w:rsidP="00AC7723">
            <w:pPr>
              <w:ind w:right="4"/>
              <w:rPr>
                <w:szCs w:val="24"/>
                <w:lang w:val="bg-BG" w:eastAsia="bg-BG"/>
              </w:rPr>
            </w:pPr>
            <w:r w:rsidRPr="00450E0A">
              <w:rPr>
                <w:szCs w:val="24"/>
                <w:lang w:val="bg-BG" w:eastAsia="bg-BG"/>
              </w:rPr>
              <w:t>12/2000/6000</w:t>
            </w:r>
          </w:p>
        </w:tc>
        <w:tc>
          <w:tcPr>
            <w:tcW w:w="1392" w:type="dxa"/>
            <w:tcBorders>
              <w:top w:val="nil"/>
              <w:left w:val="nil"/>
              <w:bottom w:val="single" w:sz="4" w:space="0" w:color="auto"/>
              <w:right w:val="single" w:sz="4" w:space="0" w:color="auto"/>
            </w:tcBorders>
            <w:shd w:val="clear" w:color="auto" w:fill="auto"/>
            <w:noWrap/>
            <w:vAlign w:val="bottom"/>
            <w:hideMark/>
          </w:tcPr>
          <w:p w14:paraId="497B6EE2"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1F59AC25"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E2DCB53" w14:textId="77777777" w:rsidR="006201DD" w:rsidRPr="00450E0A" w:rsidRDefault="006201DD" w:rsidP="00AC7723">
            <w:pPr>
              <w:ind w:right="4"/>
              <w:jc w:val="center"/>
              <w:rPr>
                <w:color w:val="000000"/>
                <w:szCs w:val="24"/>
                <w:lang w:val="bg-BG" w:eastAsia="bg-BG"/>
              </w:rPr>
            </w:pPr>
          </w:p>
        </w:tc>
      </w:tr>
      <w:tr w:rsidR="006201DD" w:rsidRPr="00450E0A" w14:paraId="0BD4C9C7"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D4D6470" w14:textId="77777777" w:rsidR="006201DD" w:rsidRPr="00450E0A" w:rsidRDefault="006201DD" w:rsidP="00AC7723">
            <w:pPr>
              <w:ind w:right="4"/>
              <w:jc w:val="center"/>
              <w:rPr>
                <w:szCs w:val="24"/>
                <w:lang w:val="bg-BG" w:eastAsia="bg-BG"/>
              </w:rPr>
            </w:pPr>
            <w:r w:rsidRPr="00450E0A">
              <w:rPr>
                <w:szCs w:val="24"/>
                <w:lang w:val="bg-BG" w:eastAsia="bg-BG"/>
              </w:rPr>
              <w:t>14</w:t>
            </w:r>
          </w:p>
        </w:tc>
        <w:tc>
          <w:tcPr>
            <w:tcW w:w="2185" w:type="dxa"/>
            <w:tcBorders>
              <w:top w:val="nil"/>
              <w:left w:val="nil"/>
              <w:bottom w:val="single" w:sz="4" w:space="0" w:color="auto"/>
              <w:right w:val="single" w:sz="4" w:space="0" w:color="auto"/>
            </w:tcBorders>
            <w:shd w:val="clear" w:color="auto" w:fill="auto"/>
            <w:noWrap/>
            <w:vAlign w:val="center"/>
            <w:hideMark/>
          </w:tcPr>
          <w:p w14:paraId="7D131698" w14:textId="77777777" w:rsidR="006201DD" w:rsidRPr="00450E0A" w:rsidRDefault="006201DD" w:rsidP="00AC7723">
            <w:pPr>
              <w:ind w:right="4"/>
              <w:rPr>
                <w:szCs w:val="24"/>
                <w:lang w:val="bg-BG" w:eastAsia="bg-BG"/>
              </w:rPr>
            </w:pPr>
            <w:r w:rsidRPr="00450E0A">
              <w:rPr>
                <w:szCs w:val="24"/>
                <w:lang w:val="bg-BG" w:eastAsia="bg-BG"/>
              </w:rPr>
              <w:t>14/1500/6000</w:t>
            </w:r>
          </w:p>
        </w:tc>
        <w:tc>
          <w:tcPr>
            <w:tcW w:w="1392" w:type="dxa"/>
            <w:tcBorders>
              <w:top w:val="nil"/>
              <w:left w:val="nil"/>
              <w:bottom w:val="single" w:sz="4" w:space="0" w:color="auto"/>
              <w:right w:val="single" w:sz="4" w:space="0" w:color="auto"/>
            </w:tcBorders>
            <w:shd w:val="clear" w:color="auto" w:fill="auto"/>
            <w:noWrap/>
            <w:vAlign w:val="bottom"/>
            <w:hideMark/>
          </w:tcPr>
          <w:p w14:paraId="6056B35D"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792BD138"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21065AC4" w14:textId="77777777" w:rsidR="006201DD" w:rsidRPr="00450E0A" w:rsidRDefault="006201DD" w:rsidP="00AC7723">
            <w:pPr>
              <w:ind w:right="4"/>
              <w:jc w:val="center"/>
              <w:rPr>
                <w:color w:val="000000"/>
                <w:szCs w:val="24"/>
                <w:lang w:val="bg-BG" w:eastAsia="bg-BG"/>
              </w:rPr>
            </w:pPr>
          </w:p>
        </w:tc>
      </w:tr>
      <w:tr w:rsidR="006201DD" w:rsidRPr="00450E0A" w14:paraId="3E9CF7F2"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D4D9016" w14:textId="77777777" w:rsidR="006201DD" w:rsidRPr="00450E0A" w:rsidRDefault="006201DD" w:rsidP="00AC7723">
            <w:pPr>
              <w:ind w:right="4"/>
              <w:jc w:val="center"/>
              <w:rPr>
                <w:szCs w:val="24"/>
                <w:lang w:val="bg-BG" w:eastAsia="bg-BG"/>
              </w:rPr>
            </w:pPr>
            <w:r w:rsidRPr="00450E0A">
              <w:rPr>
                <w:szCs w:val="24"/>
                <w:lang w:val="bg-BG" w:eastAsia="bg-BG"/>
              </w:rPr>
              <w:t>15</w:t>
            </w:r>
          </w:p>
        </w:tc>
        <w:tc>
          <w:tcPr>
            <w:tcW w:w="2185" w:type="dxa"/>
            <w:tcBorders>
              <w:top w:val="nil"/>
              <w:left w:val="nil"/>
              <w:bottom w:val="single" w:sz="4" w:space="0" w:color="auto"/>
              <w:right w:val="single" w:sz="4" w:space="0" w:color="auto"/>
            </w:tcBorders>
            <w:shd w:val="clear" w:color="auto" w:fill="auto"/>
            <w:noWrap/>
            <w:vAlign w:val="center"/>
            <w:hideMark/>
          </w:tcPr>
          <w:p w14:paraId="239D900F" w14:textId="77777777" w:rsidR="006201DD" w:rsidRPr="00450E0A" w:rsidRDefault="006201DD" w:rsidP="00AC7723">
            <w:pPr>
              <w:ind w:right="4"/>
              <w:rPr>
                <w:szCs w:val="24"/>
                <w:lang w:val="bg-BG" w:eastAsia="bg-BG"/>
              </w:rPr>
            </w:pPr>
            <w:r w:rsidRPr="00450E0A">
              <w:rPr>
                <w:szCs w:val="24"/>
                <w:lang w:val="bg-BG" w:eastAsia="bg-BG"/>
              </w:rPr>
              <w:t>16/1500/6000</w:t>
            </w:r>
          </w:p>
        </w:tc>
        <w:tc>
          <w:tcPr>
            <w:tcW w:w="1392" w:type="dxa"/>
            <w:tcBorders>
              <w:top w:val="nil"/>
              <w:left w:val="nil"/>
              <w:bottom w:val="single" w:sz="4" w:space="0" w:color="auto"/>
              <w:right w:val="single" w:sz="4" w:space="0" w:color="auto"/>
            </w:tcBorders>
            <w:shd w:val="clear" w:color="auto" w:fill="auto"/>
            <w:noWrap/>
            <w:vAlign w:val="bottom"/>
            <w:hideMark/>
          </w:tcPr>
          <w:p w14:paraId="6EAC50DC"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63A6F7B7"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177A019F" w14:textId="77777777" w:rsidR="006201DD" w:rsidRPr="00450E0A" w:rsidRDefault="006201DD" w:rsidP="00AC7723">
            <w:pPr>
              <w:ind w:right="4"/>
              <w:jc w:val="center"/>
              <w:rPr>
                <w:color w:val="000000"/>
                <w:szCs w:val="24"/>
                <w:lang w:val="bg-BG" w:eastAsia="bg-BG"/>
              </w:rPr>
            </w:pPr>
          </w:p>
        </w:tc>
      </w:tr>
      <w:tr w:rsidR="006201DD" w:rsidRPr="00450E0A" w14:paraId="649F0A90"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6E0C7D2" w14:textId="77777777" w:rsidR="006201DD" w:rsidRPr="00450E0A" w:rsidRDefault="006201DD" w:rsidP="00AC7723">
            <w:pPr>
              <w:ind w:right="4"/>
              <w:jc w:val="center"/>
              <w:rPr>
                <w:szCs w:val="24"/>
                <w:lang w:val="bg-BG" w:eastAsia="bg-BG"/>
              </w:rPr>
            </w:pPr>
            <w:r w:rsidRPr="00450E0A">
              <w:rPr>
                <w:szCs w:val="24"/>
                <w:lang w:val="bg-BG" w:eastAsia="bg-BG"/>
              </w:rPr>
              <w:t>16</w:t>
            </w:r>
          </w:p>
        </w:tc>
        <w:tc>
          <w:tcPr>
            <w:tcW w:w="2185" w:type="dxa"/>
            <w:tcBorders>
              <w:top w:val="nil"/>
              <w:left w:val="nil"/>
              <w:bottom w:val="single" w:sz="4" w:space="0" w:color="auto"/>
              <w:right w:val="single" w:sz="4" w:space="0" w:color="auto"/>
            </w:tcBorders>
            <w:shd w:val="clear" w:color="auto" w:fill="auto"/>
            <w:noWrap/>
            <w:vAlign w:val="center"/>
            <w:hideMark/>
          </w:tcPr>
          <w:p w14:paraId="185E9304" w14:textId="77777777" w:rsidR="006201DD" w:rsidRPr="00450E0A" w:rsidRDefault="006201DD" w:rsidP="00AC7723">
            <w:pPr>
              <w:ind w:right="4"/>
              <w:rPr>
                <w:szCs w:val="24"/>
                <w:lang w:val="bg-BG" w:eastAsia="bg-BG"/>
              </w:rPr>
            </w:pPr>
            <w:r w:rsidRPr="00450E0A">
              <w:rPr>
                <w:szCs w:val="24"/>
                <w:lang w:val="bg-BG" w:eastAsia="bg-BG"/>
              </w:rPr>
              <w:t>16/2000/6000</w:t>
            </w:r>
          </w:p>
        </w:tc>
        <w:tc>
          <w:tcPr>
            <w:tcW w:w="1392" w:type="dxa"/>
            <w:tcBorders>
              <w:top w:val="nil"/>
              <w:left w:val="nil"/>
              <w:bottom w:val="single" w:sz="4" w:space="0" w:color="auto"/>
              <w:right w:val="single" w:sz="4" w:space="0" w:color="auto"/>
            </w:tcBorders>
            <w:shd w:val="clear" w:color="auto" w:fill="auto"/>
            <w:noWrap/>
            <w:vAlign w:val="bottom"/>
            <w:hideMark/>
          </w:tcPr>
          <w:p w14:paraId="7F3ABE1E"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B9C718C"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0BBCCA06" w14:textId="77777777" w:rsidR="006201DD" w:rsidRPr="00450E0A" w:rsidRDefault="006201DD" w:rsidP="00AC7723">
            <w:pPr>
              <w:ind w:right="4"/>
              <w:jc w:val="center"/>
              <w:rPr>
                <w:color w:val="000000"/>
                <w:szCs w:val="24"/>
                <w:lang w:val="bg-BG" w:eastAsia="bg-BG"/>
              </w:rPr>
            </w:pPr>
          </w:p>
        </w:tc>
      </w:tr>
      <w:tr w:rsidR="006201DD" w:rsidRPr="00450E0A" w14:paraId="6581E46D"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46533F8" w14:textId="77777777" w:rsidR="006201DD" w:rsidRPr="00450E0A" w:rsidRDefault="006201DD" w:rsidP="00AC7723">
            <w:pPr>
              <w:ind w:right="4"/>
              <w:jc w:val="center"/>
              <w:rPr>
                <w:szCs w:val="24"/>
                <w:lang w:val="bg-BG" w:eastAsia="bg-BG"/>
              </w:rPr>
            </w:pPr>
            <w:r w:rsidRPr="00450E0A">
              <w:rPr>
                <w:szCs w:val="24"/>
                <w:lang w:val="bg-BG" w:eastAsia="bg-BG"/>
              </w:rPr>
              <w:t>17</w:t>
            </w:r>
          </w:p>
        </w:tc>
        <w:tc>
          <w:tcPr>
            <w:tcW w:w="2185" w:type="dxa"/>
            <w:tcBorders>
              <w:top w:val="nil"/>
              <w:left w:val="nil"/>
              <w:bottom w:val="single" w:sz="4" w:space="0" w:color="auto"/>
              <w:right w:val="single" w:sz="4" w:space="0" w:color="auto"/>
            </w:tcBorders>
            <w:shd w:val="clear" w:color="auto" w:fill="auto"/>
            <w:noWrap/>
            <w:vAlign w:val="center"/>
            <w:hideMark/>
          </w:tcPr>
          <w:p w14:paraId="79877C05" w14:textId="77777777" w:rsidR="006201DD" w:rsidRPr="00450E0A" w:rsidRDefault="006201DD" w:rsidP="00AC7723">
            <w:pPr>
              <w:ind w:right="4"/>
              <w:rPr>
                <w:szCs w:val="24"/>
                <w:lang w:val="bg-BG" w:eastAsia="bg-BG"/>
              </w:rPr>
            </w:pPr>
            <w:r w:rsidRPr="00450E0A">
              <w:rPr>
                <w:szCs w:val="24"/>
                <w:lang w:val="bg-BG" w:eastAsia="bg-BG"/>
              </w:rPr>
              <w:t>20/2000/6000</w:t>
            </w:r>
          </w:p>
        </w:tc>
        <w:tc>
          <w:tcPr>
            <w:tcW w:w="1392" w:type="dxa"/>
            <w:tcBorders>
              <w:top w:val="nil"/>
              <w:left w:val="nil"/>
              <w:bottom w:val="single" w:sz="4" w:space="0" w:color="auto"/>
              <w:right w:val="single" w:sz="4" w:space="0" w:color="auto"/>
            </w:tcBorders>
            <w:shd w:val="clear" w:color="auto" w:fill="auto"/>
            <w:noWrap/>
            <w:vAlign w:val="bottom"/>
            <w:hideMark/>
          </w:tcPr>
          <w:p w14:paraId="5DADBE3B"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4</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6D67C55B"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10B31CA" w14:textId="77777777" w:rsidR="006201DD" w:rsidRPr="00450E0A" w:rsidRDefault="006201DD" w:rsidP="00AC7723">
            <w:pPr>
              <w:ind w:right="4"/>
              <w:jc w:val="center"/>
              <w:rPr>
                <w:color w:val="000000"/>
                <w:szCs w:val="24"/>
                <w:lang w:val="bg-BG" w:eastAsia="bg-BG"/>
              </w:rPr>
            </w:pPr>
          </w:p>
        </w:tc>
      </w:tr>
      <w:tr w:rsidR="006201DD" w:rsidRPr="00450E0A" w14:paraId="4E12D20B"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32525D4" w14:textId="77777777" w:rsidR="006201DD" w:rsidRPr="00450E0A" w:rsidRDefault="006201DD" w:rsidP="00AC7723">
            <w:pPr>
              <w:ind w:right="4"/>
              <w:jc w:val="center"/>
              <w:rPr>
                <w:szCs w:val="24"/>
                <w:lang w:val="bg-BG" w:eastAsia="bg-BG"/>
              </w:rPr>
            </w:pPr>
            <w:r w:rsidRPr="00450E0A">
              <w:rPr>
                <w:szCs w:val="24"/>
                <w:lang w:val="bg-BG" w:eastAsia="bg-BG"/>
              </w:rPr>
              <w:t>18</w:t>
            </w:r>
          </w:p>
        </w:tc>
        <w:tc>
          <w:tcPr>
            <w:tcW w:w="2185" w:type="dxa"/>
            <w:tcBorders>
              <w:top w:val="nil"/>
              <w:left w:val="nil"/>
              <w:bottom w:val="single" w:sz="4" w:space="0" w:color="auto"/>
              <w:right w:val="single" w:sz="4" w:space="0" w:color="auto"/>
            </w:tcBorders>
            <w:shd w:val="clear" w:color="auto" w:fill="auto"/>
            <w:noWrap/>
            <w:vAlign w:val="center"/>
            <w:hideMark/>
          </w:tcPr>
          <w:p w14:paraId="03291601" w14:textId="77777777" w:rsidR="006201DD" w:rsidRPr="00450E0A" w:rsidRDefault="006201DD" w:rsidP="00AC7723">
            <w:pPr>
              <w:ind w:right="4"/>
              <w:rPr>
                <w:szCs w:val="24"/>
                <w:lang w:val="bg-BG" w:eastAsia="bg-BG"/>
              </w:rPr>
            </w:pPr>
            <w:r w:rsidRPr="00450E0A">
              <w:rPr>
                <w:szCs w:val="24"/>
                <w:lang w:val="bg-BG" w:eastAsia="bg-BG"/>
              </w:rPr>
              <w:t>22/2000/6000</w:t>
            </w:r>
          </w:p>
        </w:tc>
        <w:tc>
          <w:tcPr>
            <w:tcW w:w="1392" w:type="dxa"/>
            <w:tcBorders>
              <w:top w:val="nil"/>
              <w:left w:val="nil"/>
              <w:bottom w:val="single" w:sz="4" w:space="0" w:color="auto"/>
              <w:right w:val="single" w:sz="4" w:space="0" w:color="auto"/>
            </w:tcBorders>
            <w:shd w:val="clear" w:color="auto" w:fill="auto"/>
            <w:noWrap/>
            <w:vAlign w:val="bottom"/>
            <w:hideMark/>
          </w:tcPr>
          <w:p w14:paraId="5A3DCBA0"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3</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0FB999DD"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5E506A81" w14:textId="77777777" w:rsidR="006201DD" w:rsidRPr="00450E0A" w:rsidRDefault="006201DD" w:rsidP="00AC7723">
            <w:pPr>
              <w:ind w:right="4"/>
              <w:jc w:val="center"/>
              <w:rPr>
                <w:color w:val="000000"/>
                <w:szCs w:val="24"/>
                <w:lang w:val="bg-BG" w:eastAsia="bg-BG"/>
              </w:rPr>
            </w:pPr>
          </w:p>
        </w:tc>
      </w:tr>
      <w:tr w:rsidR="006201DD" w:rsidRPr="00450E0A" w14:paraId="1A14F873" w14:textId="77777777" w:rsidTr="00AC7723">
        <w:trPr>
          <w:trHeight w:val="33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0E183" w14:textId="77777777" w:rsidR="006201DD" w:rsidRPr="00450E0A" w:rsidRDefault="006201DD" w:rsidP="00AC7723">
            <w:pPr>
              <w:ind w:right="4"/>
              <w:jc w:val="center"/>
              <w:rPr>
                <w:szCs w:val="24"/>
                <w:lang w:val="bg-BG" w:eastAsia="bg-BG"/>
              </w:rPr>
            </w:pPr>
            <w:r w:rsidRPr="00450E0A">
              <w:rPr>
                <w:szCs w:val="24"/>
                <w:lang w:val="bg-BG" w:eastAsia="bg-BG"/>
              </w:rPr>
              <w:t>19</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79A83F8B" w14:textId="77777777" w:rsidR="006201DD" w:rsidRPr="00450E0A" w:rsidRDefault="006201DD" w:rsidP="00AC7723">
            <w:pPr>
              <w:ind w:right="4"/>
              <w:rPr>
                <w:szCs w:val="24"/>
                <w:lang w:val="bg-BG" w:eastAsia="bg-BG"/>
              </w:rPr>
            </w:pPr>
            <w:r w:rsidRPr="00450E0A">
              <w:rPr>
                <w:szCs w:val="24"/>
                <w:lang w:val="bg-BG" w:eastAsia="bg-BG"/>
              </w:rPr>
              <w:t>40/2000/6000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469AB959"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38C55CEE"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068AE8E3" w14:textId="77777777" w:rsidR="006201DD" w:rsidRPr="00450E0A" w:rsidRDefault="006201DD" w:rsidP="00AC7723">
            <w:pPr>
              <w:ind w:right="4"/>
              <w:jc w:val="center"/>
              <w:rPr>
                <w:color w:val="000000"/>
                <w:szCs w:val="24"/>
                <w:lang w:val="bg-BG" w:eastAsia="bg-BG"/>
              </w:rPr>
            </w:pPr>
          </w:p>
        </w:tc>
      </w:tr>
      <w:tr w:rsidR="006201DD" w:rsidRPr="00450E0A" w14:paraId="365E2F08" w14:textId="77777777" w:rsidTr="00AC7723">
        <w:trPr>
          <w:trHeight w:val="330"/>
        </w:trPr>
        <w:tc>
          <w:tcPr>
            <w:tcW w:w="1125"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318C1F28"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III</w:t>
            </w:r>
          </w:p>
        </w:tc>
        <w:tc>
          <w:tcPr>
            <w:tcW w:w="7927" w:type="dxa"/>
            <w:gridSpan w:val="4"/>
            <w:tcBorders>
              <w:top w:val="single" w:sz="4" w:space="0" w:color="auto"/>
              <w:left w:val="nil"/>
              <w:bottom w:val="single" w:sz="8" w:space="0" w:color="auto"/>
              <w:right w:val="single" w:sz="8" w:space="0" w:color="000000"/>
            </w:tcBorders>
            <w:shd w:val="clear" w:color="000000" w:fill="F2F2F2"/>
            <w:vAlign w:val="center"/>
            <w:hideMark/>
          </w:tcPr>
          <w:p w14:paraId="67941107" w14:textId="77777777" w:rsidR="006201DD" w:rsidRPr="00450E0A" w:rsidRDefault="006201DD" w:rsidP="00AC7723">
            <w:pPr>
              <w:ind w:right="4"/>
              <w:rPr>
                <w:b/>
                <w:bCs/>
                <w:szCs w:val="24"/>
                <w:lang w:val="bg-BG" w:eastAsia="bg-BG"/>
              </w:rPr>
            </w:pPr>
            <w:r w:rsidRPr="00450E0A">
              <w:rPr>
                <w:b/>
                <w:bCs/>
                <w:szCs w:val="24"/>
                <w:lang w:val="bg-BG" w:eastAsia="bg-BG"/>
              </w:rPr>
              <w:t>Горещо валцувана листова стомана S355JR по БДС EN 10025-2</w:t>
            </w:r>
          </w:p>
        </w:tc>
      </w:tr>
      <w:tr w:rsidR="006201DD" w:rsidRPr="00450E0A" w14:paraId="7D9585CF"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63F188D"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4" w:space="0" w:color="auto"/>
              <w:right w:val="single" w:sz="4" w:space="0" w:color="auto"/>
            </w:tcBorders>
            <w:shd w:val="clear" w:color="auto" w:fill="auto"/>
            <w:noWrap/>
            <w:vAlign w:val="center"/>
            <w:hideMark/>
          </w:tcPr>
          <w:p w14:paraId="4D9DC079" w14:textId="77777777" w:rsidR="006201DD" w:rsidRPr="00450E0A" w:rsidRDefault="006201DD" w:rsidP="00AC7723">
            <w:pPr>
              <w:ind w:right="4"/>
              <w:rPr>
                <w:color w:val="000000"/>
                <w:szCs w:val="24"/>
                <w:lang w:val="bg-BG" w:eastAsia="bg-BG"/>
              </w:rPr>
            </w:pPr>
            <w:r w:rsidRPr="00450E0A">
              <w:rPr>
                <w:color w:val="000000"/>
                <w:szCs w:val="24"/>
                <w:lang w:val="bg-BG" w:eastAsia="bg-BG"/>
              </w:rPr>
              <w:t>10/1500/6000</w:t>
            </w:r>
          </w:p>
        </w:tc>
        <w:tc>
          <w:tcPr>
            <w:tcW w:w="1392" w:type="dxa"/>
            <w:tcBorders>
              <w:top w:val="nil"/>
              <w:left w:val="nil"/>
              <w:bottom w:val="single" w:sz="4" w:space="0" w:color="auto"/>
              <w:right w:val="single" w:sz="4" w:space="0" w:color="auto"/>
            </w:tcBorders>
            <w:shd w:val="clear" w:color="auto" w:fill="auto"/>
            <w:noWrap/>
            <w:vAlign w:val="bottom"/>
            <w:hideMark/>
          </w:tcPr>
          <w:p w14:paraId="37EDC756"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10</w:t>
            </w:r>
          </w:p>
        </w:tc>
        <w:tc>
          <w:tcPr>
            <w:tcW w:w="2415" w:type="dxa"/>
            <w:tcBorders>
              <w:top w:val="nil"/>
              <w:left w:val="nil"/>
              <w:bottom w:val="single" w:sz="4" w:space="0" w:color="auto"/>
              <w:right w:val="single" w:sz="8" w:space="0" w:color="auto"/>
            </w:tcBorders>
            <w:shd w:val="clear" w:color="auto" w:fill="auto"/>
            <w:noWrap/>
            <w:vAlign w:val="bottom"/>
          </w:tcPr>
          <w:p w14:paraId="3804FEDE" w14:textId="77777777" w:rsidR="006201DD" w:rsidRPr="00450E0A" w:rsidRDefault="006201DD" w:rsidP="00AC7723">
            <w:pPr>
              <w:ind w:right="4"/>
              <w:jc w:val="center"/>
              <w:rPr>
                <w:color w:val="000000"/>
                <w:szCs w:val="24"/>
                <w:lang w:val="bg-BG" w:eastAsia="bg-BG"/>
              </w:rPr>
            </w:pPr>
          </w:p>
        </w:tc>
        <w:tc>
          <w:tcPr>
            <w:tcW w:w="1935" w:type="dxa"/>
            <w:tcBorders>
              <w:top w:val="nil"/>
              <w:left w:val="nil"/>
              <w:bottom w:val="single" w:sz="4" w:space="0" w:color="auto"/>
              <w:right w:val="single" w:sz="8" w:space="0" w:color="auto"/>
            </w:tcBorders>
            <w:shd w:val="clear" w:color="auto" w:fill="auto"/>
            <w:vAlign w:val="bottom"/>
          </w:tcPr>
          <w:p w14:paraId="32B24F35" w14:textId="77777777" w:rsidR="006201DD" w:rsidRPr="00450E0A" w:rsidRDefault="006201DD" w:rsidP="00AC7723">
            <w:pPr>
              <w:ind w:right="4"/>
              <w:jc w:val="center"/>
              <w:rPr>
                <w:color w:val="000000"/>
                <w:szCs w:val="24"/>
                <w:lang w:val="bg-BG" w:eastAsia="bg-BG"/>
              </w:rPr>
            </w:pPr>
          </w:p>
        </w:tc>
      </w:tr>
      <w:tr w:rsidR="006201DD" w:rsidRPr="00450E0A" w14:paraId="179E5026" w14:textId="77777777" w:rsidTr="00AC7723">
        <w:trPr>
          <w:trHeight w:val="31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B4311"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2</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3888E088" w14:textId="77777777" w:rsidR="006201DD" w:rsidRPr="00450E0A" w:rsidRDefault="006201DD" w:rsidP="00AC7723">
            <w:pPr>
              <w:ind w:right="4"/>
              <w:rPr>
                <w:color w:val="000000"/>
                <w:szCs w:val="24"/>
                <w:lang w:val="bg-BG" w:eastAsia="bg-BG"/>
              </w:rPr>
            </w:pPr>
            <w:r w:rsidRPr="00450E0A">
              <w:rPr>
                <w:color w:val="000000"/>
                <w:szCs w:val="24"/>
                <w:lang w:val="bg-BG" w:eastAsia="bg-BG"/>
              </w:rPr>
              <w:t>5/1000/2000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761A96E5"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11</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751BD90E"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4862F6AE" w14:textId="77777777" w:rsidR="006201DD" w:rsidRPr="00450E0A" w:rsidRDefault="006201DD" w:rsidP="00AC7723">
            <w:pPr>
              <w:ind w:right="4"/>
              <w:jc w:val="center"/>
              <w:rPr>
                <w:color w:val="000000"/>
                <w:szCs w:val="24"/>
                <w:lang w:val="bg-BG" w:eastAsia="bg-BG"/>
              </w:rPr>
            </w:pPr>
          </w:p>
        </w:tc>
      </w:tr>
      <w:tr w:rsidR="006201DD" w:rsidRPr="00450E0A" w14:paraId="2286F72C" w14:textId="77777777" w:rsidTr="00AC7723">
        <w:trPr>
          <w:trHeight w:val="330"/>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57A9A"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3</w:t>
            </w:r>
          </w:p>
        </w:tc>
        <w:tc>
          <w:tcPr>
            <w:tcW w:w="2185" w:type="dxa"/>
            <w:tcBorders>
              <w:top w:val="single" w:sz="4" w:space="0" w:color="auto"/>
              <w:left w:val="nil"/>
              <w:bottom w:val="single" w:sz="4" w:space="0" w:color="auto"/>
              <w:right w:val="single" w:sz="4" w:space="0" w:color="auto"/>
            </w:tcBorders>
            <w:shd w:val="clear" w:color="auto" w:fill="auto"/>
            <w:noWrap/>
            <w:vAlign w:val="center"/>
            <w:hideMark/>
          </w:tcPr>
          <w:p w14:paraId="48ED33A5" w14:textId="77777777" w:rsidR="006201DD" w:rsidRPr="00450E0A" w:rsidRDefault="006201DD" w:rsidP="00AC7723">
            <w:pPr>
              <w:ind w:right="4"/>
              <w:rPr>
                <w:color w:val="000000"/>
                <w:szCs w:val="24"/>
                <w:lang w:val="bg-BG" w:eastAsia="bg-BG"/>
              </w:rPr>
            </w:pPr>
            <w:r w:rsidRPr="00450E0A">
              <w:rPr>
                <w:color w:val="000000"/>
                <w:szCs w:val="24"/>
                <w:lang w:val="bg-BG" w:eastAsia="bg-BG"/>
              </w:rPr>
              <w:t>5/1500/6000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4EE328A4"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2</w:t>
            </w:r>
          </w:p>
        </w:tc>
        <w:tc>
          <w:tcPr>
            <w:tcW w:w="2415" w:type="dxa"/>
            <w:tcBorders>
              <w:top w:val="single" w:sz="4" w:space="0" w:color="auto"/>
              <w:left w:val="nil"/>
              <w:bottom w:val="single" w:sz="4" w:space="0" w:color="auto"/>
              <w:right w:val="single" w:sz="8" w:space="0" w:color="auto"/>
            </w:tcBorders>
            <w:shd w:val="clear" w:color="auto" w:fill="auto"/>
            <w:noWrap/>
            <w:vAlign w:val="bottom"/>
          </w:tcPr>
          <w:p w14:paraId="7B9B0466"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0504C1AF" w14:textId="77777777" w:rsidR="006201DD" w:rsidRPr="00450E0A" w:rsidRDefault="006201DD" w:rsidP="00AC7723">
            <w:pPr>
              <w:ind w:right="4"/>
              <w:jc w:val="center"/>
              <w:rPr>
                <w:color w:val="000000"/>
                <w:szCs w:val="24"/>
                <w:lang w:val="bg-BG" w:eastAsia="bg-BG"/>
              </w:rPr>
            </w:pPr>
          </w:p>
        </w:tc>
      </w:tr>
      <w:tr w:rsidR="006201DD" w:rsidRPr="00450E0A" w14:paraId="2842A2C2" w14:textId="77777777" w:rsidTr="00AC7723">
        <w:trPr>
          <w:trHeight w:val="330"/>
        </w:trPr>
        <w:tc>
          <w:tcPr>
            <w:tcW w:w="1125"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2EC506FC"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IV</w:t>
            </w:r>
          </w:p>
        </w:tc>
        <w:tc>
          <w:tcPr>
            <w:tcW w:w="7927" w:type="dxa"/>
            <w:gridSpan w:val="4"/>
            <w:tcBorders>
              <w:top w:val="single" w:sz="4" w:space="0" w:color="auto"/>
              <w:left w:val="nil"/>
              <w:bottom w:val="single" w:sz="8" w:space="0" w:color="auto"/>
              <w:right w:val="single" w:sz="8" w:space="0" w:color="000000"/>
            </w:tcBorders>
            <w:shd w:val="clear" w:color="000000" w:fill="F2F2F2"/>
            <w:vAlign w:val="center"/>
            <w:hideMark/>
          </w:tcPr>
          <w:p w14:paraId="57A9CDA2" w14:textId="77777777" w:rsidR="006201DD" w:rsidRPr="00450E0A" w:rsidRDefault="006201DD" w:rsidP="00AC7723">
            <w:pPr>
              <w:ind w:right="4"/>
              <w:rPr>
                <w:b/>
                <w:bCs/>
                <w:szCs w:val="24"/>
                <w:lang w:val="bg-BG" w:eastAsia="bg-BG"/>
              </w:rPr>
            </w:pPr>
            <w:r w:rsidRPr="00450E0A">
              <w:rPr>
                <w:b/>
                <w:bCs/>
                <w:szCs w:val="24"/>
                <w:lang w:val="bg-BG" w:eastAsia="bg-BG"/>
              </w:rPr>
              <w:t>Горещо валцувана листова стомана S275JR по БДС EN 10025-2</w:t>
            </w:r>
          </w:p>
        </w:tc>
      </w:tr>
      <w:tr w:rsidR="006201DD" w:rsidRPr="00450E0A" w14:paraId="48F7AD38"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F6ABD54"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4" w:space="0" w:color="auto"/>
              <w:right w:val="single" w:sz="4" w:space="0" w:color="auto"/>
            </w:tcBorders>
            <w:shd w:val="clear" w:color="auto" w:fill="auto"/>
            <w:noWrap/>
            <w:vAlign w:val="center"/>
            <w:hideMark/>
          </w:tcPr>
          <w:p w14:paraId="5CEDF29E" w14:textId="77777777" w:rsidR="006201DD" w:rsidRPr="00450E0A" w:rsidRDefault="006201DD" w:rsidP="00AC7723">
            <w:pPr>
              <w:ind w:right="4"/>
              <w:rPr>
                <w:color w:val="000000"/>
                <w:szCs w:val="24"/>
                <w:lang w:val="bg-BG" w:eastAsia="bg-BG"/>
              </w:rPr>
            </w:pPr>
            <w:r w:rsidRPr="00450E0A">
              <w:rPr>
                <w:color w:val="000000"/>
                <w:szCs w:val="24"/>
                <w:lang w:val="bg-BG" w:eastAsia="bg-BG"/>
              </w:rPr>
              <w:t>15/1500/6000</w:t>
            </w:r>
          </w:p>
        </w:tc>
        <w:tc>
          <w:tcPr>
            <w:tcW w:w="1392" w:type="dxa"/>
            <w:tcBorders>
              <w:top w:val="nil"/>
              <w:left w:val="nil"/>
              <w:bottom w:val="single" w:sz="4" w:space="0" w:color="auto"/>
              <w:right w:val="single" w:sz="4" w:space="0" w:color="auto"/>
            </w:tcBorders>
            <w:shd w:val="clear" w:color="auto" w:fill="auto"/>
            <w:noWrap/>
            <w:vAlign w:val="bottom"/>
            <w:hideMark/>
          </w:tcPr>
          <w:p w14:paraId="2F816C98"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10</w:t>
            </w:r>
          </w:p>
        </w:tc>
        <w:tc>
          <w:tcPr>
            <w:tcW w:w="2415" w:type="dxa"/>
            <w:tcBorders>
              <w:top w:val="nil"/>
              <w:left w:val="nil"/>
              <w:bottom w:val="single" w:sz="4" w:space="0" w:color="auto"/>
              <w:right w:val="single" w:sz="8" w:space="0" w:color="auto"/>
            </w:tcBorders>
            <w:shd w:val="clear" w:color="auto" w:fill="auto"/>
            <w:noWrap/>
            <w:vAlign w:val="bottom"/>
          </w:tcPr>
          <w:p w14:paraId="132FCADA" w14:textId="77777777" w:rsidR="006201DD" w:rsidRPr="00450E0A" w:rsidRDefault="006201DD" w:rsidP="00AC7723">
            <w:pPr>
              <w:ind w:right="4"/>
              <w:jc w:val="center"/>
              <w:rPr>
                <w:color w:val="000000"/>
                <w:szCs w:val="24"/>
                <w:lang w:val="bg-BG" w:eastAsia="bg-BG"/>
              </w:rPr>
            </w:pPr>
          </w:p>
        </w:tc>
        <w:tc>
          <w:tcPr>
            <w:tcW w:w="1935" w:type="dxa"/>
            <w:tcBorders>
              <w:top w:val="nil"/>
              <w:left w:val="nil"/>
              <w:bottom w:val="single" w:sz="4" w:space="0" w:color="auto"/>
              <w:right w:val="single" w:sz="8" w:space="0" w:color="auto"/>
            </w:tcBorders>
            <w:shd w:val="clear" w:color="auto" w:fill="auto"/>
            <w:vAlign w:val="bottom"/>
          </w:tcPr>
          <w:p w14:paraId="2B85D98C" w14:textId="77777777" w:rsidR="006201DD" w:rsidRPr="00450E0A" w:rsidRDefault="006201DD" w:rsidP="00AC7723">
            <w:pPr>
              <w:ind w:right="4"/>
              <w:jc w:val="center"/>
              <w:rPr>
                <w:color w:val="000000"/>
                <w:szCs w:val="24"/>
                <w:lang w:val="bg-BG" w:eastAsia="bg-BG"/>
              </w:rPr>
            </w:pPr>
          </w:p>
        </w:tc>
      </w:tr>
      <w:tr w:rsidR="006201DD" w:rsidRPr="00450E0A" w14:paraId="6CB251FC" w14:textId="77777777" w:rsidTr="00AC7723">
        <w:trPr>
          <w:trHeight w:val="315"/>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0BD239F"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lastRenderedPageBreak/>
              <w:t>2</w:t>
            </w:r>
          </w:p>
        </w:tc>
        <w:tc>
          <w:tcPr>
            <w:tcW w:w="2185" w:type="dxa"/>
            <w:tcBorders>
              <w:top w:val="nil"/>
              <w:left w:val="nil"/>
              <w:bottom w:val="single" w:sz="4" w:space="0" w:color="auto"/>
              <w:right w:val="single" w:sz="4" w:space="0" w:color="auto"/>
            </w:tcBorders>
            <w:shd w:val="clear" w:color="auto" w:fill="auto"/>
            <w:noWrap/>
            <w:vAlign w:val="center"/>
            <w:hideMark/>
          </w:tcPr>
          <w:p w14:paraId="530C6247" w14:textId="77777777" w:rsidR="006201DD" w:rsidRPr="00450E0A" w:rsidRDefault="006201DD" w:rsidP="00AC7723">
            <w:pPr>
              <w:ind w:right="4"/>
              <w:rPr>
                <w:color w:val="000000"/>
                <w:szCs w:val="24"/>
                <w:lang w:val="bg-BG" w:eastAsia="bg-BG"/>
              </w:rPr>
            </w:pPr>
            <w:r w:rsidRPr="00450E0A">
              <w:rPr>
                <w:color w:val="000000"/>
                <w:szCs w:val="24"/>
                <w:lang w:val="bg-BG" w:eastAsia="bg-BG"/>
              </w:rPr>
              <w:t>20/1500/6000</w:t>
            </w:r>
          </w:p>
        </w:tc>
        <w:tc>
          <w:tcPr>
            <w:tcW w:w="1392" w:type="dxa"/>
            <w:tcBorders>
              <w:top w:val="nil"/>
              <w:left w:val="nil"/>
              <w:bottom w:val="single" w:sz="4" w:space="0" w:color="auto"/>
              <w:right w:val="single" w:sz="4" w:space="0" w:color="auto"/>
            </w:tcBorders>
            <w:shd w:val="clear" w:color="auto" w:fill="auto"/>
            <w:noWrap/>
            <w:vAlign w:val="bottom"/>
            <w:hideMark/>
          </w:tcPr>
          <w:p w14:paraId="1D231DA1"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6</w:t>
            </w:r>
          </w:p>
        </w:tc>
        <w:tc>
          <w:tcPr>
            <w:tcW w:w="2415" w:type="dxa"/>
            <w:tcBorders>
              <w:top w:val="single" w:sz="4" w:space="0" w:color="auto"/>
              <w:left w:val="nil"/>
              <w:bottom w:val="single" w:sz="4" w:space="0" w:color="auto"/>
              <w:right w:val="single" w:sz="8" w:space="0" w:color="auto"/>
            </w:tcBorders>
            <w:shd w:val="clear" w:color="auto" w:fill="auto"/>
            <w:noWrap/>
            <w:vAlign w:val="bottom"/>
            <w:hideMark/>
          </w:tcPr>
          <w:p w14:paraId="6734692D"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single" w:sz="4" w:space="0" w:color="auto"/>
              <w:right w:val="single" w:sz="8" w:space="0" w:color="auto"/>
            </w:tcBorders>
            <w:shd w:val="clear" w:color="auto" w:fill="auto"/>
            <w:vAlign w:val="bottom"/>
          </w:tcPr>
          <w:p w14:paraId="60B3CC52" w14:textId="77777777" w:rsidR="006201DD" w:rsidRPr="00450E0A" w:rsidRDefault="006201DD" w:rsidP="00AC7723">
            <w:pPr>
              <w:ind w:right="4"/>
              <w:jc w:val="center"/>
              <w:rPr>
                <w:color w:val="000000"/>
                <w:szCs w:val="24"/>
                <w:lang w:val="bg-BG" w:eastAsia="bg-BG"/>
              </w:rPr>
            </w:pPr>
          </w:p>
        </w:tc>
      </w:tr>
      <w:tr w:rsidR="006201DD" w:rsidRPr="00450E0A" w14:paraId="259C9FF6" w14:textId="77777777" w:rsidTr="00AC7723">
        <w:trPr>
          <w:trHeight w:val="330"/>
        </w:trPr>
        <w:tc>
          <w:tcPr>
            <w:tcW w:w="1125" w:type="dxa"/>
            <w:tcBorders>
              <w:top w:val="nil"/>
              <w:left w:val="single" w:sz="8" w:space="0" w:color="auto"/>
              <w:bottom w:val="nil"/>
              <w:right w:val="single" w:sz="4" w:space="0" w:color="auto"/>
            </w:tcBorders>
            <w:shd w:val="clear" w:color="auto" w:fill="auto"/>
            <w:noWrap/>
            <w:vAlign w:val="bottom"/>
            <w:hideMark/>
          </w:tcPr>
          <w:p w14:paraId="1000157B"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3</w:t>
            </w:r>
          </w:p>
        </w:tc>
        <w:tc>
          <w:tcPr>
            <w:tcW w:w="2185" w:type="dxa"/>
            <w:tcBorders>
              <w:top w:val="nil"/>
              <w:left w:val="nil"/>
              <w:bottom w:val="nil"/>
              <w:right w:val="single" w:sz="4" w:space="0" w:color="auto"/>
            </w:tcBorders>
            <w:shd w:val="clear" w:color="auto" w:fill="auto"/>
            <w:noWrap/>
            <w:vAlign w:val="center"/>
            <w:hideMark/>
          </w:tcPr>
          <w:p w14:paraId="6E44B692" w14:textId="77777777" w:rsidR="006201DD" w:rsidRPr="00450E0A" w:rsidRDefault="006201DD" w:rsidP="00AC7723">
            <w:pPr>
              <w:ind w:right="4"/>
              <w:rPr>
                <w:color w:val="000000"/>
                <w:szCs w:val="24"/>
                <w:lang w:val="bg-BG" w:eastAsia="bg-BG"/>
              </w:rPr>
            </w:pPr>
            <w:r w:rsidRPr="00450E0A">
              <w:rPr>
                <w:color w:val="000000"/>
                <w:szCs w:val="24"/>
                <w:lang w:val="bg-BG" w:eastAsia="bg-BG"/>
              </w:rPr>
              <w:t>25/1500/6000</w:t>
            </w:r>
          </w:p>
        </w:tc>
        <w:tc>
          <w:tcPr>
            <w:tcW w:w="1392" w:type="dxa"/>
            <w:tcBorders>
              <w:top w:val="nil"/>
              <w:left w:val="nil"/>
              <w:bottom w:val="nil"/>
              <w:right w:val="single" w:sz="4" w:space="0" w:color="auto"/>
            </w:tcBorders>
            <w:shd w:val="clear" w:color="auto" w:fill="auto"/>
            <w:noWrap/>
            <w:vAlign w:val="bottom"/>
            <w:hideMark/>
          </w:tcPr>
          <w:p w14:paraId="5D1CE34B"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6</w:t>
            </w:r>
          </w:p>
        </w:tc>
        <w:tc>
          <w:tcPr>
            <w:tcW w:w="2415" w:type="dxa"/>
            <w:tcBorders>
              <w:top w:val="single" w:sz="4" w:space="0" w:color="auto"/>
              <w:left w:val="nil"/>
              <w:bottom w:val="nil"/>
              <w:right w:val="single" w:sz="8" w:space="0" w:color="auto"/>
            </w:tcBorders>
            <w:shd w:val="clear" w:color="auto" w:fill="auto"/>
            <w:noWrap/>
            <w:vAlign w:val="bottom"/>
            <w:hideMark/>
          </w:tcPr>
          <w:p w14:paraId="38488F96" w14:textId="77777777" w:rsidR="006201DD" w:rsidRPr="00450E0A" w:rsidRDefault="006201DD" w:rsidP="00AC7723">
            <w:pPr>
              <w:ind w:right="4"/>
              <w:jc w:val="center"/>
              <w:rPr>
                <w:color w:val="000000"/>
                <w:szCs w:val="24"/>
                <w:lang w:val="bg-BG" w:eastAsia="bg-BG"/>
              </w:rPr>
            </w:pPr>
          </w:p>
        </w:tc>
        <w:tc>
          <w:tcPr>
            <w:tcW w:w="1935" w:type="dxa"/>
            <w:tcBorders>
              <w:top w:val="single" w:sz="4" w:space="0" w:color="auto"/>
              <w:left w:val="nil"/>
              <w:bottom w:val="nil"/>
              <w:right w:val="single" w:sz="8" w:space="0" w:color="auto"/>
            </w:tcBorders>
            <w:shd w:val="clear" w:color="auto" w:fill="auto"/>
            <w:vAlign w:val="bottom"/>
          </w:tcPr>
          <w:p w14:paraId="52B93114" w14:textId="77777777" w:rsidR="006201DD" w:rsidRPr="00450E0A" w:rsidRDefault="006201DD" w:rsidP="00AC7723">
            <w:pPr>
              <w:ind w:right="4"/>
              <w:jc w:val="center"/>
              <w:rPr>
                <w:color w:val="000000"/>
                <w:szCs w:val="24"/>
                <w:lang w:val="bg-BG" w:eastAsia="bg-BG"/>
              </w:rPr>
            </w:pPr>
          </w:p>
        </w:tc>
      </w:tr>
      <w:tr w:rsidR="006201DD" w:rsidRPr="00450E0A" w14:paraId="11D0E181" w14:textId="77777777" w:rsidTr="00AC7723">
        <w:trPr>
          <w:trHeight w:val="330"/>
        </w:trPr>
        <w:tc>
          <w:tcPr>
            <w:tcW w:w="1125"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04B17617"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V</w:t>
            </w:r>
          </w:p>
        </w:tc>
        <w:tc>
          <w:tcPr>
            <w:tcW w:w="7927" w:type="dxa"/>
            <w:gridSpan w:val="4"/>
            <w:tcBorders>
              <w:top w:val="single" w:sz="8" w:space="0" w:color="auto"/>
              <w:left w:val="nil"/>
              <w:bottom w:val="single" w:sz="8" w:space="0" w:color="auto"/>
              <w:right w:val="single" w:sz="8" w:space="0" w:color="000000"/>
            </w:tcBorders>
            <w:shd w:val="clear" w:color="000000" w:fill="F2F2F2"/>
            <w:vAlign w:val="center"/>
            <w:hideMark/>
          </w:tcPr>
          <w:p w14:paraId="270BFC0A" w14:textId="77777777" w:rsidR="006201DD" w:rsidRPr="00450E0A" w:rsidRDefault="006201DD" w:rsidP="00AC7723">
            <w:pPr>
              <w:ind w:right="4"/>
              <w:rPr>
                <w:b/>
                <w:bCs/>
                <w:szCs w:val="24"/>
                <w:lang w:val="bg-BG" w:eastAsia="bg-BG"/>
              </w:rPr>
            </w:pPr>
            <w:r w:rsidRPr="00450E0A">
              <w:rPr>
                <w:b/>
                <w:bCs/>
                <w:szCs w:val="24"/>
                <w:lang w:val="bg-BG" w:eastAsia="bg-BG"/>
              </w:rPr>
              <w:t xml:space="preserve">Горещо валцувана листова стомана </w:t>
            </w:r>
            <w:proofErr w:type="spellStart"/>
            <w:r w:rsidRPr="00450E0A">
              <w:rPr>
                <w:b/>
                <w:bCs/>
                <w:szCs w:val="24"/>
                <w:lang w:val="bg-BG" w:eastAsia="bg-BG"/>
              </w:rPr>
              <w:t>Рифел</w:t>
            </w:r>
            <w:proofErr w:type="spellEnd"/>
            <w:r w:rsidRPr="00450E0A">
              <w:rPr>
                <w:b/>
                <w:bCs/>
                <w:szCs w:val="24"/>
                <w:lang w:val="bg-BG" w:eastAsia="bg-BG"/>
              </w:rPr>
              <w:t xml:space="preserve"> S275JR по БДС EN 10025-2</w:t>
            </w:r>
          </w:p>
        </w:tc>
      </w:tr>
      <w:tr w:rsidR="006201DD" w:rsidRPr="00450E0A" w14:paraId="4C3D0FE1" w14:textId="77777777" w:rsidTr="006201DD">
        <w:trPr>
          <w:trHeight w:val="330"/>
        </w:trPr>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567CB7C" w14:textId="77777777" w:rsidR="006201DD" w:rsidRPr="00450E0A" w:rsidRDefault="006201DD" w:rsidP="00AC7723">
            <w:pPr>
              <w:ind w:right="4"/>
              <w:jc w:val="center"/>
              <w:rPr>
                <w:color w:val="000000"/>
                <w:szCs w:val="24"/>
                <w:lang w:val="bg-BG" w:eastAsia="bg-BG"/>
              </w:rPr>
            </w:pPr>
            <w:r w:rsidRPr="00450E0A">
              <w:rPr>
                <w:color w:val="000000"/>
                <w:szCs w:val="24"/>
                <w:lang w:val="bg-BG" w:eastAsia="bg-BG"/>
              </w:rPr>
              <w:t>1</w:t>
            </w:r>
          </w:p>
        </w:tc>
        <w:tc>
          <w:tcPr>
            <w:tcW w:w="2185" w:type="dxa"/>
            <w:tcBorders>
              <w:top w:val="nil"/>
              <w:left w:val="nil"/>
              <w:bottom w:val="single" w:sz="4" w:space="0" w:color="auto"/>
              <w:right w:val="single" w:sz="4" w:space="0" w:color="auto"/>
            </w:tcBorders>
            <w:shd w:val="clear" w:color="auto" w:fill="auto"/>
            <w:noWrap/>
            <w:vAlign w:val="center"/>
            <w:hideMark/>
          </w:tcPr>
          <w:p w14:paraId="49F621AC" w14:textId="77777777" w:rsidR="006201DD" w:rsidRPr="00450E0A" w:rsidRDefault="006201DD" w:rsidP="00AC7723">
            <w:pPr>
              <w:ind w:right="4"/>
              <w:rPr>
                <w:szCs w:val="24"/>
                <w:lang w:val="bg-BG" w:eastAsia="bg-BG"/>
              </w:rPr>
            </w:pPr>
            <w:r w:rsidRPr="00450E0A">
              <w:rPr>
                <w:szCs w:val="24"/>
                <w:lang w:val="bg-BG" w:eastAsia="bg-BG"/>
              </w:rPr>
              <w:t>10/1500/6000</w:t>
            </w:r>
          </w:p>
        </w:tc>
        <w:tc>
          <w:tcPr>
            <w:tcW w:w="1392" w:type="dxa"/>
            <w:tcBorders>
              <w:top w:val="nil"/>
              <w:left w:val="nil"/>
              <w:bottom w:val="single" w:sz="4" w:space="0" w:color="auto"/>
              <w:right w:val="single" w:sz="4" w:space="0" w:color="auto"/>
            </w:tcBorders>
            <w:shd w:val="clear" w:color="auto" w:fill="auto"/>
            <w:noWrap/>
            <w:vAlign w:val="bottom"/>
            <w:hideMark/>
          </w:tcPr>
          <w:p w14:paraId="0276A439" w14:textId="77777777" w:rsidR="006201DD" w:rsidRPr="00450E0A" w:rsidRDefault="006201DD" w:rsidP="00AC7723">
            <w:pPr>
              <w:ind w:right="4"/>
              <w:jc w:val="center"/>
              <w:rPr>
                <w:b/>
                <w:bCs/>
                <w:color w:val="000000"/>
                <w:szCs w:val="24"/>
                <w:lang w:val="bg-BG" w:eastAsia="bg-BG"/>
              </w:rPr>
            </w:pPr>
            <w:r w:rsidRPr="00450E0A">
              <w:rPr>
                <w:b/>
                <w:bCs/>
                <w:color w:val="000000"/>
                <w:szCs w:val="24"/>
                <w:lang w:val="bg-BG" w:eastAsia="bg-BG"/>
              </w:rPr>
              <w:t>13</w:t>
            </w:r>
          </w:p>
        </w:tc>
        <w:tc>
          <w:tcPr>
            <w:tcW w:w="2415" w:type="dxa"/>
            <w:tcBorders>
              <w:top w:val="nil"/>
              <w:left w:val="nil"/>
              <w:bottom w:val="single" w:sz="4" w:space="0" w:color="auto"/>
              <w:right w:val="single" w:sz="8" w:space="0" w:color="auto"/>
            </w:tcBorders>
            <w:shd w:val="clear" w:color="auto" w:fill="auto"/>
            <w:noWrap/>
            <w:vAlign w:val="bottom"/>
          </w:tcPr>
          <w:p w14:paraId="1C86BEEE" w14:textId="77777777" w:rsidR="006201DD" w:rsidRPr="00450E0A" w:rsidRDefault="006201DD" w:rsidP="00AC7723">
            <w:pPr>
              <w:ind w:right="4"/>
              <w:jc w:val="center"/>
              <w:rPr>
                <w:color w:val="000000"/>
                <w:szCs w:val="24"/>
                <w:lang w:val="bg-BG" w:eastAsia="bg-BG"/>
              </w:rPr>
            </w:pPr>
          </w:p>
        </w:tc>
        <w:tc>
          <w:tcPr>
            <w:tcW w:w="1935" w:type="dxa"/>
            <w:tcBorders>
              <w:top w:val="nil"/>
              <w:left w:val="nil"/>
              <w:bottom w:val="single" w:sz="4" w:space="0" w:color="auto"/>
              <w:right w:val="single" w:sz="8" w:space="0" w:color="auto"/>
            </w:tcBorders>
            <w:shd w:val="clear" w:color="auto" w:fill="auto"/>
            <w:vAlign w:val="bottom"/>
          </w:tcPr>
          <w:p w14:paraId="785767FB" w14:textId="77777777" w:rsidR="006201DD" w:rsidRPr="00450E0A" w:rsidRDefault="006201DD" w:rsidP="00AC7723">
            <w:pPr>
              <w:ind w:right="4"/>
              <w:jc w:val="center"/>
              <w:rPr>
                <w:color w:val="000000"/>
                <w:szCs w:val="24"/>
                <w:lang w:val="bg-BG" w:eastAsia="bg-BG"/>
              </w:rPr>
            </w:pPr>
          </w:p>
        </w:tc>
      </w:tr>
      <w:tr w:rsidR="006201DD" w:rsidRPr="00450E0A" w14:paraId="479A7BB3" w14:textId="77777777" w:rsidTr="006201DD">
        <w:trPr>
          <w:trHeight w:val="330"/>
        </w:trPr>
        <w:tc>
          <w:tcPr>
            <w:tcW w:w="71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D9702C7" w14:textId="77777777" w:rsidR="006201DD" w:rsidRPr="00450E0A" w:rsidRDefault="006201DD" w:rsidP="006201DD">
            <w:pPr>
              <w:ind w:right="4"/>
              <w:jc w:val="right"/>
              <w:rPr>
                <w:color w:val="000000"/>
                <w:szCs w:val="24"/>
                <w:lang w:val="bg-BG" w:eastAsia="bg-BG"/>
              </w:rPr>
            </w:pPr>
            <w:r w:rsidRPr="00450E0A">
              <w:rPr>
                <w:color w:val="000000"/>
                <w:szCs w:val="24"/>
                <w:lang w:val="bg-BG" w:eastAsia="bg-BG"/>
              </w:rPr>
              <w:t>Обща стойност на всички изделия:</w:t>
            </w:r>
          </w:p>
        </w:tc>
        <w:tc>
          <w:tcPr>
            <w:tcW w:w="19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tcPr>
          <w:p w14:paraId="0552768C" w14:textId="77777777" w:rsidR="006201DD" w:rsidRPr="00450E0A" w:rsidRDefault="006201DD" w:rsidP="00AC7723">
            <w:pPr>
              <w:ind w:right="4"/>
              <w:jc w:val="center"/>
              <w:rPr>
                <w:color w:val="000000"/>
                <w:szCs w:val="24"/>
                <w:lang w:val="bg-BG" w:eastAsia="bg-BG"/>
              </w:rPr>
            </w:pPr>
          </w:p>
        </w:tc>
      </w:tr>
    </w:tbl>
    <w:p w14:paraId="0C886DA1" w14:textId="77777777" w:rsidR="008F359E" w:rsidRPr="00450E0A" w:rsidRDefault="008F359E" w:rsidP="00361D74">
      <w:pPr>
        <w:autoSpaceDE w:val="0"/>
        <w:autoSpaceDN w:val="0"/>
        <w:adjustRightInd w:val="0"/>
        <w:jc w:val="both"/>
        <w:rPr>
          <w:b/>
          <w:bCs/>
          <w:szCs w:val="24"/>
          <w:lang w:val="bg-BG"/>
        </w:rPr>
      </w:pPr>
    </w:p>
    <w:p w14:paraId="68E266AB" w14:textId="77777777" w:rsidR="00361D74" w:rsidRPr="00450E0A" w:rsidRDefault="00361D74" w:rsidP="00361D74">
      <w:pPr>
        <w:autoSpaceDE w:val="0"/>
        <w:autoSpaceDN w:val="0"/>
        <w:adjustRightInd w:val="0"/>
        <w:jc w:val="both"/>
        <w:rPr>
          <w:b/>
          <w:bCs/>
          <w:szCs w:val="24"/>
          <w:lang w:val="bg-BG"/>
        </w:rPr>
      </w:pPr>
    </w:p>
    <w:p w14:paraId="50899C44" w14:textId="77777777" w:rsidR="00E24931" w:rsidRPr="00450E0A" w:rsidRDefault="00E24931" w:rsidP="00E24931">
      <w:pPr>
        <w:tabs>
          <w:tab w:val="left" w:pos="1134"/>
          <w:tab w:val="num" w:pos="1495"/>
        </w:tabs>
        <w:jc w:val="both"/>
        <w:rPr>
          <w:rFonts w:eastAsia="Calibri"/>
          <w:i/>
          <w:iCs/>
          <w:szCs w:val="24"/>
          <w:lang w:val="bg-BG"/>
        </w:rPr>
      </w:pPr>
      <w:bookmarkStart w:id="14" w:name="_Hlk26430979"/>
      <w:r w:rsidRPr="00450E0A">
        <w:rPr>
          <w:rFonts w:eastAsia="Calibri"/>
          <w:i/>
          <w:iCs/>
          <w:szCs w:val="24"/>
          <w:lang w:val="bg-BG"/>
        </w:rPr>
        <w:t>Предложената цена включва всички разходи, свързани с изпълнението на предмета на поръчката.</w:t>
      </w:r>
    </w:p>
    <w:p w14:paraId="4A3CB6FE" w14:textId="77777777" w:rsidR="00E24931" w:rsidRPr="00450E0A" w:rsidRDefault="00E24931" w:rsidP="00E24931">
      <w:pPr>
        <w:tabs>
          <w:tab w:val="left" w:pos="1134"/>
          <w:tab w:val="num" w:pos="1495"/>
        </w:tabs>
        <w:jc w:val="both"/>
        <w:rPr>
          <w:rFonts w:eastAsia="Calibri"/>
          <w:b/>
          <w:bCs/>
          <w:iCs/>
          <w:szCs w:val="24"/>
          <w:lang w:val="bg-BG"/>
        </w:rPr>
      </w:pPr>
    </w:p>
    <w:p w14:paraId="16450365" w14:textId="77777777" w:rsidR="00C87D9A" w:rsidRPr="00450E0A" w:rsidRDefault="00C87D9A" w:rsidP="00C87D9A">
      <w:pPr>
        <w:tabs>
          <w:tab w:val="left" w:pos="1134"/>
          <w:tab w:val="num" w:pos="1495"/>
        </w:tabs>
        <w:jc w:val="both"/>
        <w:rPr>
          <w:rFonts w:eastAsia="Calibri"/>
          <w:bCs/>
          <w:iCs/>
          <w:szCs w:val="24"/>
          <w:lang w:val="bg-BG"/>
        </w:rPr>
      </w:pPr>
    </w:p>
    <w:p w14:paraId="709FFA5A" w14:textId="77777777" w:rsidR="00195DC3" w:rsidRPr="00450E0A" w:rsidRDefault="00195DC3" w:rsidP="00195DC3">
      <w:pPr>
        <w:tabs>
          <w:tab w:val="left" w:pos="0"/>
        </w:tabs>
        <w:jc w:val="both"/>
        <w:rPr>
          <w:b/>
          <w:bCs/>
          <w:szCs w:val="24"/>
          <w:lang w:val="bg-BG"/>
        </w:rPr>
      </w:pPr>
      <w:r w:rsidRPr="00450E0A">
        <w:rPr>
          <w:b/>
          <w:bCs/>
          <w:szCs w:val="24"/>
          <w:lang w:val="bg-BG"/>
        </w:rPr>
        <w:t>Дата</w:t>
      </w:r>
      <w:r w:rsidR="000954B2" w:rsidRPr="00450E0A">
        <w:rPr>
          <w:b/>
          <w:bCs/>
          <w:szCs w:val="24"/>
          <w:lang w:val="bg-BG"/>
        </w:rPr>
        <w:t xml:space="preserve">: </w:t>
      </w:r>
      <w:r w:rsidR="00702554" w:rsidRPr="00450E0A">
        <w:rPr>
          <w:b/>
          <w:bCs/>
          <w:szCs w:val="24"/>
          <w:lang w:val="bg-BG"/>
        </w:rPr>
        <w:t>…………..</w:t>
      </w:r>
      <w:r w:rsidRPr="00450E0A">
        <w:rPr>
          <w:b/>
          <w:bCs/>
          <w:szCs w:val="24"/>
          <w:lang w:val="bg-BG"/>
        </w:rPr>
        <w:t xml:space="preserve"> г.</w:t>
      </w:r>
      <w:r w:rsidRPr="00450E0A">
        <w:rPr>
          <w:b/>
          <w:bCs/>
          <w:szCs w:val="24"/>
          <w:lang w:val="bg-BG"/>
        </w:rPr>
        <w:tab/>
      </w:r>
      <w:r w:rsidRPr="00450E0A">
        <w:rPr>
          <w:b/>
          <w:bCs/>
          <w:szCs w:val="24"/>
          <w:lang w:val="bg-BG"/>
        </w:rPr>
        <w:tab/>
      </w:r>
      <w:r w:rsidRPr="00450E0A">
        <w:rPr>
          <w:b/>
          <w:bCs/>
          <w:szCs w:val="24"/>
          <w:lang w:val="bg-BG"/>
        </w:rPr>
        <w:tab/>
      </w:r>
      <w:r w:rsidR="00702554" w:rsidRPr="00450E0A">
        <w:rPr>
          <w:b/>
          <w:bCs/>
          <w:szCs w:val="24"/>
          <w:lang w:val="bg-BG"/>
        </w:rPr>
        <w:tab/>
      </w:r>
      <w:r w:rsidRPr="00450E0A">
        <w:rPr>
          <w:b/>
          <w:bCs/>
          <w:szCs w:val="24"/>
          <w:lang w:val="bg-BG"/>
        </w:rPr>
        <w:t xml:space="preserve">С уважение: ...........……………… </w:t>
      </w:r>
    </w:p>
    <w:p w14:paraId="44544588" w14:textId="77777777" w:rsidR="00195DC3" w:rsidRPr="00450E0A" w:rsidRDefault="00702554" w:rsidP="00195DC3">
      <w:pPr>
        <w:tabs>
          <w:tab w:val="left" w:pos="0"/>
        </w:tabs>
        <w:jc w:val="both"/>
        <w:rPr>
          <w:b/>
          <w:bCs/>
          <w:i/>
          <w:iCs/>
          <w:szCs w:val="24"/>
          <w:lang w:val="bg-BG"/>
        </w:rPr>
      </w:pP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00956E33" w:rsidRPr="00450E0A">
        <w:rPr>
          <w:b/>
          <w:bCs/>
          <w:i/>
          <w:iCs/>
          <w:szCs w:val="24"/>
          <w:lang w:val="bg-BG"/>
        </w:rPr>
        <w:tab/>
      </w:r>
      <w:r w:rsidR="00956E33" w:rsidRPr="00450E0A">
        <w:rPr>
          <w:b/>
          <w:bCs/>
          <w:i/>
          <w:iCs/>
          <w:szCs w:val="24"/>
          <w:lang w:val="bg-BG"/>
        </w:rPr>
        <w:tab/>
      </w:r>
      <w:r w:rsidR="00195DC3" w:rsidRPr="00450E0A">
        <w:rPr>
          <w:b/>
          <w:bCs/>
          <w:i/>
          <w:iCs/>
          <w:szCs w:val="24"/>
          <w:lang w:val="bg-BG"/>
        </w:rPr>
        <w:tab/>
      </w:r>
      <w:r w:rsidR="00956E33" w:rsidRPr="00450E0A">
        <w:rPr>
          <w:b/>
          <w:bCs/>
          <w:i/>
          <w:iCs/>
          <w:szCs w:val="24"/>
          <w:lang w:val="bg-BG"/>
        </w:rPr>
        <w:t>(</w:t>
      </w:r>
      <w:r w:rsidR="00195DC3" w:rsidRPr="00450E0A">
        <w:rPr>
          <w:b/>
          <w:bCs/>
          <w:i/>
          <w:iCs/>
          <w:szCs w:val="24"/>
          <w:lang w:val="bg-BG"/>
        </w:rPr>
        <w:t>име, длъжност, подпис и печат</w:t>
      </w:r>
      <w:r w:rsidR="00956E33" w:rsidRPr="00450E0A">
        <w:rPr>
          <w:b/>
          <w:bCs/>
          <w:i/>
          <w:iCs/>
          <w:szCs w:val="24"/>
          <w:lang w:val="bg-BG"/>
        </w:rPr>
        <w:t>)</w:t>
      </w:r>
    </w:p>
    <w:bookmarkEnd w:id="14"/>
    <w:p w14:paraId="6FFC4F8A" w14:textId="77777777" w:rsidR="00C55656" w:rsidRPr="00450E0A" w:rsidRDefault="00C55656" w:rsidP="00195DC3">
      <w:pPr>
        <w:tabs>
          <w:tab w:val="left" w:pos="0"/>
        </w:tabs>
        <w:jc w:val="both"/>
        <w:rPr>
          <w:b/>
          <w:bCs/>
          <w:i/>
          <w:iCs/>
          <w:szCs w:val="24"/>
          <w:lang w:val="bg-BG"/>
        </w:rPr>
      </w:pPr>
    </w:p>
    <w:p w14:paraId="3D8458DE" w14:textId="77777777" w:rsidR="00C55656" w:rsidRPr="00450E0A" w:rsidRDefault="00C55656" w:rsidP="00195DC3">
      <w:pPr>
        <w:tabs>
          <w:tab w:val="left" w:pos="0"/>
        </w:tabs>
        <w:jc w:val="both"/>
        <w:rPr>
          <w:b/>
          <w:bCs/>
          <w:i/>
          <w:iCs/>
          <w:szCs w:val="24"/>
          <w:lang w:val="bg-BG"/>
        </w:rPr>
      </w:pPr>
    </w:p>
    <w:p w14:paraId="195220AE" w14:textId="77777777" w:rsidR="00914E86" w:rsidRPr="00450E0A" w:rsidRDefault="00914E86" w:rsidP="00195DC3">
      <w:pPr>
        <w:tabs>
          <w:tab w:val="left" w:pos="0"/>
        </w:tabs>
        <w:jc w:val="both"/>
        <w:rPr>
          <w:b/>
          <w:bCs/>
          <w:i/>
          <w:iCs/>
          <w:szCs w:val="24"/>
          <w:lang w:val="bg-BG"/>
        </w:rPr>
      </w:pPr>
    </w:p>
    <w:p w14:paraId="7EBC797D" w14:textId="77777777" w:rsidR="00914E86" w:rsidRPr="00450E0A" w:rsidRDefault="00914E86" w:rsidP="00195DC3">
      <w:pPr>
        <w:tabs>
          <w:tab w:val="left" w:pos="0"/>
        </w:tabs>
        <w:jc w:val="both"/>
        <w:rPr>
          <w:b/>
          <w:bCs/>
          <w:i/>
          <w:iCs/>
          <w:szCs w:val="24"/>
          <w:lang w:val="bg-BG"/>
        </w:rPr>
      </w:pPr>
    </w:p>
    <w:p w14:paraId="1F8DBF27" w14:textId="77777777" w:rsidR="00914E86" w:rsidRPr="00450E0A" w:rsidRDefault="00914E86" w:rsidP="00195DC3">
      <w:pPr>
        <w:tabs>
          <w:tab w:val="left" w:pos="0"/>
        </w:tabs>
        <w:jc w:val="both"/>
        <w:rPr>
          <w:b/>
          <w:bCs/>
          <w:i/>
          <w:iCs/>
          <w:szCs w:val="24"/>
          <w:lang w:val="bg-BG"/>
        </w:rPr>
      </w:pPr>
    </w:p>
    <w:p w14:paraId="1BEAEFB2" w14:textId="77777777" w:rsidR="008F359E" w:rsidRPr="00450E0A" w:rsidRDefault="008F359E" w:rsidP="008F359E">
      <w:pPr>
        <w:ind w:left="708" w:firstLine="4752"/>
        <w:jc w:val="right"/>
        <w:rPr>
          <w:i/>
          <w:szCs w:val="24"/>
          <w:u w:val="single"/>
          <w:lang w:val="bg-BG"/>
        </w:rPr>
      </w:pPr>
      <w:bookmarkStart w:id="15" w:name="_Hlk3210515"/>
      <w:r w:rsidRPr="00450E0A">
        <w:rPr>
          <w:i/>
          <w:szCs w:val="24"/>
          <w:u w:val="single"/>
          <w:lang w:val="bg-BG"/>
        </w:rPr>
        <w:t>Образец!</w:t>
      </w:r>
    </w:p>
    <w:p w14:paraId="1EFA3FCE" w14:textId="77777777" w:rsidR="008F359E" w:rsidRPr="00450E0A" w:rsidRDefault="008F359E" w:rsidP="008F359E">
      <w:pPr>
        <w:ind w:left="708" w:firstLine="4752"/>
        <w:jc w:val="right"/>
        <w:rPr>
          <w:i/>
          <w:szCs w:val="24"/>
          <w:lang w:val="bg-BG"/>
        </w:rPr>
      </w:pPr>
    </w:p>
    <w:p w14:paraId="016E87E6" w14:textId="77777777" w:rsidR="008F359E" w:rsidRPr="00450E0A" w:rsidRDefault="008F359E" w:rsidP="008F359E">
      <w:pPr>
        <w:ind w:left="4248" w:firstLine="708"/>
        <w:jc w:val="both"/>
        <w:rPr>
          <w:b/>
          <w:szCs w:val="24"/>
          <w:lang w:val="bg-BG"/>
        </w:rPr>
      </w:pPr>
      <w:r w:rsidRPr="00450E0A">
        <w:rPr>
          <w:b/>
          <w:szCs w:val="24"/>
          <w:lang w:val="bg-BG"/>
        </w:rPr>
        <w:t>ДО</w:t>
      </w:r>
    </w:p>
    <w:p w14:paraId="08602FAA" w14:textId="77777777" w:rsidR="008F359E" w:rsidRPr="00450E0A" w:rsidRDefault="008F359E" w:rsidP="008F359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 xml:space="preserve">         </w:t>
      </w:r>
      <w:r w:rsidRPr="00450E0A">
        <w:rPr>
          <w:b/>
          <w:szCs w:val="24"/>
          <w:lang w:val="bg-BG"/>
        </w:rPr>
        <w:tab/>
      </w:r>
      <w:r w:rsidRPr="00450E0A">
        <w:rPr>
          <w:b/>
          <w:snapToGrid w:val="0"/>
          <w:szCs w:val="24"/>
          <w:lang w:val="bg-BG"/>
        </w:rPr>
        <w:t>„ТОПЛОФИКАЦИЯ СОФИЯ” ЕАД</w:t>
      </w:r>
    </w:p>
    <w:p w14:paraId="6D114D92" w14:textId="77777777" w:rsidR="008F359E" w:rsidRPr="00450E0A" w:rsidRDefault="008F359E" w:rsidP="008F359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ГР. СОФИЯ</w:t>
      </w:r>
    </w:p>
    <w:p w14:paraId="4BD9C3F3" w14:textId="77777777" w:rsidR="008F359E" w:rsidRPr="00450E0A" w:rsidRDefault="008F359E" w:rsidP="008F359E">
      <w:pPr>
        <w:jc w:val="both"/>
        <w:rPr>
          <w:b/>
          <w:szCs w:val="24"/>
          <w:lang w:val="bg-BG"/>
        </w:rPr>
      </w:pP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r>
      <w:r w:rsidRPr="00450E0A">
        <w:rPr>
          <w:b/>
          <w:szCs w:val="24"/>
          <w:lang w:val="bg-BG"/>
        </w:rPr>
        <w:tab/>
        <w:t>УЛ. „ЯСТРЕБЕЦ” № 23 Б</w:t>
      </w:r>
    </w:p>
    <w:p w14:paraId="7C3F24B4" w14:textId="77777777" w:rsidR="008F359E" w:rsidRPr="00450E0A" w:rsidRDefault="008F359E" w:rsidP="008F359E">
      <w:pPr>
        <w:jc w:val="both"/>
        <w:rPr>
          <w:b/>
          <w:szCs w:val="24"/>
          <w:lang w:val="bg-BG"/>
        </w:rPr>
      </w:pPr>
    </w:p>
    <w:p w14:paraId="1D700F05" w14:textId="77777777" w:rsidR="008F359E" w:rsidRPr="00450E0A" w:rsidRDefault="008F359E" w:rsidP="008F359E">
      <w:pPr>
        <w:jc w:val="both"/>
        <w:rPr>
          <w:b/>
          <w:szCs w:val="24"/>
          <w:lang w:val="bg-BG"/>
        </w:rPr>
      </w:pPr>
    </w:p>
    <w:p w14:paraId="6EFCEF95" w14:textId="77777777" w:rsidR="008F359E" w:rsidRPr="00450E0A" w:rsidRDefault="008F359E" w:rsidP="008F359E">
      <w:pPr>
        <w:jc w:val="center"/>
        <w:rPr>
          <w:b/>
          <w:szCs w:val="24"/>
          <w:lang w:val="bg-BG"/>
        </w:rPr>
      </w:pPr>
      <w:r w:rsidRPr="00450E0A">
        <w:rPr>
          <w:b/>
          <w:szCs w:val="24"/>
          <w:lang w:val="bg-BG"/>
        </w:rPr>
        <w:t>ЦЕНОВО ПРЕДЛОЖЕНИЕ</w:t>
      </w:r>
    </w:p>
    <w:p w14:paraId="78800CE1" w14:textId="77777777" w:rsidR="008F359E" w:rsidRPr="00450E0A" w:rsidRDefault="008F359E" w:rsidP="008F359E">
      <w:pPr>
        <w:jc w:val="center"/>
        <w:rPr>
          <w:b/>
          <w:szCs w:val="24"/>
          <w:lang w:val="bg-BG"/>
        </w:rPr>
      </w:pPr>
    </w:p>
    <w:p w14:paraId="637B075A" w14:textId="77777777" w:rsidR="008F359E" w:rsidRPr="00450E0A" w:rsidRDefault="008F359E" w:rsidP="008F359E">
      <w:pPr>
        <w:jc w:val="both"/>
        <w:rPr>
          <w:b/>
          <w:szCs w:val="24"/>
          <w:lang w:val="bg-BG"/>
        </w:rPr>
      </w:pPr>
      <w:r w:rsidRPr="00450E0A">
        <w:rPr>
          <w:bCs/>
          <w:szCs w:val="24"/>
          <w:lang w:val="bg-BG"/>
        </w:rPr>
        <w:t>за изпълнение на обществена поръчка с предмет:</w:t>
      </w:r>
      <w:r w:rsidRPr="00450E0A">
        <w:rPr>
          <w:iCs/>
          <w:szCs w:val="24"/>
          <w:lang w:val="bg-BG"/>
        </w:rPr>
        <w:t xml:space="preserve"> </w:t>
      </w:r>
      <w:r w:rsidR="009F07AD" w:rsidRPr="00450E0A">
        <w:rPr>
          <w:b/>
          <w:szCs w:val="24"/>
          <w:lang w:val="bg-BG"/>
        </w:rPr>
        <w:t>„Доставка на листова и профилна стомана”</w:t>
      </w:r>
    </w:p>
    <w:p w14:paraId="01D5EC07" w14:textId="77777777" w:rsidR="008F359E" w:rsidRPr="00450E0A" w:rsidRDefault="008F359E" w:rsidP="008F359E">
      <w:pPr>
        <w:jc w:val="center"/>
        <w:rPr>
          <w:b/>
          <w:bCs/>
          <w:i/>
          <w:szCs w:val="24"/>
          <w:lang w:val="bg-BG"/>
        </w:rPr>
      </w:pPr>
    </w:p>
    <w:p w14:paraId="06CC8457" w14:textId="77777777" w:rsidR="008F359E" w:rsidRPr="00450E0A" w:rsidRDefault="009F07AD" w:rsidP="008F359E">
      <w:pPr>
        <w:jc w:val="both"/>
        <w:rPr>
          <w:b/>
          <w:szCs w:val="24"/>
          <w:lang w:val="bg-BG"/>
        </w:rPr>
      </w:pPr>
      <w:r w:rsidRPr="00450E0A">
        <w:rPr>
          <w:b/>
          <w:szCs w:val="24"/>
          <w:lang w:val="bg-BG"/>
        </w:rPr>
        <w:t>Обособена позиция № 2:</w:t>
      </w:r>
      <w:r w:rsidRPr="00450E0A">
        <w:rPr>
          <w:szCs w:val="24"/>
          <w:lang w:val="bg-BG"/>
        </w:rPr>
        <w:t xml:space="preserve"> „Доставка на профилна стомана”</w:t>
      </w:r>
      <w:r w:rsidR="008F359E" w:rsidRPr="00450E0A">
        <w:rPr>
          <w:iCs/>
          <w:szCs w:val="24"/>
          <w:lang w:val="bg-BG"/>
        </w:rPr>
        <w:t>:</w:t>
      </w:r>
    </w:p>
    <w:p w14:paraId="6EFDAF22" w14:textId="77777777" w:rsidR="008F359E" w:rsidRPr="00450E0A" w:rsidRDefault="008F359E" w:rsidP="008F359E">
      <w:pPr>
        <w:jc w:val="center"/>
        <w:rPr>
          <w:b/>
          <w:szCs w:val="24"/>
          <w:lang w:val="bg-BG"/>
        </w:rPr>
      </w:pPr>
    </w:p>
    <w:p w14:paraId="15349EA9" w14:textId="77777777" w:rsidR="008F359E" w:rsidRPr="00450E0A" w:rsidRDefault="008F359E" w:rsidP="008F359E">
      <w:pPr>
        <w:jc w:val="center"/>
        <w:rPr>
          <w:bCs/>
          <w:szCs w:val="24"/>
          <w:lang w:val="bg-BG"/>
        </w:rPr>
      </w:pPr>
      <w:r w:rsidRPr="00450E0A">
        <w:rPr>
          <w:bCs/>
          <w:szCs w:val="24"/>
          <w:lang w:val="bg-BG"/>
        </w:rPr>
        <w:t>от ................................................................................................................................................</w:t>
      </w:r>
    </w:p>
    <w:p w14:paraId="1EB77291" w14:textId="77777777" w:rsidR="008F359E" w:rsidRPr="00450E0A" w:rsidRDefault="008F359E" w:rsidP="008F359E">
      <w:pPr>
        <w:jc w:val="center"/>
        <w:rPr>
          <w:i/>
          <w:szCs w:val="24"/>
          <w:lang w:val="bg-BG"/>
        </w:rPr>
      </w:pPr>
      <w:r w:rsidRPr="00450E0A">
        <w:rPr>
          <w:i/>
          <w:szCs w:val="24"/>
          <w:lang w:val="bg-BG"/>
        </w:rPr>
        <w:t>(пълно наименование на участника)</w:t>
      </w:r>
    </w:p>
    <w:p w14:paraId="7EB2EEDA" w14:textId="77777777" w:rsidR="008F359E" w:rsidRPr="00450E0A" w:rsidRDefault="008F359E" w:rsidP="008F359E">
      <w:pPr>
        <w:jc w:val="both"/>
        <w:rPr>
          <w:b/>
          <w:szCs w:val="24"/>
          <w:lang w:val="bg-BG"/>
        </w:rPr>
      </w:pPr>
    </w:p>
    <w:p w14:paraId="31821AA8" w14:textId="77777777" w:rsidR="008F359E" w:rsidRPr="00450E0A" w:rsidRDefault="008F359E" w:rsidP="008F359E">
      <w:pPr>
        <w:jc w:val="both"/>
        <w:rPr>
          <w:b/>
          <w:szCs w:val="24"/>
          <w:lang w:val="bg-BG"/>
        </w:rPr>
      </w:pPr>
    </w:p>
    <w:p w14:paraId="67456370" w14:textId="77777777" w:rsidR="008F359E" w:rsidRPr="00450E0A" w:rsidRDefault="008F359E" w:rsidP="008F359E">
      <w:pPr>
        <w:jc w:val="both"/>
        <w:rPr>
          <w:b/>
          <w:szCs w:val="24"/>
          <w:lang w:val="bg-BG"/>
        </w:rPr>
      </w:pPr>
      <w:r w:rsidRPr="00450E0A">
        <w:rPr>
          <w:b/>
          <w:szCs w:val="24"/>
          <w:lang w:val="bg-BG"/>
        </w:rPr>
        <w:t>УВАЖАЕМИ ДАМИ И ГОСПОДА,</w:t>
      </w:r>
    </w:p>
    <w:p w14:paraId="6C04B9AB" w14:textId="77777777" w:rsidR="008F359E" w:rsidRPr="00450E0A" w:rsidRDefault="008F359E" w:rsidP="008F359E">
      <w:pPr>
        <w:jc w:val="both"/>
        <w:rPr>
          <w:b/>
          <w:szCs w:val="24"/>
          <w:lang w:val="bg-BG"/>
        </w:rPr>
      </w:pPr>
    </w:p>
    <w:p w14:paraId="0C53CA3D" w14:textId="77777777" w:rsidR="008F359E" w:rsidRPr="00450E0A" w:rsidRDefault="008F359E" w:rsidP="008F359E">
      <w:pPr>
        <w:jc w:val="both"/>
        <w:rPr>
          <w:rFonts w:eastAsia="Calibri"/>
          <w:b/>
          <w:bCs/>
          <w:iCs/>
          <w:szCs w:val="24"/>
          <w:lang w:val="bg-BG"/>
        </w:rPr>
      </w:pPr>
      <w:r w:rsidRPr="00450E0A">
        <w:rPr>
          <w:szCs w:val="24"/>
          <w:lang w:val="bg-BG"/>
        </w:rPr>
        <w:t xml:space="preserve">След като се запознахме с обявлението и документацията за участие, вкл. всички образци и условията на проекта на договора, имаме удоволствието да Ви представим ценовата си оферта за обществена поръчка с предмет: </w:t>
      </w:r>
      <w:r w:rsidR="009F07AD" w:rsidRPr="00450E0A">
        <w:rPr>
          <w:b/>
          <w:szCs w:val="24"/>
          <w:lang w:val="bg-BG"/>
        </w:rPr>
        <w:t>„Доставка на листова и профилна стомана”</w:t>
      </w:r>
      <w:r w:rsidRPr="00450E0A">
        <w:rPr>
          <w:szCs w:val="24"/>
          <w:lang w:val="bg-BG"/>
        </w:rPr>
        <w:t xml:space="preserve">, </w:t>
      </w:r>
      <w:r w:rsidR="009F07AD" w:rsidRPr="00450E0A">
        <w:rPr>
          <w:b/>
          <w:szCs w:val="24"/>
          <w:lang w:val="bg-BG"/>
        </w:rPr>
        <w:t>Обособена позиция № 2:</w:t>
      </w:r>
      <w:r w:rsidR="009F07AD" w:rsidRPr="00450E0A">
        <w:rPr>
          <w:szCs w:val="24"/>
          <w:lang w:val="bg-BG"/>
        </w:rPr>
        <w:t xml:space="preserve"> „Доставка на профилна стомана”</w:t>
      </w:r>
      <w:r w:rsidRPr="00450E0A">
        <w:rPr>
          <w:iCs/>
          <w:szCs w:val="24"/>
          <w:lang w:val="bg-BG"/>
        </w:rPr>
        <w:t>.</w:t>
      </w:r>
    </w:p>
    <w:p w14:paraId="0582360B" w14:textId="77777777" w:rsidR="008F359E" w:rsidRPr="00450E0A" w:rsidRDefault="008F359E" w:rsidP="008F359E">
      <w:pPr>
        <w:jc w:val="both"/>
        <w:rPr>
          <w:b/>
          <w:bCs/>
          <w:iCs/>
          <w:szCs w:val="24"/>
          <w:lang w:val="bg-BG"/>
        </w:rPr>
      </w:pPr>
    </w:p>
    <w:p w14:paraId="6F5FFA17" w14:textId="77777777" w:rsidR="008F359E" w:rsidRPr="00450E0A" w:rsidRDefault="008F359E" w:rsidP="008F359E">
      <w:pPr>
        <w:autoSpaceDE w:val="0"/>
        <w:autoSpaceDN w:val="0"/>
        <w:adjustRightInd w:val="0"/>
        <w:jc w:val="both"/>
        <w:rPr>
          <w:b/>
          <w:bCs/>
          <w:szCs w:val="24"/>
          <w:lang w:val="bg-BG"/>
        </w:rPr>
      </w:pPr>
      <w:r w:rsidRPr="00450E0A">
        <w:rPr>
          <w:b/>
          <w:bCs/>
          <w:szCs w:val="24"/>
          <w:lang w:val="bg-BG"/>
        </w:rPr>
        <w:t xml:space="preserve">Обща стойност за изпълнение предмета на поръчката </w:t>
      </w:r>
      <w:r w:rsidRPr="00450E0A">
        <w:rPr>
          <w:szCs w:val="24"/>
          <w:lang w:val="bg-BG"/>
        </w:rPr>
        <w:t>е в размер на</w:t>
      </w:r>
      <w:r w:rsidRPr="00450E0A">
        <w:rPr>
          <w:b/>
          <w:bCs/>
          <w:szCs w:val="24"/>
          <w:lang w:val="bg-BG"/>
        </w:rPr>
        <w:t xml:space="preserve"> ………. </w:t>
      </w:r>
      <w:r w:rsidRPr="00450E0A">
        <w:rPr>
          <w:b/>
          <w:bCs/>
          <w:i/>
          <w:iCs/>
          <w:szCs w:val="24"/>
          <w:lang w:val="bg-BG"/>
        </w:rPr>
        <w:t>(словом)</w:t>
      </w:r>
      <w:r w:rsidRPr="00450E0A">
        <w:rPr>
          <w:b/>
          <w:bCs/>
          <w:szCs w:val="24"/>
          <w:lang w:val="bg-BG"/>
        </w:rPr>
        <w:t xml:space="preserve"> лв. без ДДС.</w:t>
      </w:r>
    </w:p>
    <w:p w14:paraId="500A4A1A" w14:textId="77777777" w:rsidR="008F359E" w:rsidRPr="00450E0A" w:rsidRDefault="008F359E" w:rsidP="008F359E">
      <w:pPr>
        <w:autoSpaceDE w:val="0"/>
        <w:autoSpaceDN w:val="0"/>
        <w:adjustRightInd w:val="0"/>
        <w:jc w:val="both"/>
        <w:rPr>
          <w:b/>
          <w:bCs/>
          <w:szCs w:val="24"/>
          <w:lang w:val="bg-BG"/>
        </w:rPr>
      </w:pPr>
    </w:p>
    <w:p w14:paraId="35C9AA20" w14:textId="77777777" w:rsidR="008F359E" w:rsidRPr="00450E0A" w:rsidRDefault="009F07AD" w:rsidP="00CD192A">
      <w:pPr>
        <w:autoSpaceDE w:val="0"/>
        <w:autoSpaceDN w:val="0"/>
        <w:adjustRightInd w:val="0"/>
        <w:jc w:val="both"/>
        <w:rPr>
          <w:i/>
          <w:szCs w:val="24"/>
          <w:u w:val="single"/>
          <w:lang w:val="bg-BG"/>
        </w:rPr>
      </w:pPr>
      <w:r w:rsidRPr="00450E0A">
        <w:rPr>
          <w:bCs/>
          <w:szCs w:val="24"/>
          <w:lang w:val="bg-BG"/>
        </w:rPr>
        <w:t>Общата цена е формирана от единичните цени на изделията, както следва:</w:t>
      </w:r>
    </w:p>
    <w:p w14:paraId="14906FEF" w14:textId="77777777" w:rsidR="008F359E" w:rsidRPr="00450E0A" w:rsidRDefault="008F359E" w:rsidP="007D1281">
      <w:pPr>
        <w:ind w:left="708" w:firstLine="4752"/>
        <w:jc w:val="right"/>
        <w:rPr>
          <w:i/>
          <w:szCs w:val="24"/>
          <w:u w:val="single"/>
          <w:lang w:val="bg-BG"/>
        </w:rPr>
      </w:pPr>
    </w:p>
    <w:tbl>
      <w:tblPr>
        <w:tblW w:w="9204" w:type="dxa"/>
        <w:tblLayout w:type="fixed"/>
        <w:tblCellMar>
          <w:left w:w="70" w:type="dxa"/>
          <w:right w:w="70" w:type="dxa"/>
        </w:tblCellMar>
        <w:tblLook w:val="04A0" w:firstRow="1" w:lastRow="0" w:firstColumn="1" w:lastColumn="0" w:noHBand="0" w:noVBand="1"/>
      </w:tblPr>
      <w:tblGrid>
        <w:gridCol w:w="699"/>
        <w:gridCol w:w="1701"/>
        <w:gridCol w:w="1130"/>
        <w:gridCol w:w="12"/>
        <w:gridCol w:w="980"/>
        <w:gridCol w:w="2414"/>
        <w:gridCol w:w="2268"/>
      </w:tblGrid>
      <w:tr w:rsidR="009F07AD" w:rsidRPr="00450E0A" w14:paraId="4338B88C" w14:textId="77777777" w:rsidTr="00AC7723">
        <w:trPr>
          <w:trHeight w:val="975"/>
        </w:trPr>
        <w:tc>
          <w:tcPr>
            <w:tcW w:w="699" w:type="dxa"/>
            <w:vMerge w:val="restart"/>
            <w:tcBorders>
              <w:top w:val="single" w:sz="8" w:space="0" w:color="auto"/>
              <w:left w:val="single" w:sz="8" w:space="0" w:color="auto"/>
              <w:right w:val="single" w:sz="4" w:space="0" w:color="auto"/>
            </w:tcBorders>
            <w:shd w:val="clear" w:color="000000" w:fill="D0CECE"/>
            <w:vAlign w:val="center"/>
          </w:tcPr>
          <w:p w14:paraId="0422E34B"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 по ред</w:t>
            </w:r>
          </w:p>
        </w:tc>
        <w:tc>
          <w:tcPr>
            <w:tcW w:w="3823" w:type="dxa"/>
            <w:gridSpan w:val="4"/>
            <w:tcBorders>
              <w:top w:val="single" w:sz="8" w:space="0" w:color="auto"/>
              <w:left w:val="single" w:sz="4" w:space="0" w:color="auto"/>
              <w:right w:val="single" w:sz="8" w:space="0" w:color="000000"/>
            </w:tcBorders>
            <w:shd w:val="clear" w:color="000000" w:fill="D0CECE"/>
            <w:vAlign w:val="center"/>
          </w:tcPr>
          <w:p w14:paraId="497661F4" w14:textId="77777777" w:rsidR="009F07AD" w:rsidRPr="00450E0A" w:rsidRDefault="009F07AD" w:rsidP="00AC7723">
            <w:pPr>
              <w:jc w:val="center"/>
              <w:rPr>
                <w:b/>
                <w:bCs/>
                <w:i/>
                <w:color w:val="000000"/>
                <w:szCs w:val="24"/>
                <w:lang w:val="bg-BG" w:eastAsia="bg-BG"/>
              </w:rPr>
            </w:pPr>
            <w:r w:rsidRPr="00450E0A">
              <w:rPr>
                <w:b/>
                <w:bCs/>
                <w:i/>
                <w:color w:val="000000"/>
                <w:szCs w:val="24"/>
                <w:lang w:val="bg-BG" w:eastAsia="bg-BG"/>
              </w:rPr>
              <w:t>Изисквания на Възложителя</w:t>
            </w:r>
          </w:p>
        </w:tc>
        <w:tc>
          <w:tcPr>
            <w:tcW w:w="4682" w:type="dxa"/>
            <w:gridSpan w:val="2"/>
            <w:tcBorders>
              <w:top w:val="single" w:sz="8" w:space="0" w:color="auto"/>
              <w:left w:val="single" w:sz="4" w:space="0" w:color="auto"/>
              <w:right w:val="single" w:sz="8" w:space="0" w:color="000000"/>
            </w:tcBorders>
            <w:shd w:val="clear" w:color="000000" w:fill="D0CECE"/>
            <w:vAlign w:val="center"/>
          </w:tcPr>
          <w:p w14:paraId="5D989FD6" w14:textId="77777777" w:rsidR="009F07AD" w:rsidRPr="00450E0A" w:rsidRDefault="009F07AD" w:rsidP="00AC7723">
            <w:pPr>
              <w:jc w:val="center"/>
              <w:rPr>
                <w:b/>
                <w:bCs/>
                <w:i/>
                <w:color w:val="000000"/>
                <w:szCs w:val="24"/>
                <w:lang w:val="bg-BG" w:eastAsia="bg-BG"/>
              </w:rPr>
            </w:pPr>
            <w:r w:rsidRPr="00450E0A">
              <w:rPr>
                <w:b/>
                <w:bCs/>
                <w:i/>
                <w:color w:val="000000"/>
                <w:szCs w:val="24"/>
                <w:lang w:val="bg-BG" w:eastAsia="bg-BG"/>
              </w:rPr>
              <w:t xml:space="preserve">Предложение на </w:t>
            </w:r>
            <w:proofErr w:type="spellStart"/>
            <w:r w:rsidRPr="00450E0A">
              <w:rPr>
                <w:b/>
                <w:bCs/>
                <w:i/>
                <w:color w:val="000000"/>
                <w:szCs w:val="24"/>
                <w:lang w:val="bg-BG" w:eastAsia="bg-BG"/>
              </w:rPr>
              <w:t>участнка</w:t>
            </w:r>
            <w:proofErr w:type="spellEnd"/>
          </w:p>
        </w:tc>
      </w:tr>
      <w:tr w:rsidR="00AC7723" w:rsidRPr="00450E0A" w14:paraId="047C086E" w14:textId="77777777" w:rsidTr="00852F45">
        <w:trPr>
          <w:trHeight w:val="975"/>
        </w:trPr>
        <w:tc>
          <w:tcPr>
            <w:tcW w:w="699" w:type="dxa"/>
            <w:vMerge/>
            <w:tcBorders>
              <w:left w:val="single" w:sz="8" w:space="0" w:color="auto"/>
              <w:bottom w:val="single" w:sz="4" w:space="0" w:color="auto"/>
              <w:right w:val="single" w:sz="4" w:space="0" w:color="auto"/>
            </w:tcBorders>
            <w:shd w:val="clear" w:color="000000" w:fill="D0CECE"/>
            <w:vAlign w:val="center"/>
          </w:tcPr>
          <w:p w14:paraId="720CAA99" w14:textId="77777777" w:rsidR="00AC7723" w:rsidRPr="00450E0A" w:rsidRDefault="00AC7723" w:rsidP="00AC7723">
            <w:pPr>
              <w:jc w:val="center"/>
              <w:rPr>
                <w:b/>
                <w:bCs/>
                <w:color w:val="000000"/>
                <w:szCs w:val="24"/>
                <w:lang w:val="bg-BG" w:eastAsia="bg-BG"/>
              </w:rPr>
            </w:pPr>
          </w:p>
        </w:tc>
        <w:tc>
          <w:tcPr>
            <w:tcW w:w="1701" w:type="dxa"/>
            <w:tcBorders>
              <w:top w:val="single" w:sz="8" w:space="0" w:color="auto"/>
              <w:left w:val="single" w:sz="4" w:space="0" w:color="auto"/>
              <w:right w:val="single" w:sz="8" w:space="0" w:color="000000"/>
            </w:tcBorders>
            <w:shd w:val="clear" w:color="auto" w:fill="D0CECE" w:themeFill="background2" w:themeFillShade="E6"/>
            <w:vAlign w:val="center"/>
          </w:tcPr>
          <w:p w14:paraId="6AF9A451" w14:textId="77777777" w:rsidR="00AC7723" w:rsidRPr="00450E0A" w:rsidRDefault="00AC7723" w:rsidP="00AC7723">
            <w:pPr>
              <w:jc w:val="center"/>
              <w:rPr>
                <w:b/>
                <w:bCs/>
                <w:color w:val="000000"/>
                <w:szCs w:val="24"/>
                <w:lang w:val="bg-BG" w:eastAsia="bg-BG"/>
              </w:rPr>
            </w:pPr>
            <w:r w:rsidRPr="00450E0A">
              <w:rPr>
                <w:b/>
                <w:bCs/>
                <w:color w:val="000000"/>
                <w:szCs w:val="24"/>
                <w:lang w:val="bg-BG" w:eastAsia="bg-BG"/>
              </w:rPr>
              <w:t>Размер</w:t>
            </w:r>
          </w:p>
          <w:p w14:paraId="0621B7A2" w14:textId="77777777" w:rsidR="00AC7723" w:rsidRPr="00450E0A" w:rsidRDefault="00AC7723" w:rsidP="00AC7723">
            <w:pPr>
              <w:jc w:val="center"/>
              <w:rPr>
                <w:b/>
                <w:bCs/>
                <w:color w:val="000000"/>
                <w:szCs w:val="24"/>
                <w:lang w:val="bg-BG" w:eastAsia="bg-BG"/>
              </w:rPr>
            </w:pPr>
            <w:r w:rsidRPr="00450E0A">
              <w:rPr>
                <w:b/>
                <w:bCs/>
                <w:color w:val="000000"/>
                <w:szCs w:val="24"/>
                <w:lang w:val="bg-BG" w:eastAsia="bg-BG"/>
              </w:rPr>
              <w:t>(mm)</w:t>
            </w:r>
          </w:p>
        </w:tc>
        <w:tc>
          <w:tcPr>
            <w:tcW w:w="1130" w:type="dxa"/>
            <w:tcBorders>
              <w:top w:val="single" w:sz="8" w:space="0" w:color="auto"/>
              <w:left w:val="single" w:sz="4" w:space="0" w:color="auto"/>
              <w:right w:val="single" w:sz="8" w:space="0" w:color="000000"/>
            </w:tcBorders>
            <w:shd w:val="clear" w:color="auto" w:fill="D0CECE" w:themeFill="background2" w:themeFillShade="E6"/>
            <w:vAlign w:val="center"/>
          </w:tcPr>
          <w:p w14:paraId="568E6D3C" w14:textId="77777777" w:rsidR="00AC7723" w:rsidRPr="00450E0A" w:rsidRDefault="00AC7723" w:rsidP="00AC7723">
            <w:pPr>
              <w:jc w:val="center"/>
              <w:rPr>
                <w:b/>
                <w:bCs/>
                <w:color w:val="000000"/>
                <w:szCs w:val="24"/>
                <w:lang w:val="bg-BG" w:eastAsia="bg-BG"/>
              </w:rPr>
            </w:pPr>
            <w:r w:rsidRPr="00450E0A">
              <w:rPr>
                <w:b/>
                <w:bCs/>
                <w:color w:val="000000"/>
                <w:szCs w:val="24"/>
                <w:lang w:val="bg-BG" w:eastAsia="bg-BG"/>
              </w:rPr>
              <w:t>Дължина (m)</w:t>
            </w:r>
          </w:p>
        </w:tc>
        <w:tc>
          <w:tcPr>
            <w:tcW w:w="992" w:type="dxa"/>
            <w:gridSpan w:val="2"/>
            <w:tcBorders>
              <w:top w:val="single" w:sz="8" w:space="0" w:color="auto"/>
              <w:left w:val="single" w:sz="4" w:space="0" w:color="auto"/>
              <w:right w:val="single" w:sz="8" w:space="0" w:color="000000"/>
            </w:tcBorders>
            <w:shd w:val="clear" w:color="auto" w:fill="D0CECE" w:themeFill="background2" w:themeFillShade="E6"/>
            <w:vAlign w:val="center"/>
          </w:tcPr>
          <w:p w14:paraId="31017728" w14:textId="77777777" w:rsidR="00AC7723" w:rsidRPr="00450E0A" w:rsidRDefault="00AC7723" w:rsidP="00AC7723">
            <w:pPr>
              <w:jc w:val="center"/>
              <w:rPr>
                <w:b/>
                <w:bCs/>
                <w:color w:val="000000"/>
                <w:szCs w:val="24"/>
                <w:lang w:val="bg-BG" w:eastAsia="bg-BG"/>
              </w:rPr>
            </w:pPr>
            <w:r w:rsidRPr="00450E0A">
              <w:rPr>
                <w:b/>
                <w:bCs/>
                <w:color w:val="000000"/>
                <w:szCs w:val="24"/>
                <w:lang w:val="bg-BG" w:eastAsia="bg-BG"/>
              </w:rPr>
              <w:t>Общо количество (брой)</w:t>
            </w:r>
          </w:p>
        </w:tc>
        <w:tc>
          <w:tcPr>
            <w:tcW w:w="2414" w:type="dxa"/>
            <w:tcBorders>
              <w:top w:val="single" w:sz="8" w:space="0" w:color="auto"/>
              <w:left w:val="single" w:sz="4" w:space="0" w:color="auto"/>
              <w:right w:val="single" w:sz="8" w:space="0" w:color="000000"/>
            </w:tcBorders>
            <w:shd w:val="clear" w:color="000000" w:fill="D0CECE"/>
            <w:vAlign w:val="center"/>
          </w:tcPr>
          <w:p w14:paraId="204503A3" w14:textId="77777777" w:rsidR="00AC7723" w:rsidRPr="00450E0A" w:rsidRDefault="00852F45" w:rsidP="00852F45">
            <w:pPr>
              <w:jc w:val="center"/>
              <w:rPr>
                <w:b/>
                <w:bCs/>
                <w:color w:val="000000"/>
                <w:szCs w:val="24"/>
                <w:lang w:val="bg-BG" w:eastAsia="bg-BG"/>
              </w:rPr>
            </w:pPr>
            <w:r w:rsidRPr="00450E0A">
              <w:rPr>
                <w:b/>
                <w:bCs/>
                <w:color w:val="000000"/>
                <w:szCs w:val="24"/>
                <w:lang w:val="bg-BG" w:eastAsia="bg-BG"/>
              </w:rPr>
              <w:t>Единична цена без ДДС</w:t>
            </w:r>
          </w:p>
        </w:tc>
        <w:tc>
          <w:tcPr>
            <w:tcW w:w="2268" w:type="dxa"/>
            <w:tcBorders>
              <w:top w:val="single" w:sz="8" w:space="0" w:color="auto"/>
              <w:left w:val="single" w:sz="4" w:space="0" w:color="auto"/>
              <w:right w:val="single" w:sz="8" w:space="0" w:color="000000"/>
            </w:tcBorders>
            <w:shd w:val="clear" w:color="auto" w:fill="D0CECE" w:themeFill="background2" w:themeFillShade="E6"/>
            <w:vAlign w:val="center"/>
          </w:tcPr>
          <w:p w14:paraId="12A95058" w14:textId="77777777" w:rsidR="00AC7723" w:rsidRPr="00450E0A" w:rsidRDefault="00852F45" w:rsidP="00AC7723">
            <w:pPr>
              <w:jc w:val="center"/>
              <w:rPr>
                <w:b/>
                <w:bCs/>
                <w:color w:val="000000"/>
                <w:szCs w:val="24"/>
                <w:lang w:val="bg-BG" w:eastAsia="bg-BG"/>
              </w:rPr>
            </w:pPr>
            <w:r w:rsidRPr="00450E0A">
              <w:rPr>
                <w:b/>
                <w:bCs/>
                <w:color w:val="000000"/>
                <w:szCs w:val="24"/>
                <w:lang w:val="bg-BG" w:eastAsia="bg-BG"/>
              </w:rPr>
              <w:t>Обща цена без ДДС</w:t>
            </w:r>
          </w:p>
        </w:tc>
      </w:tr>
      <w:tr w:rsidR="009F07AD" w:rsidRPr="00450E0A" w14:paraId="5D37C59A" w14:textId="77777777" w:rsidTr="00AC7723">
        <w:trPr>
          <w:trHeight w:val="645"/>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255C09E0"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I</w:t>
            </w:r>
          </w:p>
        </w:tc>
        <w:tc>
          <w:tcPr>
            <w:tcW w:w="8505" w:type="dxa"/>
            <w:gridSpan w:val="6"/>
            <w:tcBorders>
              <w:top w:val="single" w:sz="8" w:space="0" w:color="auto"/>
              <w:left w:val="nil"/>
              <w:bottom w:val="single" w:sz="8" w:space="0" w:color="auto"/>
              <w:right w:val="single" w:sz="8" w:space="0" w:color="000000"/>
            </w:tcBorders>
            <w:shd w:val="clear" w:color="000000" w:fill="F2F2F2"/>
            <w:vAlign w:val="center"/>
            <w:hideMark/>
          </w:tcPr>
          <w:p w14:paraId="56F3ACC4" w14:textId="77777777" w:rsidR="009F07AD" w:rsidRPr="00450E0A" w:rsidRDefault="009F07AD" w:rsidP="00AC7723">
            <w:pPr>
              <w:rPr>
                <w:b/>
                <w:bCs/>
                <w:color w:val="000000"/>
                <w:szCs w:val="24"/>
                <w:lang w:val="bg-BG" w:eastAsia="bg-BG"/>
              </w:rPr>
            </w:pPr>
            <w:r w:rsidRPr="00450E0A">
              <w:rPr>
                <w:b/>
                <w:bCs/>
                <w:color w:val="000000"/>
                <w:szCs w:val="24"/>
                <w:lang w:val="bg-BG" w:eastAsia="bg-BG"/>
              </w:rPr>
              <w:t xml:space="preserve">Профилна стомана горещо валцувана U-профили по БДС EN 10279 от стомана S235JR по БДС EN 10025-2 </w:t>
            </w:r>
          </w:p>
        </w:tc>
      </w:tr>
      <w:tr w:rsidR="00852F45" w:rsidRPr="00450E0A" w14:paraId="4568B477"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FA47C16" w14:textId="77777777" w:rsidR="00852F45" w:rsidRPr="00450E0A" w:rsidRDefault="00852F45" w:rsidP="00AC7723">
            <w:pPr>
              <w:jc w:val="center"/>
              <w:rPr>
                <w:color w:val="000000"/>
                <w:szCs w:val="24"/>
                <w:lang w:val="bg-BG" w:eastAsia="bg-BG"/>
              </w:rPr>
            </w:pPr>
            <w:r w:rsidRPr="00450E0A">
              <w:rPr>
                <w:color w:val="000000"/>
                <w:szCs w:val="24"/>
                <w:lang w:val="bg-BG" w:eastAsia="bg-BG"/>
              </w:rPr>
              <w:t>1</w:t>
            </w:r>
          </w:p>
        </w:tc>
        <w:tc>
          <w:tcPr>
            <w:tcW w:w="1701" w:type="dxa"/>
            <w:tcBorders>
              <w:top w:val="nil"/>
              <w:left w:val="nil"/>
              <w:bottom w:val="single" w:sz="4" w:space="0" w:color="auto"/>
              <w:right w:val="single" w:sz="4" w:space="0" w:color="auto"/>
            </w:tcBorders>
            <w:shd w:val="clear" w:color="auto" w:fill="auto"/>
            <w:noWrap/>
            <w:vAlign w:val="bottom"/>
            <w:hideMark/>
          </w:tcPr>
          <w:p w14:paraId="24393B59" w14:textId="77777777" w:rsidR="00852F45" w:rsidRPr="00450E0A" w:rsidRDefault="00852F45" w:rsidP="00AC7723">
            <w:pPr>
              <w:rPr>
                <w:color w:val="000000"/>
                <w:szCs w:val="24"/>
                <w:lang w:val="bg-BG" w:eastAsia="bg-BG"/>
              </w:rPr>
            </w:pPr>
            <w:r w:rsidRPr="00450E0A">
              <w:rPr>
                <w:color w:val="000000"/>
                <w:szCs w:val="24"/>
                <w:lang w:val="bg-BG" w:eastAsia="bg-BG"/>
              </w:rPr>
              <w:t>UPN 30</w:t>
            </w:r>
          </w:p>
        </w:tc>
        <w:tc>
          <w:tcPr>
            <w:tcW w:w="1142" w:type="dxa"/>
            <w:gridSpan w:val="2"/>
            <w:tcBorders>
              <w:top w:val="nil"/>
              <w:left w:val="nil"/>
              <w:bottom w:val="single" w:sz="4" w:space="0" w:color="auto"/>
              <w:right w:val="single" w:sz="4" w:space="0" w:color="auto"/>
            </w:tcBorders>
            <w:shd w:val="clear" w:color="auto" w:fill="auto"/>
            <w:noWrap/>
            <w:vAlign w:val="center"/>
            <w:hideMark/>
          </w:tcPr>
          <w:p w14:paraId="42A699A0"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C60763B"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25</w:t>
            </w:r>
          </w:p>
        </w:tc>
        <w:tc>
          <w:tcPr>
            <w:tcW w:w="2414" w:type="dxa"/>
            <w:tcBorders>
              <w:top w:val="single" w:sz="4" w:space="0" w:color="auto"/>
              <w:left w:val="nil"/>
              <w:bottom w:val="single" w:sz="4" w:space="0" w:color="auto"/>
              <w:right w:val="single" w:sz="4" w:space="0" w:color="auto"/>
            </w:tcBorders>
            <w:shd w:val="clear" w:color="auto" w:fill="auto"/>
            <w:noWrap/>
            <w:vAlign w:val="center"/>
          </w:tcPr>
          <w:p w14:paraId="6BA46682"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CFD8875" w14:textId="77777777" w:rsidR="00852F45" w:rsidRPr="00450E0A" w:rsidRDefault="00852F45" w:rsidP="00AC7723">
            <w:pPr>
              <w:jc w:val="center"/>
              <w:rPr>
                <w:color w:val="000000"/>
                <w:szCs w:val="24"/>
                <w:lang w:val="bg-BG" w:eastAsia="bg-BG"/>
              </w:rPr>
            </w:pPr>
          </w:p>
        </w:tc>
      </w:tr>
      <w:tr w:rsidR="00852F45" w:rsidRPr="00450E0A" w14:paraId="0818B115"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CE00967" w14:textId="77777777" w:rsidR="00852F45" w:rsidRPr="00450E0A" w:rsidRDefault="00852F45" w:rsidP="00AC7723">
            <w:pPr>
              <w:jc w:val="center"/>
              <w:rPr>
                <w:color w:val="000000"/>
                <w:szCs w:val="24"/>
                <w:lang w:val="bg-BG" w:eastAsia="bg-BG"/>
              </w:rPr>
            </w:pPr>
            <w:r w:rsidRPr="00450E0A">
              <w:rPr>
                <w:color w:val="000000"/>
                <w:szCs w:val="24"/>
                <w:lang w:val="bg-BG" w:eastAsia="bg-BG"/>
              </w:rPr>
              <w:t>2</w:t>
            </w:r>
          </w:p>
        </w:tc>
        <w:tc>
          <w:tcPr>
            <w:tcW w:w="1701" w:type="dxa"/>
            <w:tcBorders>
              <w:top w:val="nil"/>
              <w:left w:val="nil"/>
              <w:bottom w:val="single" w:sz="4" w:space="0" w:color="auto"/>
              <w:right w:val="single" w:sz="4" w:space="0" w:color="auto"/>
            </w:tcBorders>
            <w:shd w:val="clear" w:color="auto" w:fill="auto"/>
            <w:noWrap/>
            <w:vAlign w:val="bottom"/>
            <w:hideMark/>
          </w:tcPr>
          <w:p w14:paraId="19D59BE6" w14:textId="77777777" w:rsidR="00852F45" w:rsidRPr="00450E0A" w:rsidRDefault="00852F45" w:rsidP="00AC7723">
            <w:pPr>
              <w:rPr>
                <w:color w:val="000000"/>
                <w:szCs w:val="24"/>
                <w:lang w:val="bg-BG" w:eastAsia="bg-BG"/>
              </w:rPr>
            </w:pPr>
            <w:r w:rsidRPr="00450E0A">
              <w:rPr>
                <w:color w:val="000000"/>
                <w:szCs w:val="24"/>
                <w:lang w:val="bg-BG" w:eastAsia="bg-BG"/>
              </w:rPr>
              <w:t>UPN 40 х 20</w:t>
            </w:r>
          </w:p>
        </w:tc>
        <w:tc>
          <w:tcPr>
            <w:tcW w:w="1142" w:type="dxa"/>
            <w:gridSpan w:val="2"/>
            <w:tcBorders>
              <w:top w:val="nil"/>
              <w:left w:val="nil"/>
              <w:bottom w:val="single" w:sz="4" w:space="0" w:color="auto"/>
              <w:right w:val="single" w:sz="4" w:space="0" w:color="auto"/>
            </w:tcBorders>
            <w:shd w:val="clear" w:color="auto" w:fill="auto"/>
            <w:noWrap/>
            <w:vAlign w:val="center"/>
            <w:hideMark/>
          </w:tcPr>
          <w:p w14:paraId="32CA741D"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BD540CC"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20</w:t>
            </w:r>
          </w:p>
        </w:tc>
        <w:tc>
          <w:tcPr>
            <w:tcW w:w="2414" w:type="dxa"/>
            <w:tcBorders>
              <w:top w:val="single" w:sz="4" w:space="0" w:color="auto"/>
              <w:left w:val="nil"/>
              <w:bottom w:val="single" w:sz="4" w:space="0" w:color="auto"/>
              <w:right w:val="single" w:sz="4" w:space="0" w:color="auto"/>
            </w:tcBorders>
            <w:shd w:val="clear" w:color="auto" w:fill="auto"/>
            <w:noWrap/>
            <w:vAlign w:val="center"/>
          </w:tcPr>
          <w:p w14:paraId="5F2397CB"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3831DBC" w14:textId="77777777" w:rsidR="00852F45" w:rsidRPr="00450E0A" w:rsidRDefault="00852F45" w:rsidP="00AC7723">
            <w:pPr>
              <w:jc w:val="center"/>
              <w:rPr>
                <w:color w:val="000000"/>
                <w:szCs w:val="24"/>
                <w:lang w:val="bg-BG" w:eastAsia="bg-BG"/>
              </w:rPr>
            </w:pPr>
          </w:p>
        </w:tc>
      </w:tr>
      <w:tr w:rsidR="00852F45" w:rsidRPr="00450E0A" w14:paraId="1AA906A6"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tcPr>
          <w:p w14:paraId="364E28CE" w14:textId="77777777" w:rsidR="00852F45" w:rsidRPr="00450E0A" w:rsidRDefault="00852F45" w:rsidP="00AC7723">
            <w:pPr>
              <w:jc w:val="center"/>
              <w:rPr>
                <w:color w:val="000000"/>
                <w:szCs w:val="24"/>
                <w:lang w:val="bg-BG" w:eastAsia="bg-BG"/>
              </w:rPr>
            </w:pPr>
            <w:r w:rsidRPr="00450E0A">
              <w:rPr>
                <w:color w:val="000000"/>
                <w:szCs w:val="24"/>
                <w:lang w:val="bg-BG" w:eastAsia="bg-BG"/>
              </w:rPr>
              <w:t>3</w:t>
            </w:r>
          </w:p>
        </w:tc>
        <w:tc>
          <w:tcPr>
            <w:tcW w:w="1701" w:type="dxa"/>
            <w:tcBorders>
              <w:top w:val="nil"/>
              <w:left w:val="nil"/>
              <w:bottom w:val="single" w:sz="4" w:space="0" w:color="auto"/>
              <w:right w:val="single" w:sz="4" w:space="0" w:color="auto"/>
            </w:tcBorders>
            <w:shd w:val="clear" w:color="auto" w:fill="auto"/>
            <w:noWrap/>
            <w:vAlign w:val="center"/>
          </w:tcPr>
          <w:p w14:paraId="6F8026D2" w14:textId="77777777" w:rsidR="00852F45" w:rsidRPr="00450E0A" w:rsidRDefault="00852F45" w:rsidP="00AC7723">
            <w:pPr>
              <w:rPr>
                <w:color w:val="000000"/>
                <w:szCs w:val="24"/>
                <w:lang w:val="bg-BG" w:eastAsia="bg-BG"/>
              </w:rPr>
            </w:pPr>
            <w:r w:rsidRPr="00450E0A">
              <w:rPr>
                <w:color w:val="000000"/>
                <w:szCs w:val="24"/>
                <w:lang w:val="bg-BG" w:eastAsia="bg-BG"/>
              </w:rPr>
              <w:t>UPN 40 х 35</w:t>
            </w:r>
          </w:p>
        </w:tc>
        <w:tc>
          <w:tcPr>
            <w:tcW w:w="1142" w:type="dxa"/>
            <w:gridSpan w:val="2"/>
            <w:tcBorders>
              <w:top w:val="nil"/>
              <w:left w:val="nil"/>
              <w:bottom w:val="single" w:sz="4" w:space="0" w:color="auto"/>
              <w:right w:val="single" w:sz="4" w:space="0" w:color="auto"/>
            </w:tcBorders>
            <w:shd w:val="clear" w:color="auto" w:fill="auto"/>
            <w:noWrap/>
            <w:vAlign w:val="bottom"/>
          </w:tcPr>
          <w:p w14:paraId="225E4B24"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tcPr>
          <w:p w14:paraId="16755981"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21</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2EF770E6"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5B2E285" w14:textId="77777777" w:rsidR="00852F45" w:rsidRPr="00450E0A" w:rsidRDefault="00852F45" w:rsidP="00AC7723">
            <w:pPr>
              <w:jc w:val="center"/>
              <w:rPr>
                <w:color w:val="000000"/>
                <w:szCs w:val="24"/>
                <w:lang w:val="bg-BG" w:eastAsia="bg-BG"/>
              </w:rPr>
            </w:pPr>
          </w:p>
        </w:tc>
      </w:tr>
      <w:tr w:rsidR="00852F45" w:rsidRPr="00450E0A" w14:paraId="6E67083C"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170CB38" w14:textId="77777777" w:rsidR="00852F45" w:rsidRPr="00450E0A" w:rsidRDefault="00852F45" w:rsidP="00AC7723">
            <w:pPr>
              <w:jc w:val="center"/>
              <w:rPr>
                <w:color w:val="000000"/>
                <w:szCs w:val="24"/>
                <w:lang w:val="bg-BG" w:eastAsia="bg-BG"/>
              </w:rPr>
            </w:pPr>
            <w:r w:rsidRPr="00450E0A">
              <w:rPr>
                <w:color w:val="000000"/>
                <w:szCs w:val="24"/>
                <w:lang w:val="bg-BG" w:eastAsia="bg-BG"/>
              </w:rPr>
              <w:t>4</w:t>
            </w:r>
          </w:p>
        </w:tc>
        <w:tc>
          <w:tcPr>
            <w:tcW w:w="1701" w:type="dxa"/>
            <w:tcBorders>
              <w:top w:val="nil"/>
              <w:left w:val="nil"/>
              <w:bottom w:val="single" w:sz="4" w:space="0" w:color="auto"/>
              <w:right w:val="single" w:sz="4" w:space="0" w:color="auto"/>
            </w:tcBorders>
            <w:shd w:val="clear" w:color="auto" w:fill="auto"/>
            <w:noWrap/>
            <w:vAlign w:val="center"/>
            <w:hideMark/>
          </w:tcPr>
          <w:p w14:paraId="3F311709" w14:textId="77777777" w:rsidR="00852F45" w:rsidRPr="00450E0A" w:rsidRDefault="00852F45" w:rsidP="00AC7723">
            <w:pPr>
              <w:rPr>
                <w:color w:val="000000"/>
                <w:szCs w:val="24"/>
                <w:lang w:val="bg-BG" w:eastAsia="bg-BG"/>
              </w:rPr>
            </w:pPr>
            <w:r w:rsidRPr="00450E0A">
              <w:rPr>
                <w:color w:val="000000"/>
                <w:szCs w:val="24"/>
                <w:lang w:val="bg-BG" w:eastAsia="bg-BG"/>
              </w:rPr>
              <w:t>UPN 50 х 25</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594D7921"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C2CBE0F"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98</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2B83FB79"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1532960" w14:textId="77777777" w:rsidR="00852F45" w:rsidRPr="00450E0A" w:rsidRDefault="00852F45" w:rsidP="00AC7723">
            <w:pPr>
              <w:jc w:val="center"/>
              <w:rPr>
                <w:color w:val="000000"/>
                <w:szCs w:val="24"/>
                <w:lang w:val="bg-BG" w:eastAsia="bg-BG"/>
              </w:rPr>
            </w:pPr>
          </w:p>
        </w:tc>
      </w:tr>
      <w:tr w:rsidR="00852F45" w:rsidRPr="00450E0A" w14:paraId="3AD07E9B"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1B3E721" w14:textId="77777777" w:rsidR="00852F45" w:rsidRPr="00450E0A" w:rsidRDefault="00852F45" w:rsidP="00AC7723">
            <w:pPr>
              <w:jc w:val="center"/>
              <w:rPr>
                <w:color w:val="000000"/>
                <w:szCs w:val="24"/>
                <w:lang w:val="bg-BG" w:eastAsia="bg-BG"/>
              </w:rPr>
            </w:pPr>
            <w:r w:rsidRPr="00450E0A">
              <w:rPr>
                <w:color w:val="000000"/>
                <w:szCs w:val="24"/>
                <w:lang w:val="bg-BG" w:eastAsia="bg-BG"/>
              </w:rPr>
              <w:t>5</w:t>
            </w:r>
          </w:p>
        </w:tc>
        <w:tc>
          <w:tcPr>
            <w:tcW w:w="1701" w:type="dxa"/>
            <w:tcBorders>
              <w:top w:val="nil"/>
              <w:left w:val="nil"/>
              <w:bottom w:val="single" w:sz="4" w:space="0" w:color="auto"/>
              <w:right w:val="single" w:sz="4" w:space="0" w:color="auto"/>
            </w:tcBorders>
            <w:shd w:val="clear" w:color="auto" w:fill="auto"/>
            <w:noWrap/>
            <w:vAlign w:val="center"/>
          </w:tcPr>
          <w:p w14:paraId="6DB68945" w14:textId="77777777" w:rsidR="00852F45" w:rsidRPr="00450E0A" w:rsidRDefault="00852F45" w:rsidP="00AC7723">
            <w:pPr>
              <w:rPr>
                <w:color w:val="000000"/>
                <w:szCs w:val="24"/>
                <w:lang w:val="bg-BG" w:eastAsia="bg-BG"/>
              </w:rPr>
            </w:pPr>
            <w:r w:rsidRPr="00450E0A">
              <w:rPr>
                <w:color w:val="000000"/>
                <w:szCs w:val="24"/>
                <w:lang w:val="bg-BG" w:eastAsia="bg-BG"/>
              </w:rPr>
              <w:t>UPN 50 х 38</w:t>
            </w:r>
          </w:p>
        </w:tc>
        <w:tc>
          <w:tcPr>
            <w:tcW w:w="1142" w:type="dxa"/>
            <w:gridSpan w:val="2"/>
            <w:tcBorders>
              <w:top w:val="nil"/>
              <w:left w:val="nil"/>
              <w:bottom w:val="single" w:sz="4" w:space="0" w:color="auto"/>
              <w:right w:val="single" w:sz="4" w:space="0" w:color="auto"/>
            </w:tcBorders>
            <w:shd w:val="clear" w:color="auto" w:fill="auto"/>
            <w:noWrap/>
            <w:vAlign w:val="bottom"/>
          </w:tcPr>
          <w:p w14:paraId="0EBD0353"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tcPr>
          <w:p w14:paraId="043536E3"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8874AA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46C3C0" w14:textId="77777777" w:rsidR="00852F45" w:rsidRPr="00450E0A" w:rsidRDefault="00852F45" w:rsidP="00AC7723">
            <w:pPr>
              <w:jc w:val="center"/>
              <w:rPr>
                <w:color w:val="000000"/>
                <w:szCs w:val="24"/>
                <w:lang w:val="bg-BG" w:eastAsia="bg-BG"/>
              </w:rPr>
            </w:pPr>
          </w:p>
        </w:tc>
      </w:tr>
      <w:tr w:rsidR="00852F45" w:rsidRPr="00450E0A" w14:paraId="5EFC17C4"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B95E2B0"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1701" w:type="dxa"/>
            <w:tcBorders>
              <w:top w:val="nil"/>
              <w:left w:val="nil"/>
              <w:bottom w:val="single" w:sz="4" w:space="0" w:color="auto"/>
              <w:right w:val="single" w:sz="4" w:space="0" w:color="auto"/>
            </w:tcBorders>
            <w:shd w:val="clear" w:color="auto" w:fill="auto"/>
            <w:noWrap/>
            <w:vAlign w:val="center"/>
            <w:hideMark/>
          </w:tcPr>
          <w:p w14:paraId="702666BB" w14:textId="77777777" w:rsidR="00852F45" w:rsidRPr="00450E0A" w:rsidRDefault="00852F45" w:rsidP="00AC7723">
            <w:pPr>
              <w:rPr>
                <w:color w:val="000000"/>
                <w:szCs w:val="24"/>
                <w:lang w:val="bg-BG" w:eastAsia="bg-BG"/>
              </w:rPr>
            </w:pPr>
            <w:r w:rsidRPr="00450E0A">
              <w:rPr>
                <w:color w:val="000000"/>
                <w:szCs w:val="24"/>
                <w:lang w:val="bg-BG" w:eastAsia="bg-BG"/>
              </w:rPr>
              <w:t>UPN 60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0C400A40"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FD5E589"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100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BD379A9"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AEF0769" w14:textId="77777777" w:rsidR="00852F45" w:rsidRPr="00450E0A" w:rsidRDefault="00852F45" w:rsidP="00AC7723">
            <w:pPr>
              <w:jc w:val="center"/>
              <w:rPr>
                <w:color w:val="000000"/>
                <w:szCs w:val="24"/>
                <w:lang w:val="bg-BG" w:eastAsia="bg-BG"/>
              </w:rPr>
            </w:pPr>
          </w:p>
        </w:tc>
      </w:tr>
      <w:tr w:rsidR="00852F45" w:rsidRPr="00450E0A" w14:paraId="3C449089"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828A521" w14:textId="77777777" w:rsidR="00852F45" w:rsidRPr="00450E0A" w:rsidRDefault="00852F45" w:rsidP="00AC7723">
            <w:pPr>
              <w:jc w:val="center"/>
              <w:rPr>
                <w:color w:val="000000"/>
                <w:szCs w:val="24"/>
                <w:lang w:val="bg-BG" w:eastAsia="bg-BG"/>
              </w:rPr>
            </w:pPr>
            <w:r w:rsidRPr="00450E0A">
              <w:rPr>
                <w:color w:val="000000"/>
                <w:szCs w:val="24"/>
                <w:lang w:val="bg-BG" w:eastAsia="bg-BG"/>
              </w:rPr>
              <w:t>7</w:t>
            </w:r>
          </w:p>
        </w:tc>
        <w:tc>
          <w:tcPr>
            <w:tcW w:w="1701" w:type="dxa"/>
            <w:tcBorders>
              <w:top w:val="nil"/>
              <w:left w:val="nil"/>
              <w:bottom w:val="single" w:sz="4" w:space="0" w:color="auto"/>
              <w:right w:val="single" w:sz="4" w:space="0" w:color="auto"/>
            </w:tcBorders>
            <w:shd w:val="clear" w:color="auto" w:fill="auto"/>
            <w:noWrap/>
            <w:vAlign w:val="center"/>
            <w:hideMark/>
          </w:tcPr>
          <w:p w14:paraId="1A539E2F" w14:textId="77777777" w:rsidR="00852F45" w:rsidRPr="00450E0A" w:rsidRDefault="00852F45" w:rsidP="00AC7723">
            <w:pPr>
              <w:rPr>
                <w:color w:val="000000"/>
                <w:szCs w:val="24"/>
                <w:lang w:val="bg-BG" w:eastAsia="bg-BG"/>
              </w:rPr>
            </w:pPr>
            <w:r w:rsidRPr="00450E0A">
              <w:rPr>
                <w:color w:val="000000"/>
                <w:szCs w:val="24"/>
                <w:lang w:val="bg-BG" w:eastAsia="bg-BG"/>
              </w:rPr>
              <w:t>UPN 65</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14E83796"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2BA9260C"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32568D0"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D32ADDC" w14:textId="77777777" w:rsidR="00852F45" w:rsidRPr="00450E0A" w:rsidRDefault="00852F45" w:rsidP="00AC7723">
            <w:pPr>
              <w:jc w:val="center"/>
              <w:rPr>
                <w:szCs w:val="24"/>
                <w:lang w:val="bg-BG" w:eastAsia="bg-BG"/>
              </w:rPr>
            </w:pPr>
          </w:p>
        </w:tc>
      </w:tr>
      <w:tr w:rsidR="00852F45" w:rsidRPr="00450E0A" w14:paraId="7955F150"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D69B9C7" w14:textId="77777777" w:rsidR="00852F45" w:rsidRPr="00450E0A" w:rsidRDefault="00852F45" w:rsidP="00AC7723">
            <w:pPr>
              <w:jc w:val="center"/>
              <w:rPr>
                <w:color w:val="000000"/>
                <w:szCs w:val="24"/>
                <w:lang w:val="bg-BG" w:eastAsia="bg-BG"/>
              </w:rPr>
            </w:pPr>
            <w:r w:rsidRPr="00450E0A">
              <w:rPr>
                <w:color w:val="000000"/>
                <w:szCs w:val="24"/>
                <w:lang w:val="bg-BG" w:eastAsia="bg-BG"/>
              </w:rPr>
              <w:t>8</w:t>
            </w:r>
          </w:p>
        </w:tc>
        <w:tc>
          <w:tcPr>
            <w:tcW w:w="1701" w:type="dxa"/>
            <w:tcBorders>
              <w:top w:val="nil"/>
              <w:left w:val="nil"/>
              <w:bottom w:val="single" w:sz="4" w:space="0" w:color="auto"/>
              <w:right w:val="single" w:sz="4" w:space="0" w:color="auto"/>
            </w:tcBorders>
            <w:shd w:val="clear" w:color="auto" w:fill="auto"/>
            <w:noWrap/>
            <w:vAlign w:val="center"/>
            <w:hideMark/>
          </w:tcPr>
          <w:p w14:paraId="4C08D13F" w14:textId="77777777" w:rsidR="00852F45" w:rsidRPr="00450E0A" w:rsidRDefault="00852F45" w:rsidP="00AC7723">
            <w:pPr>
              <w:rPr>
                <w:szCs w:val="24"/>
                <w:lang w:val="bg-BG" w:eastAsia="bg-BG"/>
              </w:rPr>
            </w:pPr>
            <w:r w:rsidRPr="00450E0A">
              <w:rPr>
                <w:szCs w:val="24"/>
                <w:lang w:val="bg-BG" w:eastAsia="bg-BG"/>
              </w:rPr>
              <w:t>UPN 80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09504272" w14:textId="03A5F8A1" w:rsidR="00852F45" w:rsidRPr="00450E0A" w:rsidRDefault="001459ED" w:rsidP="00AC7723">
            <w:pPr>
              <w:jc w:val="center"/>
              <w:rPr>
                <w:szCs w:val="24"/>
                <w:lang w:val="bg-BG" w:eastAsia="bg-BG"/>
              </w:rPr>
            </w:pPr>
            <w:r>
              <w:rPr>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6711B9BF" w14:textId="70F9A010" w:rsidR="00852F45" w:rsidRPr="00450E0A" w:rsidRDefault="001459ED" w:rsidP="00AC7723">
            <w:pPr>
              <w:jc w:val="center"/>
              <w:rPr>
                <w:b/>
                <w:bCs/>
                <w:szCs w:val="24"/>
                <w:lang w:val="bg-BG" w:eastAsia="bg-BG"/>
              </w:rPr>
            </w:pPr>
            <w:r>
              <w:rPr>
                <w:b/>
                <w:bCs/>
                <w:szCs w:val="24"/>
                <w:lang w:val="bg-BG" w:eastAsia="bg-BG"/>
              </w:rPr>
              <w:t>75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2E0FC647" w14:textId="77777777" w:rsidR="00852F45" w:rsidRPr="00450E0A" w:rsidRDefault="00852F45" w:rsidP="00AC7723">
            <w:pPr>
              <w:jc w:val="center"/>
              <w:rPr>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E366F3B" w14:textId="77777777" w:rsidR="00852F45" w:rsidRPr="00450E0A" w:rsidRDefault="00852F45" w:rsidP="00AC7723">
            <w:pPr>
              <w:jc w:val="center"/>
              <w:rPr>
                <w:szCs w:val="24"/>
                <w:lang w:val="bg-BG" w:eastAsia="bg-BG"/>
              </w:rPr>
            </w:pPr>
          </w:p>
        </w:tc>
      </w:tr>
      <w:tr w:rsidR="00852F45" w:rsidRPr="00450E0A" w14:paraId="52D95607"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11783D1" w14:textId="77777777" w:rsidR="00852F45" w:rsidRPr="00450E0A" w:rsidRDefault="00852F45" w:rsidP="00AC7723">
            <w:pPr>
              <w:jc w:val="center"/>
              <w:rPr>
                <w:color w:val="000000"/>
                <w:szCs w:val="24"/>
                <w:lang w:val="bg-BG" w:eastAsia="bg-BG"/>
              </w:rPr>
            </w:pPr>
            <w:r w:rsidRPr="00450E0A">
              <w:rPr>
                <w:color w:val="000000"/>
                <w:szCs w:val="24"/>
                <w:lang w:val="bg-BG" w:eastAsia="bg-BG"/>
              </w:rPr>
              <w:t>9</w:t>
            </w:r>
          </w:p>
        </w:tc>
        <w:tc>
          <w:tcPr>
            <w:tcW w:w="1701" w:type="dxa"/>
            <w:tcBorders>
              <w:top w:val="nil"/>
              <w:left w:val="nil"/>
              <w:bottom w:val="single" w:sz="4" w:space="0" w:color="auto"/>
              <w:right w:val="single" w:sz="4" w:space="0" w:color="auto"/>
            </w:tcBorders>
            <w:shd w:val="clear" w:color="auto" w:fill="auto"/>
            <w:noWrap/>
            <w:vAlign w:val="center"/>
            <w:hideMark/>
          </w:tcPr>
          <w:p w14:paraId="2E28EF93" w14:textId="77777777" w:rsidR="00852F45" w:rsidRPr="00450E0A" w:rsidRDefault="00852F45" w:rsidP="00AC7723">
            <w:pPr>
              <w:rPr>
                <w:color w:val="000000"/>
                <w:szCs w:val="24"/>
                <w:lang w:val="bg-BG" w:eastAsia="bg-BG"/>
              </w:rPr>
            </w:pPr>
            <w:r w:rsidRPr="00450E0A">
              <w:rPr>
                <w:color w:val="000000"/>
                <w:szCs w:val="24"/>
                <w:lang w:val="bg-BG" w:eastAsia="bg-BG"/>
              </w:rPr>
              <w:t>UPN 100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737B9D9C" w14:textId="0B714D29"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685A6740" w14:textId="33030ED6" w:rsidR="00852F45" w:rsidRPr="00450E0A" w:rsidRDefault="001459ED" w:rsidP="00AC7723">
            <w:pPr>
              <w:jc w:val="center"/>
              <w:rPr>
                <w:b/>
                <w:bCs/>
                <w:color w:val="000000"/>
                <w:szCs w:val="24"/>
                <w:lang w:val="bg-BG" w:eastAsia="bg-BG"/>
              </w:rPr>
            </w:pPr>
            <w:r>
              <w:rPr>
                <w:b/>
                <w:bCs/>
                <w:color w:val="000000"/>
                <w:szCs w:val="24"/>
                <w:lang w:val="bg-BG" w:eastAsia="bg-BG"/>
              </w:rPr>
              <w:t>88</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6F37EC92"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F7B9393" w14:textId="77777777" w:rsidR="00852F45" w:rsidRPr="00450E0A" w:rsidRDefault="00852F45" w:rsidP="00AC7723">
            <w:pPr>
              <w:jc w:val="center"/>
              <w:rPr>
                <w:szCs w:val="24"/>
                <w:lang w:val="bg-BG" w:eastAsia="bg-BG"/>
              </w:rPr>
            </w:pPr>
          </w:p>
        </w:tc>
      </w:tr>
      <w:tr w:rsidR="00852F45" w:rsidRPr="00450E0A" w14:paraId="39F35DDD"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6C62C65" w14:textId="77777777" w:rsidR="00852F45" w:rsidRPr="00450E0A" w:rsidRDefault="00852F45" w:rsidP="00AC7723">
            <w:pPr>
              <w:jc w:val="center"/>
              <w:rPr>
                <w:color w:val="000000"/>
                <w:szCs w:val="24"/>
                <w:lang w:val="bg-BG" w:eastAsia="bg-BG"/>
              </w:rPr>
            </w:pPr>
            <w:r w:rsidRPr="00450E0A">
              <w:rPr>
                <w:color w:val="000000"/>
                <w:szCs w:val="24"/>
                <w:lang w:val="bg-BG" w:eastAsia="bg-BG"/>
              </w:rPr>
              <w:t>10</w:t>
            </w:r>
          </w:p>
        </w:tc>
        <w:tc>
          <w:tcPr>
            <w:tcW w:w="1701" w:type="dxa"/>
            <w:tcBorders>
              <w:top w:val="nil"/>
              <w:left w:val="nil"/>
              <w:bottom w:val="single" w:sz="4" w:space="0" w:color="auto"/>
              <w:right w:val="single" w:sz="4" w:space="0" w:color="auto"/>
            </w:tcBorders>
            <w:shd w:val="clear" w:color="auto" w:fill="auto"/>
            <w:noWrap/>
            <w:vAlign w:val="center"/>
            <w:hideMark/>
          </w:tcPr>
          <w:p w14:paraId="2BA22770" w14:textId="77777777" w:rsidR="00852F45" w:rsidRPr="00450E0A" w:rsidRDefault="00852F45" w:rsidP="00AC7723">
            <w:pPr>
              <w:rPr>
                <w:color w:val="000000"/>
                <w:szCs w:val="24"/>
                <w:lang w:val="bg-BG" w:eastAsia="bg-BG"/>
              </w:rPr>
            </w:pPr>
            <w:r w:rsidRPr="00450E0A">
              <w:rPr>
                <w:color w:val="000000"/>
                <w:szCs w:val="24"/>
                <w:lang w:val="bg-BG" w:eastAsia="bg-BG"/>
              </w:rPr>
              <w:t>UPN 120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06CFBA33" w14:textId="385B5FAF"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6A26E714" w14:textId="1AC93E33" w:rsidR="00852F45" w:rsidRPr="00450E0A" w:rsidRDefault="001459ED" w:rsidP="00AC7723">
            <w:pPr>
              <w:jc w:val="center"/>
              <w:rPr>
                <w:b/>
                <w:bCs/>
                <w:color w:val="000000"/>
                <w:szCs w:val="24"/>
                <w:lang w:val="bg-BG" w:eastAsia="bg-BG"/>
              </w:rPr>
            </w:pPr>
            <w:r>
              <w:rPr>
                <w:b/>
                <w:bCs/>
                <w:color w:val="000000"/>
                <w:szCs w:val="24"/>
                <w:lang w:val="bg-BG" w:eastAsia="bg-BG"/>
              </w:rPr>
              <w:t>47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717BDF13"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829E2ED" w14:textId="77777777" w:rsidR="00852F45" w:rsidRPr="00450E0A" w:rsidRDefault="00852F45" w:rsidP="00AC7723">
            <w:pPr>
              <w:jc w:val="center"/>
              <w:rPr>
                <w:szCs w:val="24"/>
                <w:lang w:val="bg-BG" w:eastAsia="bg-BG"/>
              </w:rPr>
            </w:pPr>
          </w:p>
        </w:tc>
      </w:tr>
      <w:tr w:rsidR="00852F45" w:rsidRPr="00450E0A" w14:paraId="1B9D02DB"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864B0DD" w14:textId="77777777" w:rsidR="00852F45" w:rsidRPr="00450E0A" w:rsidRDefault="00852F45" w:rsidP="00AC7723">
            <w:pPr>
              <w:jc w:val="center"/>
              <w:rPr>
                <w:color w:val="000000"/>
                <w:szCs w:val="24"/>
                <w:lang w:val="bg-BG" w:eastAsia="bg-BG"/>
              </w:rPr>
            </w:pPr>
            <w:r w:rsidRPr="00450E0A">
              <w:rPr>
                <w:color w:val="000000"/>
                <w:szCs w:val="24"/>
                <w:lang w:val="bg-BG" w:eastAsia="bg-BG"/>
              </w:rPr>
              <w:t>11</w:t>
            </w:r>
          </w:p>
        </w:tc>
        <w:tc>
          <w:tcPr>
            <w:tcW w:w="1701" w:type="dxa"/>
            <w:tcBorders>
              <w:top w:val="nil"/>
              <w:left w:val="nil"/>
              <w:bottom w:val="single" w:sz="4" w:space="0" w:color="auto"/>
              <w:right w:val="single" w:sz="4" w:space="0" w:color="auto"/>
            </w:tcBorders>
            <w:shd w:val="clear" w:color="auto" w:fill="auto"/>
            <w:noWrap/>
            <w:vAlign w:val="center"/>
            <w:hideMark/>
          </w:tcPr>
          <w:p w14:paraId="59E1F65C" w14:textId="77777777" w:rsidR="00852F45" w:rsidRPr="00450E0A" w:rsidRDefault="00852F45" w:rsidP="00AC7723">
            <w:pPr>
              <w:rPr>
                <w:color w:val="000000"/>
                <w:szCs w:val="24"/>
                <w:lang w:val="bg-BG" w:eastAsia="bg-BG"/>
              </w:rPr>
            </w:pPr>
            <w:r w:rsidRPr="00450E0A">
              <w:rPr>
                <w:color w:val="000000"/>
                <w:szCs w:val="24"/>
                <w:lang w:val="bg-BG" w:eastAsia="bg-BG"/>
              </w:rPr>
              <w:t>UPN 140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4CB50CB9" w14:textId="2D852A16"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58B60539" w14:textId="4D77462C" w:rsidR="00852F45" w:rsidRPr="00450E0A" w:rsidRDefault="001459ED" w:rsidP="00AC7723">
            <w:pPr>
              <w:jc w:val="center"/>
              <w:rPr>
                <w:b/>
                <w:bCs/>
                <w:color w:val="000000"/>
                <w:szCs w:val="24"/>
                <w:lang w:val="bg-BG" w:eastAsia="bg-BG"/>
              </w:rPr>
            </w:pPr>
            <w:r>
              <w:rPr>
                <w:b/>
                <w:bCs/>
                <w:color w:val="000000"/>
                <w:szCs w:val="24"/>
                <w:lang w:val="bg-BG" w:eastAsia="bg-BG"/>
              </w:rPr>
              <w:t>60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59F34AC0"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58788EE" w14:textId="77777777" w:rsidR="00852F45" w:rsidRPr="00450E0A" w:rsidRDefault="00852F45" w:rsidP="00AC7723">
            <w:pPr>
              <w:jc w:val="center"/>
              <w:rPr>
                <w:szCs w:val="24"/>
                <w:lang w:val="bg-BG" w:eastAsia="bg-BG"/>
              </w:rPr>
            </w:pPr>
          </w:p>
        </w:tc>
      </w:tr>
      <w:tr w:rsidR="00852F45" w:rsidRPr="00450E0A" w14:paraId="54EB6A51"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18350B7" w14:textId="77777777" w:rsidR="00852F45" w:rsidRPr="00450E0A" w:rsidRDefault="00852F45" w:rsidP="00AC7723">
            <w:pPr>
              <w:jc w:val="center"/>
              <w:rPr>
                <w:color w:val="000000"/>
                <w:szCs w:val="24"/>
                <w:lang w:val="bg-BG" w:eastAsia="bg-BG"/>
              </w:rPr>
            </w:pPr>
            <w:r w:rsidRPr="00450E0A">
              <w:rPr>
                <w:color w:val="000000"/>
                <w:szCs w:val="24"/>
                <w:lang w:val="bg-BG" w:eastAsia="bg-BG"/>
              </w:rPr>
              <w:t>12</w:t>
            </w:r>
          </w:p>
        </w:tc>
        <w:tc>
          <w:tcPr>
            <w:tcW w:w="1701" w:type="dxa"/>
            <w:tcBorders>
              <w:top w:val="nil"/>
              <w:left w:val="nil"/>
              <w:bottom w:val="single" w:sz="4" w:space="0" w:color="auto"/>
              <w:right w:val="single" w:sz="4" w:space="0" w:color="auto"/>
            </w:tcBorders>
            <w:shd w:val="clear" w:color="auto" w:fill="auto"/>
            <w:noWrap/>
            <w:vAlign w:val="center"/>
            <w:hideMark/>
          </w:tcPr>
          <w:p w14:paraId="55BC6F6B" w14:textId="77777777" w:rsidR="00852F45" w:rsidRPr="00450E0A" w:rsidRDefault="00852F45" w:rsidP="00AC7723">
            <w:pPr>
              <w:rPr>
                <w:color w:val="000000"/>
                <w:szCs w:val="24"/>
                <w:lang w:val="bg-BG" w:eastAsia="bg-BG"/>
              </w:rPr>
            </w:pPr>
            <w:r w:rsidRPr="00450E0A">
              <w:rPr>
                <w:color w:val="000000"/>
                <w:szCs w:val="24"/>
                <w:lang w:val="bg-BG" w:eastAsia="bg-BG"/>
              </w:rPr>
              <w:t>UPN 160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390B4E4A" w14:textId="043E75E2"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01C72E60" w14:textId="4E50EE39" w:rsidR="00852F45" w:rsidRPr="00450E0A" w:rsidRDefault="001459ED" w:rsidP="00AC7723">
            <w:pPr>
              <w:jc w:val="center"/>
              <w:rPr>
                <w:b/>
                <w:bCs/>
                <w:color w:val="000000"/>
                <w:szCs w:val="24"/>
                <w:lang w:val="bg-BG" w:eastAsia="bg-BG"/>
              </w:rPr>
            </w:pPr>
            <w:r>
              <w:rPr>
                <w:b/>
                <w:bCs/>
                <w:color w:val="000000"/>
                <w:szCs w:val="24"/>
                <w:lang w:val="bg-BG" w:eastAsia="bg-BG"/>
              </w:rPr>
              <w:t>70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514AC2E9"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C243AAA" w14:textId="77777777" w:rsidR="00852F45" w:rsidRPr="00450E0A" w:rsidRDefault="00852F45" w:rsidP="00AC7723">
            <w:pPr>
              <w:jc w:val="center"/>
              <w:rPr>
                <w:szCs w:val="24"/>
                <w:lang w:val="bg-BG" w:eastAsia="bg-BG"/>
              </w:rPr>
            </w:pPr>
          </w:p>
        </w:tc>
      </w:tr>
      <w:tr w:rsidR="00852F45" w:rsidRPr="00450E0A" w14:paraId="3BF5481D"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65A881B" w14:textId="77777777" w:rsidR="00852F45" w:rsidRPr="00450E0A" w:rsidRDefault="00852F45" w:rsidP="00AC7723">
            <w:pPr>
              <w:jc w:val="center"/>
              <w:rPr>
                <w:color w:val="000000"/>
                <w:szCs w:val="24"/>
                <w:lang w:val="bg-BG" w:eastAsia="bg-BG"/>
              </w:rPr>
            </w:pPr>
            <w:r w:rsidRPr="00450E0A">
              <w:rPr>
                <w:color w:val="000000"/>
                <w:szCs w:val="24"/>
                <w:lang w:val="bg-BG" w:eastAsia="bg-BG"/>
              </w:rPr>
              <w:t>13</w:t>
            </w:r>
          </w:p>
        </w:tc>
        <w:tc>
          <w:tcPr>
            <w:tcW w:w="1701" w:type="dxa"/>
            <w:tcBorders>
              <w:top w:val="nil"/>
              <w:left w:val="nil"/>
              <w:bottom w:val="single" w:sz="4" w:space="0" w:color="auto"/>
              <w:right w:val="single" w:sz="4" w:space="0" w:color="auto"/>
            </w:tcBorders>
            <w:shd w:val="clear" w:color="auto" w:fill="auto"/>
            <w:noWrap/>
            <w:vAlign w:val="center"/>
            <w:hideMark/>
          </w:tcPr>
          <w:p w14:paraId="3A24561D" w14:textId="77777777" w:rsidR="00852F45" w:rsidRPr="00450E0A" w:rsidRDefault="00852F45" w:rsidP="00AC7723">
            <w:pPr>
              <w:rPr>
                <w:color w:val="000000"/>
                <w:szCs w:val="24"/>
                <w:lang w:val="bg-BG" w:eastAsia="bg-BG"/>
              </w:rPr>
            </w:pPr>
            <w:r w:rsidRPr="00450E0A">
              <w:rPr>
                <w:color w:val="000000"/>
                <w:szCs w:val="24"/>
                <w:lang w:val="bg-BG" w:eastAsia="bg-BG"/>
              </w:rPr>
              <w:t>UPN 180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1F087C5D" w14:textId="202ABE6A"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2397CFDB" w14:textId="498FAA48" w:rsidR="00852F45" w:rsidRPr="00450E0A" w:rsidRDefault="001459ED" w:rsidP="00AC7723">
            <w:pPr>
              <w:jc w:val="center"/>
              <w:rPr>
                <w:b/>
                <w:bCs/>
                <w:color w:val="000000"/>
                <w:szCs w:val="24"/>
                <w:lang w:val="bg-BG" w:eastAsia="bg-BG"/>
              </w:rPr>
            </w:pPr>
            <w:r>
              <w:rPr>
                <w:b/>
                <w:bCs/>
                <w:color w:val="000000"/>
                <w:szCs w:val="24"/>
                <w:lang w:val="bg-BG" w:eastAsia="bg-BG"/>
              </w:rPr>
              <w:t>4</w:t>
            </w:r>
            <w:r w:rsidR="00852F45" w:rsidRPr="00450E0A">
              <w:rPr>
                <w:b/>
                <w:bCs/>
                <w:color w:val="000000"/>
                <w:szCs w:val="24"/>
                <w:lang w:val="bg-BG" w:eastAsia="bg-BG"/>
              </w:rPr>
              <w:t>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20DD6C2"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7F48DEB" w14:textId="77777777" w:rsidR="00852F45" w:rsidRPr="00450E0A" w:rsidRDefault="00852F45" w:rsidP="00AC7723">
            <w:pPr>
              <w:jc w:val="center"/>
              <w:rPr>
                <w:szCs w:val="24"/>
                <w:lang w:val="bg-BG" w:eastAsia="bg-BG"/>
              </w:rPr>
            </w:pPr>
          </w:p>
        </w:tc>
      </w:tr>
      <w:tr w:rsidR="00852F45" w:rsidRPr="00450E0A" w14:paraId="70884DBF"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BDC4EE9" w14:textId="77777777" w:rsidR="00852F45" w:rsidRPr="00450E0A" w:rsidRDefault="00852F45" w:rsidP="00AC7723">
            <w:pPr>
              <w:jc w:val="center"/>
              <w:rPr>
                <w:color w:val="000000"/>
                <w:szCs w:val="24"/>
                <w:lang w:val="bg-BG" w:eastAsia="bg-BG"/>
              </w:rPr>
            </w:pPr>
            <w:r w:rsidRPr="00450E0A">
              <w:rPr>
                <w:color w:val="000000"/>
                <w:szCs w:val="24"/>
                <w:lang w:val="bg-BG" w:eastAsia="bg-BG"/>
              </w:rPr>
              <w:t>14</w:t>
            </w:r>
          </w:p>
        </w:tc>
        <w:tc>
          <w:tcPr>
            <w:tcW w:w="1701" w:type="dxa"/>
            <w:tcBorders>
              <w:top w:val="nil"/>
              <w:left w:val="nil"/>
              <w:bottom w:val="single" w:sz="4" w:space="0" w:color="auto"/>
              <w:right w:val="single" w:sz="4" w:space="0" w:color="auto"/>
            </w:tcBorders>
            <w:shd w:val="clear" w:color="auto" w:fill="auto"/>
            <w:noWrap/>
            <w:vAlign w:val="center"/>
            <w:hideMark/>
          </w:tcPr>
          <w:p w14:paraId="5DCC1A55" w14:textId="77777777" w:rsidR="00852F45" w:rsidRPr="00450E0A" w:rsidRDefault="00852F45" w:rsidP="00AC7723">
            <w:pPr>
              <w:rPr>
                <w:color w:val="000000"/>
                <w:szCs w:val="24"/>
                <w:lang w:val="bg-BG" w:eastAsia="bg-BG"/>
              </w:rPr>
            </w:pPr>
            <w:r w:rsidRPr="00450E0A">
              <w:rPr>
                <w:color w:val="000000"/>
                <w:szCs w:val="24"/>
                <w:lang w:val="bg-BG" w:eastAsia="bg-BG"/>
              </w:rPr>
              <w:t>UPN 200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7A1B18F9" w14:textId="0915F0BF"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7C9A1073" w14:textId="74315AA0" w:rsidR="00852F45" w:rsidRPr="00450E0A" w:rsidRDefault="001459ED" w:rsidP="00AC7723">
            <w:pPr>
              <w:jc w:val="center"/>
              <w:rPr>
                <w:b/>
                <w:bCs/>
                <w:color w:val="000000"/>
                <w:szCs w:val="24"/>
                <w:lang w:val="bg-BG" w:eastAsia="bg-BG"/>
              </w:rPr>
            </w:pPr>
            <w:r>
              <w:rPr>
                <w:b/>
                <w:bCs/>
                <w:color w:val="000000"/>
                <w:szCs w:val="24"/>
                <w:lang w:val="bg-BG" w:eastAsia="bg-BG"/>
              </w:rPr>
              <w:t>44</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D75FFB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2DF0323" w14:textId="77777777" w:rsidR="00852F45" w:rsidRPr="00450E0A" w:rsidRDefault="00852F45" w:rsidP="00AC7723">
            <w:pPr>
              <w:jc w:val="center"/>
              <w:rPr>
                <w:szCs w:val="24"/>
                <w:lang w:val="bg-BG" w:eastAsia="bg-BG"/>
              </w:rPr>
            </w:pPr>
          </w:p>
        </w:tc>
      </w:tr>
      <w:tr w:rsidR="00852F45" w:rsidRPr="00450E0A" w14:paraId="0905E15C"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81B984A" w14:textId="77777777" w:rsidR="00852F45" w:rsidRPr="00450E0A" w:rsidRDefault="00852F45" w:rsidP="00AC7723">
            <w:pPr>
              <w:jc w:val="center"/>
              <w:rPr>
                <w:color w:val="000000"/>
                <w:szCs w:val="24"/>
                <w:lang w:val="bg-BG" w:eastAsia="bg-BG"/>
              </w:rPr>
            </w:pPr>
            <w:r w:rsidRPr="00450E0A">
              <w:rPr>
                <w:color w:val="000000"/>
                <w:szCs w:val="24"/>
                <w:lang w:val="bg-BG" w:eastAsia="bg-BG"/>
              </w:rPr>
              <w:t>15</w:t>
            </w:r>
          </w:p>
        </w:tc>
        <w:tc>
          <w:tcPr>
            <w:tcW w:w="1701" w:type="dxa"/>
            <w:tcBorders>
              <w:top w:val="nil"/>
              <w:left w:val="nil"/>
              <w:bottom w:val="single" w:sz="4" w:space="0" w:color="auto"/>
              <w:right w:val="single" w:sz="4" w:space="0" w:color="auto"/>
            </w:tcBorders>
            <w:shd w:val="clear" w:color="auto" w:fill="auto"/>
            <w:noWrap/>
            <w:vAlign w:val="center"/>
            <w:hideMark/>
          </w:tcPr>
          <w:p w14:paraId="15AE2B1F" w14:textId="77777777" w:rsidR="00852F45" w:rsidRPr="00450E0A" w:rsidRDefault="00852F45" w:rsidP="00AC7723">
            <w:pPr>
              <w:rPr>
                <w:color w:val="000000"/>
                <w:szCs w:val="24"/>
                <w:lang w:val="bg-BG" w:eastAsia="bg-BG"/>
              </w:rPr>
            </w:pPr>
            <w:r w:rsidRPr="00450E0A">
              <w:rPr>
                <w:color w:val="000000"/>
                <w:szCs w:val="24"/>
                <w:lang w:val="bg-BG" w:eastAsia="bg-BG"/>
              </w:rPr>
              <w:t>UPN 220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55B90EBD" w14:textId="2BA11BD2"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377757A1" w14:textId="6A28A95D" w:rsidR="00852F45" w:rsidRPr="00450E0A" w:rsidRDefault="001459ED" w:rsidP="00AC7723">
            <w:pPr>
              <w:jc w:val="center"/>
              <w:rPr>
                <w:b/>
                <w:bCs/>
                <w:color w:val="000000"/>
                <w:szCs w:val="24"/>
                <w:lang w:val="bg-BG" w:eastAsia="bg-BG"/>
              </w:rPr>
            </w:pPr>
            <w:r>
              <w:rPr>
                <w:b/>
                <w:bCs/>
                <w:color w:val="000000"/>
                <w:szCs w:val="24"/>
                <w:lang w:val="bg-BG" w:eastAsia="bg-BG"/>
              </w:rPr>
              <w:t>15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786995B3"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5A0E88B" w14:textId="77777777" w:rsidR="00852F45" w:rsidRPr="00450E0A" w:rsidRDefault="00852F45" w:rsidP="00AC7723">
            <w:pPr>
              <w:jc w:val="center"/>
              <w:rPr>
                <w:szCs w:val="24"/>
                <w:lang w:val="bg-BG" w:eastAsia="bg-BG"/>
              </w:rPr>
            </w:pPr>
          </w:p>
        </w:tc>
      </w:tr>
      <w:tr w:rsidR="00852F45" w:rsidRPr="00450E0A" w14:paraId="464CC9FE"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1A33720" w14:textId="77777777" w:rsidR="00852F45" w:rsidRPr="00450E0A" w:rsidRDefault="00852F45" w:rsidP="00AC7723">
            <w:pPr>
              <w:jc w:val="center"/>
              <w:rPr>
                <w:color w:val="000000"/>
                <w:szCs w:val="24"/>
                <w:lang w:val="bg-BG" w:eastAsia="bg-BG"/>
              </w:rPr>
            </w:pPr>
            <w:r w:rsidRPr="00450E0A">
              <w:rPr>
                <w:color w:val="000000"/>
                <w:szCs w:val="24"/>
                <w:lang w:val="bg-BG" w:eastAsia="bg-BG"/>
              </w:rPr>
              <w:t>16</w:t>
            </w:r>
          </w:p>
        </w:tc>
        <w:tc>
          <w:tcPr>
            <w:tcW w:w="1701" w:type="dxa"/>
            <w:tcBorders>
              <w:top w:val="nil"/>
              <w:left w:val="nil"/>
              <w:bottom w:val="single" w:sz="4" w:space="0" w:color="auto"/>
              <w:right w:val="single" w:sz="4" w:space="0" w:color="auto"/>
            </w:tcBorders>
            <w:shd w:val="clear" w:color="auto" w:fill="auto"/>
            <w:noWrap/>
            <w:vAlign w:val="center"/>
            <w:hideMark/>
          </w:tcPr>
          <w:p w14:paraId="2D86A303" w14:textId="77777777" w:rsidR="00852F45" w:rsidRPr="00450E0A" w:rsidRDefault="00852F45" w:rsidP="00AC7723">
            <w:pPr>
              <w:rPr>
                <w:color w:val="000000"/>
                <w:szCs w:val="24"/>
                <w:lang w:val="bg-BG" w:eastAsia="bg-BG"/>
              </w:rPr>
            </w:pPr>
            <w:r w:rsidRPr="00450E0A">
              <w:rPr>
                <w:color w:val="000000"/>
                <w:szCs w:val="24"/>
                <w:lang w:val="bg-BG" w:eastAsia="bg-BG"/>
              </w:rPr>
              <w:t>UPN 240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1288282" w14:textId="2DC3FA70"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2A237597" w14:textId="793DF26C" w:rsidR="00852F45" w:rsidRPr="00450E0A" w:rsidRDefault="001459ED" w:rsidP="00AC7723">
            <w:pPr>
              <w:jc w:val="center"/>
              <w:rPr>
                <w:b/>
                <w:bCs/>
                <w:color w:val="000000"/>
                <w:szCs w:val="24"/>
                <w:lang w:val="bg-BG" w:eastAsia="bg-BG"/>
              </w:rPr>
            </w:pPr>
            <w:r>
              <w:rPr>
                <w:b/>
                <w:bCs/>
                <w:color w:val="000000"/>
                <w:szCs w:val="24"/>
                <w:lang w:val="bg-BG" w:eastAsia="bg-BG"/>
              </w:rPr>
              <w:t>57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2D62FCD2"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89CB65" w14:textId="77777777" w:rsidR="00852F45" w:rsidRPr="00450E0A" w:rsidRDefault="00852F45" w:rsidP="00AC7723">
            <w:pPr>
              <w:jc w:val="center"/>
              <w:rPr>
                <w:szCs w:val="24"/>
                <w:lang w:val="bg-BG" w:eastAsia="bg-BG"/>
              </w:rPr>
            </w:pPr>
          </w:p>
        </w:tc>
      </w:tr>
      <w:tr w:rsidR="00852F45" w:rsidRPr="00450E0A" w14:paraId="6EEBE5B8"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AEDE91F" w14:textId="77777777" w:rsidR="00852F45" w:rsidRPr="00450E0A" w:rsidRDefault="00852F45" w:rsidP="00AC7723">
            <w:pPr>
              <w:jc w:val="center"/>
              <w:rPr>
                <w:color w:val="000000"/>
                <w:szCs w:val="24"/>
                <w:lang w:val="bg-BG" w:eastAsia="bg-BG"/>
              </w:rPr>
            </w:pPr>
            <w:r w:rsidRPr="00450E0A">
              <w:rPr>
                <w:color w:val="000000"/>
                <w:szCs w:val="24"/>
                <w:lang w:val="bg-BG" w:eastAsia="bg-BG"/>
              </w:rPr>
              <w:t>17</w:t>
            </w:r>
          </w:p>
        </w:tc>
        <w:tc>
          <w:tcPr>
            <w:tcW w:w="1701" w:type="dxa"/>
            <w:tcBorders>
              <w:top w:val="nil"/>
              <w:left w:val="nil"/>
              <w:bottom w:val="single" w:sz="4" w:space="0" w:color="auto"/>
              <w:right w:val="single" w:sz="4" w:space="0" w:color="auto"/>
            </w:tcBorders>
            <w:shd w:val="clear" w:color="auto" w:fill="auto"/>
            <w:noWrap/>
            <w:vAlign w:val="center"/>
            <w:hideMark/>
          </w:tcPr>
          <w:p w14:paraId="6415078D" w14:textId="77777777" w:rsidR="00852F45" w:rsidRPr="00450E0A" w:rsidRDefault="00852F45" w:rsidP="00AC7723">
            <w:pPr>
              <w:rPr>
                <w:color w:val="000000"/>
                <w:szCs w:val="24"/>
                <w:lang w:val="bg-BG" w:eastAsia="bg-BG"/>
              </w:rPr>
            </w:pPr>
            <w:r w:rsidRPr="00450E0A">
              <w:rPr>
                <w:color w:val="000000"/>
                <w:szCs w:val="24"/>
                <w:lang w:val="bg-BG" w:eastAsia="bg-BG"/>
              </w:rPr>
              <w:t>UPN 280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15CF9C65" w14:textId="525C2156"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single" w:sz="4" w:space="0" w:color="auto"/>
              <w:right w:val="single" w:sz="4" w:space="0" w:color="auto"/>
            </w:tcBorders>
            <w:shd w:val="clear" w:color="auto" w:fill="auto"/>
            <w:noWrap/>
            <w:vAlign w:val="bottom"/>
            <w:hideMark/>
          </w:tcPr>
          <w:p w14:paraId="58AF7EF2" w14:textId="12A08F83" w:rsidR="00852F45" w:rsidRPr="00450E0A" w:rsidRDefault="001459ED" w:rsidP="00AC7723">
            <w:pPr>
              <w:jc w:val="center"/>
              <w:rPr>
                <w:b/>
                <w:bCs/>
                <w:color w:val="000000"/>
                <w:szCs w:val="24"/>
                <w:lang w:val="bg-BG" w:eastAsia="bg-BG"/>
              </w:rPr>
            </w:pPr>
            <w:r>
              <w:rPr>
                <w:b/>
                <w:bCs/>
                <w:color w:val="000000"/>
                <w:szCs w:val="24"/>
                <w:lang w:val="bg-BG" w:eastAsia="bg-BG"/>
              </w:rPr>
              <w:t>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5FA5E2DA"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9FCB655" w14:textId="77777777" w:rsidR="00852F45" w:rsidRPr="00450E0A" w:rsidRDefault="00852F45" w:rsidP="00AC7723">
            <w:pPr>
              <w:jc w:val="center"/>
              <w:rPr>
                <w:color w:val="000000"/>
                <w:szCs w:val="24"/>
                <w:lang w:val="bg-BG" w:eastAsia="bg-BG"/>
              </w:rPr>
            </w:pPr>
          </w:p>
        </w:tc>
      </w:tr>
      <w:tr w:rsidR="00852F45" w:rsidRPr="00450E0A" w14:paraId="103266A4" w14:textId="77777777" w:rsidTr="00852F45">
        <w:trPr>
          <w:trHeight w:val="33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AD8B402" w14:textId="77777777" w:rsidR="00852F45" w:rsidRPr="00450E0A" w:rsidRDefault="00852F45" w:rsidP="00AC7723">
            <w:pPr>
              <w:jc w:val="center"/>
              <w:rPr>
                <w:color w:val="000000"/>
                <w:szCs w:val="24"/>
                <w:lang w:val="bg-BG" w:eastAsia="bg-BG"/>
              </w:rPr>
            </w:pPr>
            <w:r w:rsidRPr="00450E0A">
              <w:rPr>
                <w:color w:val="000000"/>
                <w:szCs w:val="24"/>
                <w:lang w:val="bg-BG" w:eastAsia="bg-BG"/>
              </w:rPr>
              <w:t>18</w:t>
            </w:r>
          </w:p>
        </w:tc>
        <w:tc>
          <w:tcPr>
            <w:tcW w:w="1701" w:type="dxa"/>
            <w:tcBorders>
              <w:top w:val="nil"/>
              <w:left w:val="nil"/>
              <w:bottom w:val="nil"/>
              <w:right w:val="single" w:sz="4" w:space="0" w:color="auto"/>
            </w:tcBorders>
            <w:shd w:val="clear" w:color="auto" w:fill="auto"/>
            <w:noWrap/>
            <w:vAlign w:val="center"/>
            <w:hideMark/>
          </w:tcPr>
          <w:p w14:paraId="167EADC9" w14:textId="77777777" w:rsidR="00852F45" w:rsidRPr="00450E0A" w:rsidRDefault="00852F45" w:rsidP="00AC7723">
            <w:pPr>
              <w:rPr>
                <w:color w:val="000000"/>
                <w:szCs w:val="24"/>
                <w:lang w:val="bg-BG" w:eastAsia="bg-BG"/>
              </w:rPr>
            </w:pPr>
            <w:r w:rsidRPr="00450E0A">
              <w:rPr>
                <w:color w:val="000000"/>
                <w:szCs w:val="24"/>
                <w:lang w:val="bg-BG" w:eastAsia="bg-BG"/>
              </w:rPr>
              <w:t>UPN 300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14DDB1A4" w14:textId="57E94B21" w:rsidR="00852F45" w:rsidRPr="00450E0A" w:rsidRDefault="001459ED" w:rsidP="00AC7723">
            <w:pPr>
              <w:jc w:val="center"/>
              <w:rPr>
                <w:color w:val="000000"/>
                <w:szCs w:val="24"/>
                <w:lang w:val="bg-BG" w:eastAsia="bg-BG"/>
              </w:rPr>
            </w:pPr>
            <w:r>
              <w:rPr>
                <w:color w:val="000000"/>
                <w:szCs w:val="24"/>
                <w:lang w:val="bg-BG" w:eastAsia="bg-BG"/>
              </w:rPr>
              <w:t>12</w:t>
            </w:r>
          </w:p>
        </w:tc>
        <w:tc>
          <w:tcPr>
            <w:tcW w:w="980" w:type="dxa"/>
            <w:tcBorders>
              <w:top w:val="nil"/>
              <w:left w:val="nil"/>
              <w:bottom w:val="nil"/>
              <w:right w:val="single" w:sz="4" w:space="0" w:color="auto"/>
            </w:tcBorders>
            <w:shd w:val="clear" w:color="auto" w:fill="auto"/>
            <w:noWrap/>
            <w:vAlign w:val="bottom"/>
            <w:hideMark/>
          </w:tcPr>
          <w:p w14:paraId="17F4AE35" w14:textId="59BE7FD1" w:rsidR="00852F45" w:rsidRPr="00450E0A" w:rsidRDefault="001459ED" w:rsidP="00AC7723">
            <w:pPr>
              <w:jc w:val="center"/>
              <w:rPr>
                <w:b/>
                <w:bCs/>
                <w:color w:val="000000"/>
                <w:szCs w:val="24"/>
                <w:lang w:val="bg-BG" w:eastAsia="bg-BG"/>
              </w:rPr>
            </w:pPr>
            <w:r>
              <w:rPr>
                <w:b/>
                <w:bCs/>
                <w:color w:val="000000"/>
                <w:szCs w:val="24"/>
                <w:lang w:val="bg-BG" w:eastAsia="bg-BG"/>
              </w:rPr>
              <w:t>17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20CBE1A0"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89B7DB5" w14:textId="77777777" w:rsidR="00852F45" w:rsidRPr="00450E0A" w:rsidRDefault="00852F45" w:rsidP="00AC7723">
            <w:pPr>
              <w:jc w:val="center"/>
              <w:rPr>
                <w:color w:val="000000"/>
                <w:szCs w:val="24"/>
                <w:lang w:val="bg-BG" w:eastAsia="bg-BG"/>
              </w:rPr>
            </w:pPr>
          </w:p>
        </w:tc>
      </w:tr>
      <w:tr w:rsidR="009F07AD" w:rsidRPr="00450E0A" w14:paraId="1990D399" w14:textId="77777777" w:rsidTr="00AC7723">
        <w:trPr>
          <w:trHeight w:val="60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8986BE7"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II</w:t>
            </w:r>
          </w:p>
        </w:tc>
        <w:tc>
          <w:tcPr>
            <w:tcW w:w="8505" w:type="dxa"/>
            <w:gridSpan w:val="6"/>
            <w:tcBorders>
              <w:top w:val="single" w:sz="8" w:space="0" w:color="auto"/>
              <w:left w:val="nil"/>
              <w:bottom w:val="single" w:sz="8" w:space="0" w:color="auto"/>
              <w:right w:val="single" w:sz="8" w:space="0" w:color="000000"/>
            </w:tcBorders>
            <w:shd w:val="clear" w:color="000000" w:fill="F2F2F2"/>
            <w:vAlign w:val="center"/>
            <w:hideMark/>
          </w:tcPr>
          <w:p w14:paraId="0A708451" w14:textId="77777777" w:rsidR="009F07AD" w:rsidRPr="00450E0A" w:rsidRDefault="009F07AD" w:rsidP="00AC7723">
            <w:pPr>
              <w:rPr>
                <w:b/>
                <w:bCs/>
                <w:color w:val="000000"/>
                <w:szCs w:val="24"/>
                <w:lang w:val="bg-BG" w:eastAsia="bg-BG"/>
              </w:rPr>
            </w:pPr>
            <w:r w:rsidRPr="00450E0A">
              <w:rPr>
                <w:b/>
                <w:bCs/>
                <w:color w:val="000000"/>
                <w:szCs w:val="24"/>
                <w:lang w:val="bg-BG" w:eastAsia="bg-BG"/>
              </w:rPr>
              <w:t xml:space="preserve">Профилна стомана горещо валцувана L-профили по БДС EN 10056 от стомана S235JR по БДС EN 10025-2 </w:t>
            </w:r>
          </w:p>
        </w:tc>
      </w:tr>
      <w:tr w:rsidR="00852F45" w:rsidRPr="00450E0A" w14:paraId="17087670"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4124296" w14:textId="77777777" w:rsidR="00852F45" w:rsidRPr="00450E0A" w:rsidRDefault="00852F45" w:rsidP="00AC7723">
            <w:pPr>
              <w:jc w:val="center"/>
              <w:rPr>
                <w:color w:val="000000"/>
                <w:szCs w:val="24"/>
                <w:lang w:val="bg-BG" w:eastAsia="bg-BG"/>
              </w:rPr>
            </w:pPr>
            <w:r w:rsidRPr="00450E0A">
              <w:rPr>
                <w:color w:val="000000"/>
                <w:szCs w:val="24"/>
                <w:lang w:val="bg-BG" w:eastAsia="bg-BG"/>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916290" w14:textId="77777777" w:rsidR="00852F45" w:rsidRPr="00450E0A" w:rsidRDefault="00852F45" w:rsidP="00AC7723">
            <w:pPr>
              <w:rPr>
                <w:color w:val="000000"/>
                <w:szCs w:val="24"/>
                <w:lang w:val="bg-BG" w:eastAsia="bg-BG"/>
              </w:rPr>
            </w:pPr>
            <w:r w:rsidRPr="00450E0A">
              <w:rPr>
                <w:color w:val="000000"/>
                <w:szCs w:val="24"/>
                <w:lang w:val="bg-BG" w:eastAsia="bg-BG"/>
              </w:rPr>
              <w:t>L 20х20х3</w:t>
            </w: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F01A3"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A6E7D18"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220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BC1C202"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33C9AB9" w14:textId="77777777" w:rsidR="00852F45" w:rsidRPr="00450E0A" w:rsidRDefault="00852F45" w:rsidP="00AC7723">
            <w:pPr>
              <w:jc w:val="center"/>
              <w:rPr>
                <w:color w:val="000000"/>
                <w:szCs w:val="24"/>
                <w:lang w:val="bg-BG" w:eastAsia="bg-BG"/>
              </w:rPr>
            </w:pPr>
          </w:p>
        </w:tc>
      </w:tr>
      <w:tr w:rsidR="00852F45" w:rsidRPr="00450E0A" w14:paraId="23C11363" w14:textId="77777777" w:rsidTr="00852F45">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46840" w14:textId="77777777" w:rsidR="00852F45" w:rsidRPr="00450E0A" w:rsidRDefault="00852F45" w:rsidP="00AC7723">
            <w:pPr>
              <w:jc w:val="center"/>
              <w:rPr>
                <w:color w:val="000000"/>
                <w:szCs w:val="24"/>
                <w:lang w:val="bg-BG" w:eastAsia="bg-BG"/>
              </w:rPr>
            </w:pPr>
            <w:r w:rsidRPr="00450E0A">
              <w:rPr>
                <w:color w:val="000000"/>
                <w:szCs w:val="24"/>
                <w:lang w:val="bg-BG" w:eastAsia="bg-BG"/>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610369E" w14:textId="77777777" w:rsidR="00852F45" w:rsidRPr="00450E0A" w:rsidRDefault="00852F45" w:rsidP="00AC7723">
            <w:pPr>
              <w:rPr>
                <w:color w:val="000000"/>
                <w:szCs w:val="24"/>
                <w:lang w:val="bg-BG" w:eastAsia="bg-BG"/>
              </w:rPr>
            </w:pPr>
            <w:r w:rsidRPr="00450E0A">
              <w:rPr>
                <w:color w:val="000000"/>
                <w:szCs w:val="24"/>
                <w:lang w:val="bg-BG" w:eastAsia="bg-BG"/>
              </w:rPr>
              <w:t>L 25х25х3</w:t>
            </w: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C1D4C"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6CCB48B"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118</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4636FA5C"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62F684C" w14:textId="77777777" w:rsidR="00852F45" w:rsidRPr="00450E0A" w:rsidRDefault="00852F45" w:rsidP="00AC7723">
            <w:pPr>
              <w:jc w:val="center"/>
              <w:rPr>
                <w:color w:val="000000"/>
                <w:szCs w:val="24"/>
                <w:lang w:val="bg-BG" w:eastAsia="bg-BG"/>
              </w:rPr>
            </w:pPr>
          </w:p>
        </w:tc>
      </w:tr>
      <w:tr w:rsidR="00852F45" w:rsidRPr="00450E0A" w14:paraId="0757C08A"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1118665" w14:textId="77777777" w:rsidR="00852F45" w:rsidRPr="00450E0A" w:rsidRDefault="00852F45" w:rsidP="00AC7723">
            <w:pPr>
              <w:jc w:val="center"/>
              <w:rPr>
                <w:color w:val="000000"/>
                <w:szCs w:val="24"/>
                <w:lang w:val="bg-BG" w:eastAsia="bg-BG"/>
              </w:rPr>
            </w:pPr>
            <w:r w:rsidRPr="00450E0A">
              <w:rPr>
                <w:color w:val="000000"/>
                <w:szCs w:val="24"/>
                <w:lang w:val="bg-BG" w:eastAsia="bg-BG"/>
              </w:rPr>
              <w:t>3</w:t>
            </w:r>
          </w:p>
        </w:tc>
        <w:tc>
          <w:tcPr>
            <w:tcW w:w="1701" w:type="dxa"/>
            <w:tcBorders>
              <w:top w:val="nil"/>
              <w:left w:val="nil"/>
              <w:bottom w:val="single" w:sz="4" w:space="0" w:color="auto"/>
              <w:right w:val="single" w:sz="4" w:space="0" w:color="auto"/>
            </w:tcBorders>
            <w:shd w:val="clear" w:color="auto" w:fill="auto"/>
            <w:noWrap/>
            <w:vAlign w:val="center"/>
            <w:hideMark/>
          </w:tcPr>
          <w:p w14:paraId="585DAAD4" w14:textId="77777777" w:rsidR="00852F45" w:rsidRPr="00450E0A" w:rsidRDefault="00852F45" w:rsidP="00AC7723">
            <w:pPr>
              <w:rPr>
                <w:color w:val="000000"/>
                <w:szCs w:val="24"/>
                <w:lang w:val="bg-BG" w:eastAsia="bg-BG"/>
              </w:rPr>
            </w:pPr>
            <w:r w:rsidRPr="00450E0A">
              <w:rPr>
                <w:color w:val="000000"/>
                <w:szCs w:val="24"/>
                <w:lang w:val="bg-BG" w:eastAsia="bg-BG"/>
              </w:rPr>
              <w:t>L 30х30х3</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1C6F7490"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7AD78137"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138</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885111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3EC9D34" w14:textId="77777777" w:rsidR="00852F45" w:rsidRPr="00450E0A" w:rsidRDefault="00852F45" w:rsidP="00AC7723">
            <w:pPr>
              <w:jc w:val="center"/>
              <w:rPr>
                <w:color w:val="000000"/>
                <w:szCs w:val="24"/>
                <w:lang w:val="bg-BG" w:eastAsia="bg-BG"/>
              </w:rPr>
            </w:pPr>
          </w:p>
        </w:tc>
      </w:tr>
      <w:tr w:rsidR="00852F45" w:rsidRPr="00450E0A" w14:paraId="6B9CC572"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C823025" w14:textId="77777777" w:rsidR="00852F45" w:rsidRPr="00450E0A" w:rsidRDefault="00852F45" w:rsidP="00AC7723">
            <w:pPr>
              <w:jc w:val="center"/>
              <w:rPr>
                <w:color w:val="000000"/>
                <w:szCs w:val="24"/>
                <w:lang w:val="bg-BG" w:eastAsia="bg-BG"/>
              </w:rPr>
            </w:pPr>
            <w:r w:rsidRPr="00450E0A">
              <w:rPr>
                <w:color w:val="000000"/>
                <w:szCs w:val="24"/>
                <w:lang w:val="bg-BG" w:eastAsia="bg-BG"/>
              </w:rPr>
              <w:t>4</w:t>
            </w:r>
          </w:p>
        </w:tc>
        <w:tc>
          <w:tcPr>
            <w:tcW w:w="1701" w:type="dxa"/>
            <w:tcBorders>
              <w:top w:val="nil"/>
              <w:left w:val="nil"/>
              <w:bottom w:val="single" w:sz="4" w:space="0" w:color="auto"/>
              <w:right w:val="single" w:sz="4" w:space="0" w:color="auto"/>
            </w:tcBorders>
            <w:shd w:val="clear" w:color="auto" w:fill="auto"/>
            <w:noWrap/>
            <w:vAlign w:val="center"/>
            <w:hideMark/>
          </w:tcPr>
          <w:p w14:paraId="397DD641" w14:textId="77777777" w:rsidR="00852F45" w:rsidRPr="00450E0A" w:rsidRDefault="00852F45" w:rsidP="00AC7723">
            <w:pPr>
              <w:rPr>
                <w:color w:val="000000"/>
                <w:szCs w:val="24"/>
                <w:lang w:val="bg-BG" w:eastAsia="bg-BG"/>
              </w:rPr>
            </w:pPr>
            <w:r w:rsidRPr="00450E0A">
              <w:rPr>
                <w:color w:val="000000"/>
                <w:szCs w:val="24"/>
                <w:lang w:val="bg-BG" w:eastAsia="bg-BG"/>
              </w:rPr>
              <w:t>L 30х30х4</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B915B26"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2628AFD"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60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97AB8A5"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40A5648" w14:textId="77777777" w:rsidR="00852F45" w:rsidRPr="00450E0A" w:rsidRDefault="00852F45" w:rsidP="00AC7723">
            <w:pPr>
              <w:jc w:val="center"/>
              <w:rPr>
                <w:color w:val="000000"/>
                <w:szCs w:val="24"/>
                <w:lang w:val="bg-BG" w:eastAsia="bg-BG"/>
              </w:rPr>
            </w:pPr>
          </w:p>
        </w:tc>
      </w:tr>
      <w:tr w:rsidR="00852F45" w:rsidRPr="00450E0A" w14:paraId="06BF26E7"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84F9694" w14:textId="77777777" w:rsidR="00852F45" w:rsidRPr="00450E0A" w:rsidRDefault="00852F45" w:rsidP="00AC7723">
            <w:pPr>
              <w:jc w:val="center"/>
              <w:rPr>
                <w:color w:val="000000"/>
                <w:szCs w:val="24"/>
                <w:lang w:val="bg-BG" w:eastAsia="bg-BG"/>
              </w:rPr>
            </w:pPr>
            <w:r w:rsidRPr="00450E0A">
              <w:rPr>
                <w:color w:val="000000"/>
                <w:szCs w:val="24"/>
                <w:lang w:val="bg-BG" w:eastAsia="bg-BG"/>
              </w:rPr>
              <w:t>5</w:t>
            </w:r>
          </w:p>
        </w:tc>
        <w:tc>
          <w:tcPr>
            <w:tcW w:w="1701" w:type="dxa"/>
            <w:tcBorders>
              <w:top w:val="nil"/>
              <w:left w:val="nil"/>
              <w:bottom w:val="single" w:sz="4" w:space="0" w:color="auto"/>
              <w:right w:val="single" w:sz="4" w:space="0" w:color="auto"/>
            </w:tcBorders>
            <w:shd w:val="clear" w:color="auto" w:fill="auto"/>
            <w:noWrap/>
            <w:vAlign w:val="center"/>
            <w:hideMark/>
          </w:tcPr>
          <w:p w14:paraId="2050A8D3" w14:textId="77777777" w:rsidR="00852F45" w:rsidRPr="00450E0A" w:rsidRDefault="00852F45" w:rsidP="00AC7723">
            <w:pPr>
              <w:rPr>
                <w:color w:val="000000"/>
                <w:szCs w:val="24"/>
                <w:lang w:val="bg-BG" w:eastAsia="bg-BG"/>
              </w:rPr>
            </w:pPr>
            <w:r w:rsidRPr="00450E0A">
              <w:rPr>
                <w:color w:val="000000"/>
                <w:szCs w:val="24"/>
                <w:lang w:val="bg-BG" w:eastAsia="bg-BG"/>
              </w:rPr>
              <w:t>L 35х35х4</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51696045"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29F2B0E"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85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F4398D2"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F4A76E0" w14:textId="77777777" w:rsidR="00852F45" w:rsidRPr="00450E0A" w:rsidRDefault="00852F45" w:rsidP="00AC7723">
            <w:pPr>
              <w:jc w:val="center"/>
              <w:rPr>
                <w:color w:val="000000"/>
                <w:szCs w:val="24"/>
                <w:lang w:val="bg-BG" w:eastAsia="bg-BG"/>
              </w:rPr>
            </w:pPr>
          </w:p>
        </w:tc>
      </w:tr>
      <w:tr w:rsidR="00852F45" w:rsidRPr="00450E0A" w14:paraId="72DB7449"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E440FE2"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1701" w:type="dxa"/>
            <w:tcBorders>
              <w:top w:val="nil"/>
              <w:left w:val="nil"/>
              <w:bottom w:val="single" w:sz="4" w:space="0" w:color="auto"/>
              <w:right w:val="single" w:sz="4" w:space="0" w:color="auto"/>
            </w:tcBorders>
            <w:shd w:val="clear" w:color="auto" w:fill="auto"/>
            <w:noWrap/>
            <w:vAlign w:val="center"/>
            <w:hideMark/>
          </w:tcPr>
          <w:p w14:paraId="44223222" w14:textId="77777777" w:rsidR="00852F45" w:rsidRPr="00450E0A" w:rsidRDefault="00852F45" w:rsidP="00AC7723">
            <w:pPr>
              <w:rPr>
                <w:color w:val="000000"/>
                <w:szCs w:val="24"/>
                <w:lang w:val="bg-BG" w:eastAsia="bg-BG"/>
              </w:rPr>
            </w:pPr>
            <w:r w:rsidRPr="00450E0A">
              <w:rPr>
                <w:color w:val="000000"/>
                <w:szCs w:val="24"/>
                <w:lang w:val="bg-BG" w:eastAsia="bg-BG"/>
              </w:rPr>
              <w:t>L 40х40х3</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6EEA24E1"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2795C679"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100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7EBD7D0"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DC327D1" w14:textId="77777777" w:rsidR="00852F45" w:rsidRPr="00450E0A" w:rsidRDefault="00852F45" w:rsidP="00AC7723">
            <w:pPr>
              <w:jc w:val="center"/>
              <w:rPr>
                <w:color w:val="000000"/>
                <w:szCs w:val="24"/>
                <w:lang w:val="bg-BG" w:eastAsia="bg-BG"/>
              </w:rPr>
            </w:pPr>
          </w:p>
        </w:tc>
      </w:tr>
      <w:tr w:rsidR="00852F45" w:rsidRPr="00450E0A" w14:paraId="054FEE54" w14:textId="77777777" w:rsidTr="00852F45">
        <w:trPr>
          <w:trHeight w:val="31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8FBFE" w14:textId="77777777" w:rsidR="00852F45" w:rsidRPr="00450E0A" w:rsidRDefault="00852F45" w:rsidP="00AC7723">
            <w:pPr>
              <w:jc w:val="center"/>
              <w:rPr>
                <w:color w:val="000000"/>
                <w:szCs w:val="24"/>
                <w:lang w:val="bg-BG" w:eastAsia="bg-BG"/>
              </w:rPr>
            </w:pPr>
            <w:r w:rsidRPr="00450E0A">
              <w:rPr>
                <w:color w:val="000000"/>
                <w:szCs w:val="24"/>
                <w:lang w:val="bg-BG" w:eastAsia="bg-BG"/>
              </w:rPr>
              <w:t>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BB839A2" w14:textId="77777777" w:rsidR="00852F45" w:rsidRPr="00450E0A" w:rsidRDefault="00852F45" w:rsidP="00AC7723">
            <w:pPr>
              <w:rPr>
                <w:color w:val="000000"/>
                <w:szCs w:val="24"/>
                <w:lang w:val="bg-BG" w:eastAsia="bg-BG"/>
              </w:rPr>
            </w:pPr>
            <w:r w:rsidRPr="00450E0A">
              <w:rPr>
                <w:color w:val="000000"/>
                <w:szCs w:val="24"/>
                <w:lang w:val="bg-BG" w:eastAsia="bg-BG"/>
              </w:rPr>
              <w:t>L 40х40х4</w:t>
            </w: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87C715"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64ED3230"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69</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7AAB592A"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A889885" w14:textId="77777777" w:rsidR="00852F45" w:rsidRPr="00450E0A" w:rsidRDefault="00852F45" w:rsidP="00AC7723">
            <w:pPr>
              <w:jc w:val="center"/>
              <w:rPr>
                <w:color w:val="000000"/>
                <w:szCs w:val="24"/>
                <w:lang w:val="bg-BG" w:eastAsia="bg-BG"/>
              </w:rPr>
            </w:pPr>
          </w:p>
        </w:tc>
      </w:tr>
      <w:tr w:rsidR="00852F45" w:rsidRPr="00450E0A" w14:paraId="33926578"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676AEFB" w14:textId="77777777" w:rsidR="00852F45" w:rsidRPr="00450E0A" w:rsidRDefault="00852F45" w:rsidP="00AC7723">
            <w:pPr>
              <w:jc w:val="center"/>
              <w:rPr>
                <w:color w:val="000000"/>
                <w:szCs w:val="24"/>
                <w:lang w:val="bg-BG" w:eastAsia="bg-BG"/>
              </w:rPr>
            </w:pPr>
            <w:r w:rsidRPr="00450E0A">
              <w:rPr>
                <w:color w:val="000000"/>
                <w:szCs w:val="24"/>
                <w:lang w:val="bg-BG" w:eastAsia="bg-BG"/>
              </w:rPr>
              <w:t>8</w:t>
            </w:r>
          </w:p>
        </w:tc>
        <w:tc>
          <w:tcPr>
            <w:tcW w:w="1701" w:type="dxa"/>
            <w:tcBorders>
              <w:top w:val="nil"/>
              <w:left w:val="nil"/>
              <w:bottom w:val="single" w:sz="4" w:space="0" w:color="auto"/>
              <w:right w:val="single" w:sz="4" w:space="0" w:color="auto"/>
            </w:tcBorders>
            <w:shd w:val="clear" w:color="auto" w:fill="auto"/>
            <w:noWrap/>
            <w:vAlign w:val="center"/>
            <w:hideMark/>
          </w:tcPr>
          <w:p w14:paraId="7223C24D" w14:textId="77777777" w:rsidR="00852F45" w:rsidRPr="00450E0A" w:rsidRDefault="00852F45" w:rsidP="00AC7723">
            <w:pPr>
              <w:rPr>
                <w:color w:val="000000"/>
                <w:szCs w:val="24"/>
                <w:lang w:val="bg-BG" w:eastAsia="bg-BG"/>
              </w:rPr>
            </w:pPr>
            <w:r w:rsidRPr="00450E0A">
              <w:rPr>
                <w:color w:val="000000"/>
                <w:szCs w:val="24"/>
                <w:lang w:val="bg-BG" w:eastAsia="bg-BG"/>
              </w:rPr>
              <w:t>L 45х45х4</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60E1EC1F"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562C4DAF"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7CAD060A"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4CDBB2D" w14:textId="77777777" w:rsidR="00852F45" w:rsidRPr="00450E0A" w:rsidRDefault="00852F45" w:rsidP="00AC7723">
            <w:pPr>
              <w:jc w:val="center"/>
              <w:rPr>
                <w:color w:val="000000"/>
                <w:szCs w:val="24"/>
                <w:lang w:val="bg-BG" w:eastAsia="bg-BG"/>
              </w:rPr>
            </w:pPr>
          </w:p>
        </w:tc>
      </w:tr>
      <w:tr w:rsidR="00852F45" w:rsidRPr="00450E0A" w14:paraId="29B7BD5B"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24B884F" w14:textId="77777777" w:rsidR="00852F45" w:rsidRPr="00450E0A" w:rsidRDefault="00852F45" w:rsidP="00AC7723">
            <w:pPr>
              <w:jc w:val="center"/>
              <w:rPr>
                <w:color w:val="000000"/>
                <w:szCs w:val="24"/>
                <w:lang w:val="bg-BG" w:eastAsia="bg-BG"/>
              </w:rPr>
            </w:pPr>
            <w:r w:rsidRPr="00450E0A">
              <w:rPr>
                <w:color w:val="000000"/>
                <w:szCs w:val="24"/>
                <w:lang w:val="bg-BG" w:eastAsia="bg-BG"/>
              </w:rPr>
              <w:t>9</w:t>
            </w:r>
          </w:p>
        </w:tc>
        <w:tc>
          <w:tcPr>
            <w:tcW w:w="1701" w:type="dxa"/>
            <w:tcBorders>
              <w:top w:val="nil"/>
              <w:left w:val="nil"/>
              <w:bottom w:val="single" w:sz="4" w:space="0" w:color="auto"/>
              <w:right w:val="single" w:sz="4" w:space="0" w:color="auto"/>
            </w:tcBorders>
            <w:shd w:val="clear" w:color="auto" w:fill="auto"/>
            <w:noWrap/>
            <w:vAlign w:val="center"/>
            <w:hideMark/>
          </w:tcPr>
          <w:p w14:paraId="76B8FEC3" w14:textId="77777777" w:rsidR="00852F45" w:rsidRPr="00450E0A" w:rsidRDefault="00852F45" w:rsidP="00AC7723">
            <w:pPr>
              <w:rPr>
                <w:color w:val="000000"/>
                <w:szCs w:val="24"/>
                <w:lang w:val="bg-BG" w:eastAsia="bg-BG"/>
              </w:rPr>
            </w:pPr>
            <w:r w:rsidRPr="00450E0A">
              <w:rPr>
                <w:color w:val="000000"/>
                <w:szCs w:val="24"/>
                <w:lang w:val="bg-BG" w:eastAsia="bg-BG"/>
              </w:rPr>
              <w:t>L 45х45х5</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3212644B"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69E68FE"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50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62E804A"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0FC4A35" w14:textId="77777777" w:rsidR="00852F45" w:rsidRPr="00450E0A" w:rsidRDefault="00852F45" w:rsidP="00AC7723">
            <w:pPr>
              <w:jc w:val="center"/>
              <w:rPr>
                <w:color w:val="000000"/>
                <w:szCs w:val="24"/>
                <w:lang w:val="bg-BG" w:eastAsia="bg-BG"/>
              </w:rPr>
            </w:pPr>
          </w:p>
        </w:tc>
      </w:tr>
      <w:tr w:rsidR="00852F45" w:rsidRPr="00450E0A" w14:paraId="78B55CD6"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8E80755" w14:textId="77777777" w:rsidR="00852F45" w:rsidRPr="00450E0A" w:rsidRDefault="00852F45" w:rsidP="00AC7723">
            <w:pPr>
              <w:jc w:val="center"/>
              <w:rPr>
                <w:color w:val="000000"/>
                <w:szCs w:val="24"/>
                <w:lang w:val="bg-BG" w:eastAsia="bg-BG"/>
              </w:rPr>
            </w:pPr>
            <w:r w:rsidRPr="00450E0A">
              <w:rPr>
                <w:color w:val="000000"/>
                <w:szCs w:val="24"/>
                <w:lang w:val="bg-BG" w:eastAsia="bg-BG"/>
              </w:rPr>
              <w:t>10</w:t>
            </w:r>
          </w:p>
        </w:tc>
        <w:tc>
          <w:tcPr>
            <w:tcW w:w="1701" w:type="dxa"/>
            <w:tcBorders>
              <w:top w:val="nil"/>
              <w:left w:val="nil"/>
              <w:bottom w:val="single" w:sz="4" w:space="0" w:color="auto"/>
              <w:right w:val="single" w:sz="4" w:space="0" w:color="auto"/>
            </w:tcBorders>
            <w:shd w:val="clear" w:color="auto" w:fill="auto"/>
            <w:noWrap/>
            <w:vAlign w:val="center"/>
            <w:hideMark/>
          </w:tcPr>
          <w:p w14:paraId="486DEEFE" w14:textId="77777777" w:rsidR="00852F45" w:rsidRPr="00450E0A" w:rsidRDefault="00852F45" w:rsidP="00AC7723">
            <w:pPr>
              <w:rPr>
                <w:color w:val="000000"/>
                <w:szCs w:val="24"/>
                <w:lang w:val="bg-BG" w:eastAsia="bg-BG"/>
              </w:rPr>
            </w:pPr>
            <w:r w:rsidRPr="00450E0A">
              <w:rPr>
                <w:color w:val="000000"/>
                <w:szCs w:val="24"/>
                <w:lang w:val="bg-BG" w:eastAsia="bg-BG"/>
              </w:rPr>
              <w:t>L 50х50х4</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3C765912"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2343D65E"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7C838AEB"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D75511B" w14:textId="77777777" w:rsidR="00852F45" w:rsidRPr="00450E0A" w:rsidRDefault="00852F45" w:rsidP="00AC7723">
            <w:pPr>
              <w:jc w:val="center"/>
              <w:rPr>
                <w:color w:val="000000"/>
                <w:szCs w:val="24"/>
                <w:lang w:val="bg-BG" w:eastAsia="bg-BG"/>
              </w:rPr>
            </w:pPr>
          </w:p>
        </w:tc>
      </w:tr>
      <w:tr w:rsidR="00852F45" w:rsidRPr="00450E0A" w14:paraId="197CAB15" w14:textId="77777777" w:rsidTr="00852F45">
        <w:trPr>
          <w:trHeight w:val="315"/>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B76A63" w14:textId="77777777" w:rsidR="00852F45" w:rsidRPr="00450E0A" w:rsidRDefault="00852F45" w:rsidP="00AC7723">
            <w:pPr>
              <w:jc w:val="center"/>
              <w:rPr>
                <w:color w:val="000000"/>
                <w:szCs w:val="24"/>
                <w:lang w:val="bg-BG" w:eastAsia="bg-BG"/>
              </w:rPr>
            </w:pPr>
            <w:r w:rsidRPr="00450E0A">
              <w:rPr>
                <w:color w:val="000000"/>
                <w:szCs w:val="24"/>
                <w:lang w:val="bg-BG" w:eastAsia="bg-BG"/>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79407D" w14:textId="77777777" w:rsidR="00852F45" w:rsidRPr="00450E0A" w:rsidRDefault="00852F45" w:rsidP="00AC7723">
            <w:pPr>
              <w:rPr>
                <w:szCs w:val="24"/>
                <w:lang w:val="bg-BG" w:eastAsia="bg-BG"/>
              </w:rPr>
            </w:pPr>
            <w:r w:rsidRPr="00450E0A">
              <w:rPr>
                <w:szCs w:val="24"/>
                <w:lang w:val="bg-BG" w:eastAsia="bg-BG"/>
              </w:rPr>
              <w:t>L 50х50х5</w:t>
            </w: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ABE42A"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A5CD056"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70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5B14C1D"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DC1A8FC" w14:textId="77777777" w:rsidR="00852F45" w:rsidRPr="00450E0A" w:rsidRDefault="00852F45" w:rsidP="00AC7723">
            <w:pPr>
              <w:jc w:val="center"/>
              <w:rPr>
                <w:szCs w:val="24"/>
                <w:lang w:val="bg-BG" w:eastAsia="bg-BG"/>
              </w:rPr>
            </w:pPr>
          </w:p>
        </w:tc>
      </w:tr>
      <w:tr w:rsidR="00852F45" w:rsidRPr="00450E0A" w14:paraId="3D5AA1AF"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EBC0ECE" w14:textId="77777777" w:rsidR="00852F45" w:rsidRPr="00450E0A" w:rsidRDefault="00852F45" w:rsidP="00AC7723">
            <w:pPr>
              <w:jc w:val="center"/>
              <w:rPr>
                <w:color w:val="000000"/>
                <w:szCs w:val="24"/>
                <w:lang w:val="bg-BG" w:eastAsia="bg-BG"/>
              </w:rPr>
            </w:pPr>
            <w:r w:rsidRPr="00450E0A">
              <w:rPr>
                <w:color w:val="000000"/>
                <w:szCs w:val="24"/>
                <w:lang w:val="bg-BG" w:eastAsia="bg-BG"/>
              </w:rPr>
              <w:t>12</w:t>
            </w:r>
          </w:p>
        </w:tc>
        <w:tc>
          <w:tcPr>
            <w:tcW w:w="1701" w:type="dxa"/>
            <w:tcBorders>
              <w:top w:val="nil"/>
              <w:left w:val="nil"/>
              <w:bottom w:val="single" w:sz="4" w:space="0" w:color="auto"/>
              <w:right w:val="single" w:sz="4" w:space="0" w:color="auto"/>
            </w:tcBorders>
            <w:shd w:val="clear" w:color="auto" w:fill="auto"/>
            <w:noWrap/>
            <w:vAlign w:val="center"/>
            <w:hideMark/>
          </w:tcPr>
          <w:p w14:paraId="6F90EE4B" w14:textId="77777777" w:rsidR="00852F45" w:rsidRPr="00450E0A" w:rsidRDefault="00852F45" w:rsidP="00AC7723">
            <w:pPr>
              <w:rPr>
                <w:color w:val="000000"/>
                <w:szCs w:val="24"/>
                <w:lang w:val="bg-BG" w:eastAsia="bg-BG"/>
              </w:rPr>
            </w:pPr>
            <w:r w:rsidRPr="00450E0A">
              <w:rPr>
                <w:color w:val="000000"/>
                <w:szCs w:val="24"/>
                <w:lang w:val="bg-BG" w:eastAsia="bg-BG"/>
              </w:rPr>
              <w:t>L 50х50х6</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6129DF2"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3421991"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70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9DBA28D" w14:textId="77777777" w:rsidR="00852F45" w:rsidRPr="00450E0A" w:rsidRDefault="00852F45" w:rsidP="00AC7723">
            <w:pPr>
              <w:jc w:val="center"/>
              <w:rPr>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9F7AAA7" w14:textId="77777777" w:rsidR="00852F45" w:rsidRPr="00450E0A" w:rsidRDefault="00852F45" w:rsidP="00AC7723">
            <w:pPr>
              <w:jc w:val="center"/>
              <w:rPr>
                <w:color w:val="000000"/>
                <w:szCs w:val="24"/>
                <w:lang w:val="bg-BG" w:eastAsia="bg-BG"/>
              </w:rPr>
            </w:pPr>
          </w:p>
        </w:tc>
      </w:tr>
      <w:tr w:rsidR="00852F45" w:rsidRPr="00450E0A" w14:paraId="3725821F"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8F98852" w14:textId="77777777" w:rsidR="00852F45" w:rsidRPr="00450E0A" w:rsidRDefault="00852F45" w:rsidP="00AC7723">
            <w:pPr>
              <w:jc w:val="center"/>
              <w:rPr>
                <w:color w:val="000000"/>
                <w:szCs w:val="24"/>
                <w:lang w:val="bg-BG" w:eastAsia="bg-BG"/>
              </w:rPr>
            </w:pPr>
            <w:r w:rsidRPr="00450E0A">
              <w:rPr>
                <w:color w:val="000000"/>
                <w:szCs w:val="24"/>
                <w:lang w:val="bg-BG" w:eastAsia="bg-BG"/>
              </w:rPr>
              <w:lastRenderedPageBreak/>
              <w:t>13</w:t>
            </w:r>
          </w:p>
        </w:tc>
        <w:tc>
          <w:tcPr>
            <w:tcW w:w="1701" w:type="dxa"/>
            <w:tcBorders>
              <w:top w:val="nil"/>
              <w:left w:val="nil"/>
              <w:bottom w:val="single" w:sz="4" w:space="0" w:color="auto"/>
              <w:right w:val="single" w:sz="4" w:space="0" w:color="auto"/>
            </w:tcBorders>
            <w:shd w:val="clear" w:color="auto" w:fill="auto"/>
            <w:noWrap/>
            <w:vAlign w:val="center"/>
            <w:hideMark/>
          </w:tcPr>
          <w:p w14:paraId="77EF9225" w14:textId="77777777" w:rsidR="00852F45" w:rsidRPr="00450E0A" w:rsidRDefault="00852F45" w:rsidP="00AC7723">
            <w:pPr>
              <w:rPr>
                <w:color w:val="000000"/>
                <w:szCs w:val="24"/>
                <w:lang w:val="bg-BG" w:eastAsia="bg-BG"/>
              </w:rPr>
            </w:pPr>
            <w:r w:rsidRPr="00450E0A">
              <w:rPr>
                <w:color w:val="000000"/>
                <w:szCs w:val="24"/>
                <w:lang w:val="bg-BG" w:eastAsia="bg-BG"/>
              </w:rPr>
              <w:t>L 60х60х5</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3CC685E9"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270C07D9"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40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395DF42"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7A2AF21" w14:textId="77777777" w:rsidR="00852F45" w:rsidRPr="00450E0A" w:rsidRDefault="00852F45" w:rsidP="00AC7723">
            <w:pPr>
              <w:jc w:val="center"/>
              <w:rPr>
                <w:color w:val="000000"/>
                <w:szCs w:val="24"/>
                <w:lang w:val="bg-BG" w:eastAsia="bg-BG"/>
              </w:rPr>
            </w:pPr>
          </w:p>
        </w:tc>
      </w:tr>
      <w:tr w:rsidR="00852F45" w:rsidRPr="00450E0A" w14:paraId="757D8610"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4FD9FED" w14:textId="77777777" w:rsidR="00852F45" w:rsidRPr="00450E0A" w:rsidRDefault="00852F45" w:rsidP="00AC7723">
            <w:pPr>
              <w:jc w:val="center"/>
              <w:rPr>
                <w:color w:val="000000"/>
                <w:szCs w:val="24"/>
                <w:lang w:val="bg-BG" w:eastAsia="bg-BG"/>
              </w:rPr>
            </w:pPr>
            <w:r w:rsidRPr="00450E0A">
              <w:rPr>
                <w:color w:val="000000"/>
                <w:szCs w:val="24"/>
                <w:lang w:val="bg-BG" w:eastAsia="bg-BG"/>
              </w:rPr>
              <w:t>14</w:t>
            </w:r>
          </w:p>
        </w:tc>
        <w:tc>
          <w:tcPr>
            <w:tcW w:w="1701" w:type="dxa"/>
            <w:tcBorders>
              <w:top w:val="nil"/>
              <w:left w:val="nil"/>
              <w:bottom w:val="single" w:sz="4" w:space="0" w:color="auto"/>
              <w:right w:val="single" w:sz="4" w:space="0" w:color="auto"/>
            </w:tcBorders>
            <w:shd w:val="clear" w:color="auto" w:fill="auto"/>
            <w:noWrap/>
            <w:vAlign w:val="center"/>
            <w:hideMark/>
          </w:tcPr>
          <w:p w14:paraId="00ED1793" w14:textId="77777777" w:rsidR="00852F45" w:rsidRPr="00450E0A" w:rsidRDefault="00852F45" w:rsidP="00AC7723">
            <w:pPr>
              <w:rPr>
                <w:color w:val="000000"/>
                <w:szCs w:val="24"/>
                <w:lang w:val="bg-BG" w:eastAsia="bg-BG"/>
              </w:rPr>
            </w:pPr>
            <w:r w:rsidRPr="00450E0A">
              <w:rPr>
                <w:color w:val="000000"/>
                <w:szCs w:val="24"/>
                <w:lang w:val="bg-BG" w:eastAsia="bg-BG"/>
              </w:rPr>
              <w:t>L 60х60х6</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2AE1907"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C02E4FC"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40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6617427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55CD5A9" w14:textId="77777777" w:rsidR="00852F45" w:rsidRPr="00450E0A" w:rsidRDefault="00852F45" w:rsidP="00AC7723">
            <w:pPr>
              <w:jc w:val="center"/>
              <w:rPr>
                <w:color w:val="000000"/>
                <w:szCs w:val="24"/>
                <w:lang w:val="bg-BG" w:eastAsia="bg-BG"/>
              </w:rPr>
            </w:pPr>
          </w:p>
        </w:tc>
      </w:tr>
      <w:tr w:rsidR="00852F45" w:rsidRPr="00450E0A" w14:paraId="4F7BD5FC"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B8D1390" w14:textId="77777777" w:rsidR="00852F45" w:rsidRPr="00450E0A" w:rsidRDefault="00852F45" w:rsidP="00AC7723">
            <w:pPr>
              <w:jc w:val="center"/>
              <w:rPr>
                <w:color w:val="000000"/>
                <w:szCs w:val="24"/>
                <w:lang w:val="bg-BG" w:eastAsia="bg-BG"/>
              </w:rPr>
            </w:pPr>
            <w:r w:rsidRPr="00450E0A">
              <w:rPr>
                <w:color w:val="000000"/>
                <w:szCs w:val="24"/>
                <w:lang w:val="bg-BG" w:eastAsia="bg-BG"/>
              </w:rPr>
              <w:t>15</w:t>
            </w:r>
          </w:p>
        </w:tc>
        <w:tc>
          <w:tcPr>
            <w:tcW w:w="1701" w:type="dxa"/>
            <w:tcBorders>
              <w:top w:val="nil"/>
              <w:left w:val="nil"/>
              <w:bottom w:val="single" w:sz="4" w:space="0" w:color="auto"/>
              <w:right w:val="single" w:sz="4" w:space="0" w:color="auto"/>
            </w:tcBorders>
            <w:shd w:val="clear" w:color="auto" w:fill="auto"/>
            <w:noWrap/>
            <w:vAlign w:val="center"/>
            <w:hideMark/>
          </w:tcPr>
          <w:p w14:paraId="1E346FFA" w14:textId="77777777" w:rsidR="00852F45" w:rsidRPr="00450E0A" w:rsidRDefault="00852F45" w:rsidP="00AC7723">
            <w:pPr>
              <w:rPr>
                <w:color w:val="000000"/>
                <w:szCs w:val="24"/>
                <w:lang w:val="bg-BG" w:eastAsia="bg-BG"/>
              </w:rPr>
            </w:pPr>
            <w:r w:rsidRPr="00450E0A">
              <w:rPr>
                <w:color w:val="000000"/>
                <w:szCs w:val="24"/>
                <w:lang w:val="bg-BG" w:eastAsia="bg-BG"/>
              </w:rPr>
              <w:t>L 75х75х6</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5CB89C9D"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15D2839"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65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5DDCEFD7"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FEA02D6" w14:textId="77777777" w:rsidR="00852F45" w:rsidRPr="00450E0A" w:rsidRDefault="00852F45" w:rsidP="00AC7723">
            <w:pPr>
              <w:jc w:val="center"/>
              <w:rPr>
                <w:color w:val="000000"/>
                <w:szCs w:val="24"/>
                <w:lang w:val="bg-BG" w:eastAsia="bg-BG"/>
              </w:rPr>
            </w:pPr>
          </w:p>
        </w:tc>
      </w:tr>
      <w:tr w:rsidR="00852F45" w:rsidRPr="00450E0A" w14:paraId="1353B9FB"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CCD0354" w14:textId="77777777" w:rsidR="00852F45" w:rsidRPr="00450E0A" w:rsidRDefault="00852F45" w:rsidP="00AC7723">
            <w:pPr>
              <w:jc w:val="center"/>
              <w:rPr>
                <w:color w:val="000000"/>
                <w:szCs w:val="24"/>
                <w:lang w:val="bg-BG" w:eastAsia="bg-BG"/>
              </w:rPr>
            </w:pPr>
            <w:r w:rsidRPr="00450E0A">
              <w:rPr>
                <w:color w:val="000000"/>
                <w:szCs w:val="24"/>
                <w:lang w:val="bg-BG" w:eastAsia="bg-BG"/>
              </w:rPr>
              <w:t>16</w:t>
            </w:r>
          </w:p>
        </w:tc>
        <w:tc>
          <w:tcPr>
            <w:tcW w:w="1701" w:type="dxa"/>
            <w:tcBorders>
              <w:top w:val="nil"/>
              <w:left w:val="nil"/>
              <w:bottom w:val="single" w:sz="4" w:space="0" w:color="auto"/>
              <w:right w:val="single" w:sz="4" w:space="0" w:color="auto"/>
            </w:tcBorders>
            <w:shd w:val="clear" w:color="auto" w:fill="auto"/>
            <w:noWrap/>
            <w:vAlign w:val="center"/>
            <w:hideMark/>
          </w:tcPr>
          <w:p w14:paraId="4005A51A" w14:textId="77777777" w:rsidR="00852F45" w:rsidRPr="00450E0A" w:rsidRDefault="00852F45" w:rsidP="00AC7723">
            <w:pPr>
              <w:rPr>
                <w:color w:val="000000"/>
                <w:szCs w:val="24"/>
                <w:lang w:val="bg-BG" w:eastAsia="bg-BG"/>
              </w:rPr>
            </w:pPr>
            <w:r w:rsidRPr="00450E0A">
              <w:rPr>
                <w:color w:val="000000"/>
                <w:szCs w:val="24"/>
                <w:lang w:val="bg-BG" w:eastAsia="bg-BG"/>
              </w:rPr>
              <w:t>L 75х75х8</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339BAC64"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763138EA"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60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596158E0"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69B6A90" w14:textId="77777777" w:rsidR="00852F45" w:rsidRPr="00450E0A" w:rsidRDefault="00852F45" w:rsidP="00AC7723">
            <w:pPr>
              <w:jc w:val="center"/>
              <w:rPr>
                <w:color w:val="000000"/>
                <w:szCs w:val="24"/>
                <w:lang w:val="bg-BG" w:eastAsia="bg-BG"/>
              </w:rPr>
            </w:pPr>
          </w:p>
        </w:tc>
      </w:tr>
      <w:tr w:rsidR="00852F45" w:rsidRPr="00450E0A" w14:paraId="2F75DA68"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0E129759" w14:textId="77777777" w:rsidR="00852F45" w:rsidRPr="00450E0A" w:rsidRDefault="00852F45" w:rsidP="00AC7723">
            <w:pPr>
              <w:jc w:val="center"/>
              <w:rPr>
                <w:color w:val="000000"/>
                <w:szCs w:val="24"/>
                <w:lang w:val="bg-BG" w:eastAsia="bg-BG"/>
              </w:rPr>
            </w:pPr>
            <w:r w:rsidRPr="00450E0A">
              <w:rPr>
                <w:color w:val="000000"/>
                <w:szCs w:val="24"/>
                <w:lang w:val="bg-BG" w:eastAsia="bg-BG"/>
              </w:rPr>
              <w:t>17</w:t>
            </w:r>
          </w:p>
        </w:tc>
        <w:tc>
          <w:tcPr>
            <w:tcW w:w="1701" w:type="dxa"/>
            <w:tcBorders>
              <w:top w:val="nil"/>
              <w:left w:val="nil"/>
              <w:bottom w:val="single" w:sz="4" w:space="0" w:color="auto"/>
              <w:right w:val="single" w:sz="4" w:space="0" w:color="auto"/>
            </w:tcBorders>
            <w:shd w:val="clear" w:color="auto" w:fill="auto"/>
            <w:noWrap/>
            <w:vAlign w:val="center"/>
            <w:hideMark/>
          </w:tcPr>
          <w:p w14:paraId="7A44D78B" w14:textId="77777777" w:rsidR="00852F45" w:rsidRPr="00450E0A" w:rsidRDefault="00852F45" w:rsidP="00AC7723">
            <w:pPr>
              <w:rPr>
                <w:color w:val="000000"/>
                <w:szCs w:val="24"/>
                <w:lang w:val="bg-BG" w:eastAsia="bg-BG"/>
              </w:rPr>
            </w:pPr>
            <w:r w:rsidRPr="00450E0A">
              <w:rPr>
                <w:color w:val="000000"/>
                <w:szCs w:val="24"/>
                <w:lang w:val="bg-BG" w:eastAsia="bg-BG"/>
              </w:rPr>
              <w:t>L 100х100х10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3E0DE1C3"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59ACFD4"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F23D7A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D13E645" w14:textId="77777777" w:rsidR="00852F45" w:rsidRPr="00450E0A" w:rsidRDefault="00852F45" w:rsidP="00AC7723">
            <w:pPr>
              <w:jc w:val="center"/>
              <w:rPr>
                <w:color w:val="000000"/>
                <w:szCs w:val="24"/>
                <w:lang w:val="bg-BG" w:eastAsia="bg-BG"/>
              </w:rPr>
            </w:pPr>
          </w:p>
        </w:tc>
      </w:tr>
      <w:tr w:rsidR="00852F45" w:rsidRPr="00450E0A" w14:paraId="4224D586" w14:textId="77777777" w:rsidTr="00852F45">
        <w:trPr>
          <w:trHeight w:val="330"/>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7488CA4" w14:textId="77777777" w:rsidR="00852F45" w:rsidRPr="00450E0A" w:rsidRDefault="00852F45" w:rsidP="00AC7723">
            <w:pPr>
              <w:jc w:val="center"/>
              <w:rPr>
                <w:color w:val="000000"/>
                <w:szCs w:val="24"/>
                <w:lang w:val="bg-BG" w:eastAsia="bg-BG"/>
              </w:rPr>
            </w:pPr>
            <w:r w:rsidRPr="00450E0A">
              <w:rPr>
                <w:color w:val="000000"/>
                <w:szCs w:val="24"/>
                <w:lang w:val="bg-BG" w:eastAsia="bg-BG"/>
              </w:rPr>
              <w:t>18</w:t>
            </w:r>
          </w:p>
        </w:tc>
        <w:tc>
          <w:tcPr>
            <w:tcW w:w="1701" w:type="dxa"/>
            <w:tcBorders>
              <w:top w:val="nil"/>
              <w:left w:val="nil"/>
              <w:bottom w:val="single" w:sz="8" w:space="0" w:color="auto"/>
              <w:right w:val="single" w:sz="4" w:space="0" w:color="auto"/>
            </w:tcBorders>
            <w:shd w:val="clear" w:color="auto" w:fill="auto"/>
            <w:noWrap/>
            <w:vAlign w:val="center"/>
            <w:hideMark/>
          </w:tcPr>
          <w:p w14:paraId="154846A6" w14:textId="77777777" w:rsidR="00852F45" w:rsidRPr="00450E0A" w:rsidRDefault="00852F45" w:rsidP="00AC7723">
            <w:pPr>
              <w:rPr>
                <w:color w:val="000000"/>
                <w:szCs w:val="24"/>
                <w:lang w:val="bg-BG" w:eastAsia="bg-BG"/>
              </w:rPr>
            </w:pPr>
            <w:r w:rsidRPr="00450E0A">
              <w:rPr>
                <w:color w:val="000000"/>
                <w:szCs w:val="24"/>
                <w:lang w:val="bg-BG" w:eastAsia="bg-BG"/>
              </w:rPr>
              <w:t>L 100х100х12</w:t>
            </w:r>
          </w:p>
        </w:tc>
        <w:tc>
          <w:tcPr>
            <w:tcW w:w="1142" w:type="dxa"/>
            <w:gridSpan w:val="2"/>
            <w:tcBorders>
              <w:top w:val="nil"/>
              <w:left w:val="nil"/>
              <w:bottom w:val="single" w:sz="8" w:space="0" w:color="auto"/>
              <w:right w:val="single" w:sz="4" w:space="0" w:color="auto"/>
            </w:tcBorders>
            <w:shd w:val="clear" w:color="auto" w:fill="auto"/>
            <w:noWrap/>
            <w:vAlign w:val="bottom"/>
            <w:hideMark/>
          </w:tcPr>
          <w:p w14:paraId="10CB0455"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8" w:space="0" w:color="auto"/>
              <w:right w:val="single" w:sz="4" w:space="0" w:color="auto"/>
            </w:tcBorders>
            <w:shd w:val="clear" w:color="auto" w:fill="auto"/>
            <w:noWrap/>
            <w:vAlign w:val="bottom"/>
            <w:hideMark/>
          </w:tcPr>
          <w:p w14:paraId="5771E2EE"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30</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471BAB30"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B832B67" w14:textId="77777777" w:rsidR="00852F45" w:rsidRPr="00450E0A" w:rsidRDefault="00852F45" w:rsidP="00AC7723">
            <w:pPr>
              <w:jc w:val="center"/>
              <w:rPr>
                <w:color w:val="000000"/>
                <w:szCs w:val="24"/>
                <w:lang w:val="bg-BG" w:eastAsia="bg-BG"/>
              </w:rPr>
            </w:pPr>
          </w:p>
        </w:tc>
      </w:tr>
      <w:tr w:rsidR="009F07AD" w:rsidRPr="00450E0A" w14:paraId="44390233" w14:textId="77777777" w:rsidTr="00AC7723">
        <w:trPr>
          <w:trHeight w:val="450"/>
        </w:trPr>
        <w:tc>
          <w:tcPr>
            <w:tcW w:w="699"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1A205DFC"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III</w:t>
            </w:r>
          </w:p>
        </w:tc>
        <w:tc>
          <w:tcPr>
            <w:tcW w:w="8505" w:type="dxa"/>
            <w:gridSpan w:val="6"/>
            <w:tcBorders>
              <w:top w:val="single" w:sz="8" w:space="0" w:color="auto"/>
              <w:left w:val="nil"/>
              <w:bottom w:val="single" w:sz="8" w:space="0" w:color="auto"/>
              <w:right w:val="single" w:sz="8" w:space="0" w:color="000000"/>
            </w:tcBorders>
            <w:shd w:val="clear" w:color="000000" w:fill="F2F2F2"/>
            <w:vAlign w:val="center"/>
            <w:hideMark/>
          </w:tcPr>
          <w:p w14:paraId="66C23A07" w14:textId="77777777" w:rsidR="009F07AD" w:rsidRPr="00450E0A" w:rsidRDefault="009F07AD" w:rsidP="00AC7723">
            <w:pPr>
              <w:rPr>
                <w:b/>
                <w:bCs/>
                <w:szCs w:val="24"/>
                <w:lang w:val="bg-BG" w:eastAsia="bg-BG"/>
              </w:rPr>
            </w:pPr>
            <w:r w:rsidRPr="00450E0A">
              <w:rPr>
                <w:b/>
                <w:bCs/>
                <w:szCs w:val="24"/>
                <w:lang w:val="bg-BG" w:eastAsia="bg-BG"/>
              </w:rPr>
              <w:t xml:space="preserve">Горещо валцуван кръгъл прът, плътен по БДС EN 10060 от стомана S235JR по БДС EN 10025-2 </w:t>
            </w:r>
          </w:p>
        </w:tc>
      </w:tr>
      <w:tr w:rsidR="00852F45" w:rsidRPr="00450E0A" w14:paraId="5348485F"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A162855" w14:textId="77777777" w:rsidR="00852F45" w:rsidRPr="00450E0A" w:rsidRDefault="00852F45" w:rsidP="00AC7723">
            <w:pPr>
              <w:jc w:val="center"/>
              <w:rPr>
                <w:color w:val="000000"/>
                <w:szCs w:val="24"/>
                <w:lang w:val="bg-BG" w:eastAsia="bg-BG"/>
              </w:rPr>
            </w:pPr>
            <w:r w:rsidRPr="00450E0A">
              <w:rPr>
                <w:color w:val="000000"/>
                <w:szCs w:val="24"/>
                <w:lang w:val="bg-BG" w:eastAsia="bg-BG"/>
              </w:rPr>
              <w:t>1</w:t>
            </w:r>
          </w:p>
        </w:tc>
        <w:tc>
          <w:tcPr>
            <w:tcW w:w="1701" w:type="dxa"/>
            <w:tcBorders>
              <w:top w:val="nil"/>
              <w:left w:val="nil"/>
              <w:bottom w:val="single" w:sz="4" w:space="0" w:color="auto"/>
              <w:right w:val="single" w:sz="4" w:space="0" w:color="auto"/>
            </w:tcBorders>
            <w:shd w:val="clear" w:color="auto" w:fill="auto"/>
            <w:noWrap/>
            <w:vAlign w:val="center"/>
            <w:hideMark/>
          </w:tcPr>
          <w:p w14:paraId="1F161B80" w14:textId="77777777" w:rsidR="00852F45" w:rsidRPr="00450E0A" w:rsidRDefault="00852F45" w:rsidP="00AC7723">
            <w:pPr>
              <w:rPr>
                <w:color w:val="000000"/>
                <w:szCs w:val="24"/>
                <w:lang w:val="bg-BG" w:eastAsia="bg-BG"/>
              </w:rPr>
            </w:pPr>
            <w:r w:rsidRPr="00450E0A">
              <w:rPr>
                <w:color w:val="000000"/>
                <w:szCs w:val="24"/>
                <w:lang w:val="bg-BG" w:eastAsia="bg-BG"/>
              </w:rPr>
              <w:t>Ø 8</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E29B014"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1054BA0C"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192</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D721C7A"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DBB3E0D" w14:textId="77777777" w:rsidR="00852F45" w:rsidRPr="00450E0A" w:rsidRDefault="00852F45" w:rsidP="00AC7723">
            <w:pPr>
              <w:jc w:val="center"/>
              <w:rPr>
                <w:color w:val="000000"/>
                <w:szCs w:val="24"/>
                <w:lang w:val="bg-BG" w:eastAsia="bg-BG"/>
              </w:rPr>
            </w:pPr>
          </w:p>
        </w:tc>
      </w:tr>
      <w:tr w:rsidR="00852F45" w:rsidRPr="00450E0A" w14:paraId="7B77FDF8"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70D4193" w14:textId="77777777" w:rsidR="00852F45" w:rsidRPr="00450E0A" w:rsidRDefault="00852F45" w:rsidP="00AC7723">
            <w:pPr>
              <w:jc w:val="center"/>
              <w:rPr>
                <w:color w:val="000000"/>
                <w:szCs w:val="24"/>
                <w:lang w:val="bg-BG" w:eastAsia="bg-BG"/>
              </w:rPr>
            </w:pPr>
            <w:r w:rsidRPr="00450E0A">
              <w:rPr>
                <w:color w:val="000000"/>
                <w:szCs w:val="24"/>
                <w:lang w:val="bg-BG" w:eastAsia="bg-BG"/>
              </w:rPr>
              <w:t>2</w:t>
            </w:r>
          </w:p>
        </w:tc>
        <w:tc>
          <w:tcPr>
            <w:tcW w:w="1701" w:type="dxa"/>
            <w:tcBorders>
              <w:top w:val="nil"/>
              <w:left w:val="nil"/>
              <w:bottom w:val="single" w:sz="4" w:space="0" w:color="auto"/>
              <w:right w:val="single" w:sz="4" w:space="0" w:color="auto"/>
            </w:tcBorders>
            <w:shd w:val="clear" w:color="auto" w:fill="auto"/>
            <w:noWrap/>
            <w:vAlign w:val="center"/>
            <w:hideMark/>
          </w:tcPr>
          <w:p w14:paraId="72996ECE" w14:textId="77777777" w:rsidR="00852F45" w:rsidRPr="00450E0A" w:rsidRDefault="00852F45" w:rsidP="00AC7723">
            <w:pPr>
              <w:rPr>
                <w:color w:val="000000"/>
                <w:szCs w:val="24"/>
                <w:lang w:val="bg-BG" w:eastAsia="bg-BG"/>
              </w:rPr>
            </w:pPr>
            <w:r w:rsidRPr="00450E0A">
              <w:rPr>
                <w:color w:val="000000"/>
                <w:szCs w:val="24"/>
                <w:lang w:val="bg-BG" w:eastAsia="bg-BG"/>
              </w:rPr>
              <w:t>Ø 12</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033CBCD7"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C253C14"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159</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4B7E990B"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2C21A4E" w14:textId="77777777" w:rsidR="00852F45" w:rsidRPr="00450E0A" w:rsidRDefault="00852F45" w:rsidP="00AC7723">
            <w:pPr>
              <w:jc w:val="center"/>
              <w:rPr>
                <w:color w:val="000000"/>
                <w:szCs w:val="24"/>
                <w:lang w:val="bg-BG" w:eastAsia="bg-BG"/>
              </w:rPr>
            </w:pPr>
          </w:p>
        </w:tc>
      </w:tr>
      <w:tr w:rsidR="00852F45" w:rsidRPr="00450E0A" w14:paraId="675E7C23"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455718EA" w14:textId="77777777" w:rsidR="00852F45" w:rsidRPr="00450E0A" w:rsidRDefault="00852F45" w:rsidP="00AC7723">
            <w:pPr>
              <w:jc w:val="center"/>
              <w:rPr>
                <w:color w:val="000000"/>
                <w:szCs w:val="24"/>
                <w:lang w:val="bg-BG" w:eastAsia="bg-BG"/>
              </w:rPr>
            </w:pPr>
            <w:r w:rsidRPr="00450E0A">
              <w:rPr>
                <w:color w:val="000000"/>
                <w:szCs w:val="24"/>
                <w:lang w:val="bg-BG" w:eastAsia="bg-BG"/>
              </w:rPr>
              <w:t>3</w:t>
            </w:r>
          </w:p>
        </w:tc>
        <w:tc>
          <w:tcPr>
            <w:tcW w:w="1701" w:type="dxa"/>
            <w:tcBorders>
              <w:top w:val="nil"/>
              <w:left w:val="nil"/>
              <w:bottom w:val="single" w:sz="4" w:space="0" w:color="auto"/>
              <w:right w:val="single" w:sz="4" w:space="0" w:color="auto"/>
            </w:tcBorders>
            <w:shd w:val="clear" w:color="auto" w:fill="auto"/>
            <w:noWrap/>
            <w:vAlign w:val="center"/>
            <w:hideMark/>
          </w:tcPr>
          <w:p w14:paraId="3963B2BB" w14:textId="77777777" w:rsidR="00852F45" w:rsidRPr="00450E0A" w:rsidRDefault="00852F45" w:rsidP="00AC7723">
            <w:pPr>
              <w:rPr>
                <w:color w:val="000000"/>
                <w:szCs w:val="24"/>
                <w:lang w:val="bg-BG" w:eastAsia="bg-BG"/>
              </w:rPr>
            </w:pPr>
            <w:r w:rsidRPr="00450E0A">
              <w:rPr>
                <w:color w:val="000000"/>
                <w:szCs w:val="24"/>
                <w:lang w:val="bg-BG" w:eastAsia="bg-BG"/>
              </w:rPr>
              <w:t>Ø 16</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40CC9516"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3804F14"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192</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6C665CD3"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E03EB16" w14:textId="77777777" w:rsidR="00852F45" w:rsidRPr="00450E0A" w:rsidRDefault="00852F45" w:rsidP="00AC7723">
            <w:pPr>
              <w:jc w:val="center"/>
              <w:rPr>
                <w:color w:val="000000"/>
                <w:szCs w:val="24"/>
                <w:lang w:val="bg-BG" w:eastAsia="bg-BG"/>
              </w:rPr>
            </w:pPr>
          </w:p>
        </w:tc>
      </w:tr>
      <w:tr w:rsidR="00852F45" w:rsidRPr="00450E0A" w14:paraId="041472CD"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2ECD400E" w14:textId="77777777" w:rsidR="00852F45" w:rsidRPr="00450E0A" w:rsidRDefault="00852F45" w:rsidP="00AC7723">
            <w:pPr>
              <w:jc w:val="center"/>
              <w:rPr>
                <w:color w:val="000000"/>
                <w:szCs w:val="24"/>
                <w:lang w:val="bg-BG" w:eastAsia="bg-BG"/>
              </w:rPr>
            </w:pPr>
            <w:r w:rsidRPr="00450E0A">
              <w:rPr>
                <w:color w:val="000000"/>
                <w:szCs w:val="24"/>
                <w:lang w:val="bg-BG" w:eastAsia="bg-BG"/>
              </w:rPr>
              <w:t>4</w:t>
            </w:r>
          </w:p>
        </w:tc>
        <w:tc>
          <w:tcPr>
            <w:tcW w:w="1701" w:type="dxa"/>
            <w:tcBorders>
              <w:top w:val="nil"/>
              <w:left w:val="nil"/>
              <w:bottom w:val="single" w:sz="4" w:space="0" w:color="auto"/>
              <w:right w:val="single" w:sz="4" w:space="0" w:color="auto"/>
            </w:tcBorders>
            <w:shd w:val="clear" w:color="auto" w:fill="auto"/>
            <w:noWrap/>
            <w:vAlign w:val="center"/>
            <w:hideMark/>
          </w:tcPr>
          <w:p w14:paraId="131F1DCC" w14:textId="77777777" w:rsidR="00852F45" w:rsidRPr="00450E0A" w:rsidRDefault="00852F45" w:rsidP="00AC7723">
            <w:pPr>
              <w:rPr>
                <w:color w:val="000000"/>
                <w:szCs w:val="24"/>
                <w:lang w:val="bg-BG" w:eastAsia="bg-BG"/>
              </w:rPr>
            </w:pPr>
            <w:r w:rsidRPr="00450E0A">
              <w:rPr>
                <w:color w:val="000000"/>
                <w:szCs w:val="24"/>
                <w:lang w:val="bg-BG" w:eastAsia="bg-BG"/>
              </w:rPr>
              <w:t>Ø 20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BC6E43E"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82EDCCB"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95</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8D9090D"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93CFF22" w14:textId="77777777" w:rsidR="00852F45" w:rsidRPr="00450E0A" w:rsidRDefault="00852F45" w:rsidP="00AC7723">
            <w:pPr>
              <w:jc w:val="center"/>
              <w:rPr>
                <w:color w:val="000000"/>
                <w:szCs w:val="24"/>
                <w:lang w:val="bg-BG" w:eastAsia="bg-BG"/>
              </w:rPr>
            </w:pPr>
          </w:p>
        </w:tc>
      </w:tr>
      <w:tr w:rsidR="00852F45" w:rsidRPr="00450E0A" w14:paraId="660F7DB8"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F84E5D6" w14:textId="77777777" w:rsidR="00852F45" w:rsidRPr="00450E0A" w:rsidRDefault="00852F45" w:rsidP="00AC7723">
            <w:pPr>
              <w:jc w:val="center"/>
              <w:rPr>
                <w:color w:val="000000"/>
                <w:szCs w:val="24"/>
                <w:lang w:val="bg-BG" w:eastAsia="bg-BG"/>
              </w:rPr>
            </w:pPr>
            <w:r w:rsidRPr="00450E0A">
              <w:rPr>
                <w:color w:val="000000"/>
                <w:szCs w:val="24"/>
                <w:lang w:val="bg-BG" w:eastAsia="bg-BG"/>
              </w:rPr>
              <w:t>5</w:t>
            </w:r>
          </w:p>
        </w:tc>
        <w:tc>
          <w:tcPr>
            <w:tcW w:w="1701" w:type="dxa"/>
            <w:tcBorders>
              <w:top w:val="nil"/>
              <w:left w:val="nil"/>
              <w:bottom w:val="single" w:sz="4" w:space="0" w:color="auto"/>
              <w:right w:val="single" w:sz="4" w:space="0" w:color="auto"/>
            </w:tcBorders>
            <w:shd w:val="clear" w:color="auto" w:fill="auto"/>
            <w:noWrap/>
            <w:vAlign w:val="center"/>
            <w:hideMark/>
          </w:tcPr>
          <w:p w14:paraId="48720188" w14:textId="77777777" w:rsidR="00852F45" w:rsidRPr="00450E0A" w:rsidRDefault="00852F45" w:rsidP="00AC7723">
            <w:pPr>
              <w:rPr>
                <w:color w:val="000000"/>
                <w:szCs w:val="24"/>
                <w:lang w:val="bg-BG" w:eastAsia="bg-BG"/>
              </w:rPr>
            </w:pPr>
            <w:r w:rsidRPr="00450E0A">
              <w:rPr>
                <w:color w:val="000000"/>
                <w:szCs w:val="24"/>
                <w:lang w:val="bg-BG" w:eastAsia="bg-BG"/>
              </w:rPr>
              <w:t>Ø 25</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58B1A07C"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166AC55"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64</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4AEE1950"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B4DE323" w14:textId="77777777" w:rsidR="00852F45" w:rsidRPr="00450E0A" w:rsidRDefault="00852F45" w:rsidP="00AC7723">
            <w:pPr>
              <w:jc w:val="center"/>
              <w:rPr>
                <w:color w:val="000000"/>
                <w:szCs w:val="24"/>
                <w:lang w:val="bg-BG" w:eastAsia="bg-BG"/>
              </w:rPr>
            </w:pPr>
          </w:p>
        </w:tc>
      </w:tr>
      <w:tr w:rsidR="00852F45" w:rsidRPr="00450E0A" w14:paraId="4991D9B9" w14:textId="77777777" w:rsidTr="00852F45">
        <w:trPr>
          <w:trHeight w:val="330"/>
        </w:trPr>
        <w:tc>
          <w:tcPr>
            <w:tcW w:w="699" w:type="dxa"/>
            <w:tcBorders>
              <w:top w:val="nil"/>
              <w:left w:val="single" w:sz="8" w:space="0" w:color="auto"/>
              <w:bottom w:val="nil"/>
              <w:right w:val="single" w:sz="4" w:space="0" w:color="auto"/>
            </w:tcBorders>
            <w:shd w:val="clear" w:color="auto" w:fill="auto"/>
            <w:noWrap/>
            <w:vAlign w:val="bottom"/>
            <w:hideMark/>
          </w:tcPr>
          <w:p w14:paraId="7B56EB09"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1701" w:type="dxa"/>
            <w:tcBorders>
              <w:top w:val="nil"/>
              <w:left w:val="nil"/>
              <w:bottom w:val="nil"/>
              <w:right w:val="single" w:sz="4" w:space="0" w:color="auto"/>
            </w:tcBorders>
            <w:shd w:val="clear" w:color="auto" w:fill="auto"/>
            <w:noWrap/>
            <w:vAlign w:val="center"/>
            <w:hideMark/>
          </w:tcPr>
          <w:p w14:paraId="5083A763" w14:textId="77777777" w:rsidR="00852F45" w:rsidRPr="00450E0A" w:rsidRDefault="00852F45" w:rsidP="00AC7723">
            <w:pPr>
              <w:rPr>
                <w:color w:val="000000"/>
                <w:szCs w:val="24"/>
                <w:lang w:val="bg-BG" w:eastAsia="bg-BG"/>
              </w:rPr>
            </w:pPr>
            <w:r w:rsidRPr="00450E0A">
              <w:rPr>
                <w:color w:val="000000"/>
                <w:szCs w:val="24"/>
                <w:lang w:val="bg-BG" w:eastAsia="bg-BG"/>
              </w:rPr>
              <w:t>Ø 32</w:t>
            </w:r>
          </w:p>
        </w:tc>
        <w:tc>
          <w:tcPr>
            <w:tcW w:w="1142" w:type="dxa"/>
            <w:gridSpan w:val="2"/>
            <w:tcBorders>
              <w:top w:val="nil"/>
              <w:left w:val="nil"/>
              <w:bottom w:val="nil"/>
              <w:right w:val="single" w:sz="4" w:space="0" w:color="auto"/>
            </w:tcBorders>
            <w:shd w:val="clear" w:color="auto" w:fill="auto"/>
            <w:noWrap/>
            <w:vAlign w:val="bottom"/>
            <w:hideMark/>
          </w:tcPr>
          <w:p w14:paraId="65B96930"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nil"/>
              <w:right w:val="single" w:sz="4" w:space="0" w:color="auto"/>
            </w:tcBorders>
            <w:shd w:val="clear" w:color="auto" w:fill="auto"/>
            <w:noWrap/>
            <w:vAlign w:val="bottom"/>
            <w:hideMark/>
          </w:tcPr>
          <w:p w14:paraId="150549AE"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67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6E859A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AC3188F" w14:textId="77777777" w:rsidR="00852F45" w:rsidRPr="00450E0A" w:rsidRDefault="00852F45" w:rsidP="00AC7723">
            <w:pPr>
              <w:jc w:val="center"/>
              <w:rPr>
                <w:color w:val="000000"/>
                <w:szCs w:val="24"/>
                <w:lang w:val="bg-BG" w:eastAsia="bg-BG"/>
              </w:rPr>
            </w:pPr>
          </w:p>
        </w:tc>
      </w:tr>
      <w:tr w:rsidR="009F07AD" w:rsidRPr="00450E0A" w14:paraId="15EBE39E" w14:textId="77777777" w:rsidTr="00AC7723">
        <w:trPr>
          <w:trHeight w:val="60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7B5A7BC0"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IV</w:t>
            </w:r>
          </w:p>
        </w:tc>
        <w:tc>
          <w:tcPr>
            <w:tcW w:w="8505" w:type="dxa"/>
            <w:gridSpan w:val="6"/>
            <w:tcBorders>
              <w:top w:val="single" w:sz="8" w:space="0" w:color="auto"/>
              <w:left w:val="nil"/>
              <w:bottom w:val="single" w:sz="8" w:space="0" w:color="auto"/>
              <w:right w:val="single" w:sz="8" w:space="0" w:color="000000"/>
            </w:tcBorders>
            <w:shd w:val="clear" w:color="000000" w:fill="F2F2F2"/>
            <w:vAlign w:val="center"/>
            <w:hideMark/>
          </w:tcPr>
          <w:p w14:paraId="594A6404" w14:textId="77777777" w:rsidR="009F07AD" w:rsidRPr="00450E0A" w:rsidRDefault="009F07AD" w:rsidP="00AC7723">
            <w:pPr>
              <w:rPr>
                <w:b/>
                <w:bCs/>
                <w:szCs w:val="24"/>
                <w:lang w:val="bg-BG" w:eastAsia="bg-BG"/>
              </w:rPr>
            </w:pPr>
            <w:r w:rsidRPr="00450E0A">
              <w:rPr>
                <w:b/>
                <w:bCs/>
                <w:szCs w:val="24"/>
                <w:lang w:val="bg-BG" w:eastAsia="bg-BG"/>
              </w:rPr>
              <w:t xml:space="preserve">Профилна стомана горещо валцувана IPE-профили по БДС EN 10034 от стомана S235JR по БДС EN 10025-2 </w:t>
            </w:r>
          </w:p>
        </w:tc>
      </w:tr>
      <w:tr w:rsidR="00852F45" w:rsidRPr="00450E0A" w14:paraId="666D007D"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587E909" w14:textId="77777777" w:rsidR="00852F45" w:rsidRPr="00450E0A" w:rsidRDefault="00852F45" w:rsidP="00AC7723">
            <w:pPr>
              <w:jc w:val="center"/>
              <w:rPr>
                <w:color w:val="000000"/>
                <w:szCs w:val="24"/>
                <w:lang w:val="bg-BG" w:eastAsia="bg-BG"/>
              </w:rPr>
            </w:pPr>
            <w:r w:rsidRPr="00450E0A">
              <w:rPr>
                <w:color w:val="000000"/>
                <w:szCs w:val="24"/>
                <w:lang w:val="bg-BG" w:eastAsia="bg-BG"/>
              </w:rPr>
              <w:t>1</w:t>
            </w:r>
          </w:p>
        </w:tc>
        <w:tc>
          <w:tcPr>
            <w:tcW w:w="1701" w:type="dxa"/>
            <w:tcBorders>
              <w:top w:val="nil"/>
              <w:left w:val="nil"/>
              <w:bottom w:val="single" w:sz="4" w:space="0" w:color="auto"/>
              <w:right w:val="single" w:sz="4" w:space="0" w:color="auto"/>
            </w:tcBorders>
            <w:shd w:val="clear" w:color="auto" w:fill="auto"/>
            <w:noWrap/>
            <w:vAlign w:val="center"/>
            <w:hideMark/>
          </w:tcPr>
          <w:p w14:paraId="1A03C06F" w14:textId="77777777" w:rsidR="00852F45" w:rsidRPr="00450E0A" w:rsidRDefault="00852F45" w:rsidP="00AC7723">
            <w:pPr>
              <w:rPr>
                <w:color w:val="000000"/>
                <w:szCs w:val="24"/>
                <w:lang w:val="bg-BG" w:eastAsia="bg-BG"/>
              </w:rPr>
            </w:pPr>
            <w:r w:rsidRPr="00450E0A">
              <w:rPr>
                <w:color w:val="000000"/>
                <w:szCs w:val="24"/>
                <w:lang w:val="bg-BG" w:eastAsia="bg-BG"/>
              </w:rPr>
              <w:t>IPE 80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1CFA24B7"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35F3169"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22</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5F75413"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C6128F4" w14:textId="77777777" w:rsidR="00852F45" w:rsidRPr="00450E0A" w:rsidRDefault="00852F45" w:rsidP="00AC7723">
            <w:pPr>
              <w:jc w:val="center"/>
              <w:rPr>
                <w:color w:val="000000"/>
                <w:szCs w:val="24"/>
                <w:lang w:val="bg-BG" w:eastAsia="bg-BG"/>
              </w:rPr>
            </w:pPr>
          </w:p>
        </w:tc>
      </w:tr>
      <w:tr w:rsidR="00852F45" w:rsidRPr="00450E0A" w14:paraId="2812862A"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7EB8B251" w14:textId="77777777" w:rsidR="00852F45" w:rsidRPr="00450E0A" w:rsidRDefault="00852F45" w:rsidP="00AC7723">
            <w:pPr>
              <w:jc w:val="center"/>
              <w:rPr>
                <w:color w:val="000000"/>
                <w:szCs w:val="24"/>
                <w:lang w:val="bg-BG" w:eastAsia="bg-BG"/>
              </w:rPr>
            </w:pPr>
            <w:r w:rsidRPr="00450E0A">
              <w:rPr>
                <w:color w:val="000000"/>
                <w:szCs w:val="24"/>
                <w:lang w:val="bg-BG" w:eastAsia="bg-BG"/>
              </w:rPr>
              <w:t>2</w:t>
            </w:r>
          </w:p>
        </w:tc>
        <w:tc>
          <w:tcPr>
            <w:tcW w:w="1701" w:type="dxa"/>
            <w:tcBorders>
              <w:top w:val="nil"/>
              <w:left w:val="nil"/>
              <w:bottom w:val="single" w:sz="4" w:space="0" w:color="auto"/>
              <w:right w:val="single" w:sz="4" w:space="0" w:color="auto"/>
            </w:tcBorders>
            <w:shd w:val="clear" w:color="auto" w:fill="auto"/>
            <w:noWrap/>
            <w:vAlign w:val="center"/>
            <w:hideMark/>
          </w:tcPr>
          <w:p w14:paraId="0E9DD7BF" w14:textId="77777777" w:rsidR="00852F45" w:rsidRPr="00450E0A" w:rsidRDefault="00852F45" w:rsidP="00AC7723">
            <w:pPr>
              <w:rPr>
                <w:color w:val="000000"/>
                <w:szCs w:val="24"/>
                <w:lang w:val="bg-BG" w:eastAsia="bg-BG"/>
              </w:rPr>
            </w:pPr>
            <w:r w:rsidRPr="00450E0A">
              <w:rPr>
                <w:color w:val="000000"/>
                <w:szCs w:val="24"/>
                <w:lang w:val="bg-BG" w:eastAsia="bg-BG"/>
              </w:rPr>
              <w:t>IPE 100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586A79DA"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7D17445"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9</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96626E7"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EEF295C" w14:textId="77777777" w:rsidR="00852F45" w:rsidRPr="00450E0A" w:rsidRDefault="00852F45" w:rsidP="00AC7723">
            <w:pPr>
              <w:jc w:val="center"/>
              <w:rPr>
                <w:color w:val="000000"/>
                <w:szCs w:val="24"/>
                <w:lang w:val="bg-BG" w:eastAsia="bg-BG"/>
              </w:rPr>
            </w:pPr>
          </w:p>
        </w:tc>
      </w:tr>
      <w:tr w:rsidR="00852F45" w:rsidRPr="00450E0A" w14:paraId="024B1E0F"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9B1C7A1" w14:textId="77777777" w:rsidR="00852F45" w:rsidRPr="00450E0A" w:rsidRDefault="00852F45" w:rsidP="00AC7723">
            <w:pPr>
              <w:jc w:val="center"/>
              <w:rPr>
                <w:color w:val="000000"/>
                <w:szCs w:val="24"/>
                <w:lang w:val="bg-BG" w:eastAsia="bg-BG"/>
              </w:rPr>
            </w:pPr>
            <w:r w:rsidRPr="00450E0A">
              <w:rPr>
                <w:color w:val="000000"/>
                <w:szCs w:val="24"/>
                <w:lang w:val="bg-BG" w:eastAsia="bg-BG"/>
              </w:rPr>
              <w:t>3</w:t>
            </w:r>
          </w:p>
        </w:tc>
        <w:tc>
          <w:tcPr>
            <w:tcW w:w="1701" w:type="dxa"/>
            <w:tcBorders>
              <w:top w:val="nil"/>
              <w:left w:val="nil"/>
              <w:bottom w:val="single" w:sz="4" w:space="0" w:color="auto"/>
              <w:right w:val="single" w:sz="4" w:space="0" w:color="auto"/>
            </w:tcBorders>
            <w:shd w:val="clear" w:color="auto" w:fill="auto"/>
            <w:noWrap/>
            <w:vAlign w:val="center"/>
            <w:hideMark/>
          </w:tcPr>
          <w:p w14:paraId="64446B8A" w14:textId="77777777" w:rsidR="00852F45" w:rsidRPr="00450E0A" w:rsidRDefault="00852F45" w:rsidP="00AC7723">
            <w:pPr>
              <w:rPr>
                <w:color w:val="000000"/>
                <w:szCs w:val="24"/>
                <w:lang w:val="bg-BG" w:eastAsia="bg-BG"/>
              </w:rPr>
            </w:pPr>
            <w:r w:rsidRPr="00450E0A">
              <w:rPr>
                <w:color w:val="000000"/>
                <w:szCs w:val="24"/>
                <w:lang w:val="bg-BG" w:eastAsia="bg-BG"/>
              </w:rPr>
              <w:t>IPE 120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FDE773C"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0490F412"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39</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47EFFDA7"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CE2C276" w14:textId="77777777" w:rsidR="00852F45" w:rsidRPr="00450E0A" w:rsidRDefault="00852F45" w:rsidP="00AC7723">
            <w:pPr>
              <w:jc w:val="center"/>
              <w:rPr>
                <w:color w:val="000000"/>
                <w:szCs w:val="24"/>
                <w:lang w:val="bg-BG" w:eastAsia="bg-BG"/>
              </w:rPr>
            </w:pPr>
          </w:p>
        </w:tc>
      </w:tr>
      <w:tr w:rsidR="00852F45" w:rsidRPr="00450E0A" w14:paraId="7FA91477"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6CCDC3A" w14:textId="77777777" w:rsidR="00852F45" w:rsidRPr="00450E0A" w:rsidRDefault="00852F45" w:rsidP="00AC7723">
            <w:pPr>
              <w:jc w:val="center"/>
              <w:rPr>
                <w:color w:val="000000"/>
                <w:szCs w:val="24"/>
                <w:lang w:val="bg-BG" w:eastAsia="bg-BG"/>
              </w:rPr>
            </w:pPr>
            <w:r w:rsidRPr="00450E0A">
              <w:rPr>
                <w:color w:val="000000"/>
                <w:szCs w:val="24"/>
                <w:lang w:val="bg-BG" w:eastAsia="bg-BG"/>
              </w:rPr>
              <w:t>4</w:t>
            </w:r>
          </w:p>
        </w:tc>
        <w:tc>
          <w:tcPr>
            <w:tcW w:w="1701" w:type="dxa"/>
            <w:tcBorders>
              <w:top w:val="nil"/>
              <w:left w:val="nil"/>
              <w:bottom w:val="single" w:sz="4" w:space="0" w:color="auto"/>
              <w:right w:val="single" w:sz="4" w:space="0" w:color="auto"/>
            </w:tcBorders>
            <w:shd w:val="clear" w:color="auto" w:fill="auto"/>
            <w:noWrap/>
            <w:vAlign w:val="center"/>
            <w:hideMark/>
          </w:tcPr>
          <w:p w14:paraId="4C294815" w14:textId="77777777" w:rsidR="00852F45" w:rsidRPr="00450E0A" w:rsidRDefault="00852F45" w:rsidP="00AC7723">
            <w:pPr>
              <w:rPr>
                <w:color w:val="000000"/>
                <w:szCs w:val="24"/>
                <w:lang w:val="bg-BG" w:eastAsia="bg-BG"/>
              </w:rPr>
            </w:pPr>
            <w:r w:rsidRPr="00450E0A">
              <w:rPr>
                <w:color w:val="000000"/>
                <w:szCs w:val="24"/>
                <w:lang w:val="bg-BG" w:eastAsia="bg-BG"/>
              </w:rPr>
              <w:t>IPE 140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66BF2225"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D8DE172"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570EC3DB"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C7C828C" w14:textId="77777777" w:rsidR="00852F45" w:rsidRPr="00450E0A" w:rsidRDefault="00852F45" w:rsidP="00AC7723">
            <w:pPr>
              <w:jc w:val="center"/>
              <w:rPr>
                <w:color w:val="000000"/>
                <w:szCs w:val="24"/>
                <w:lang w:val="bg-BG" w:eastAsia="bg-BG"/>
              </w:rPr>
            </w:pPr>
          </w:p>
        </w:tc>
      </w:tr>
      <w:tr w:rsidR="00852F45" w:rsidRPr="00450E0A" w14:paraId="1D65E1A9"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48310BE" w14:textId="77777777" w:rsidR="00852F45" w:rsidRPr="00450E0A" w:rsidRDefault="00852F45" w:rsidP="00AC7723">
            <w:pPr>
              <w:jc w:val="center"/>
              <w:rPr>
                <w:color w:val="000000"/>
                <w:szCs w:val="24"/>
                <w:lang w:val="bg-BG" w:eastAsia="bg-BG"/>
              </w:rPr>
            </w:pPr>
            <w:r w:rsidRPr="00450E0A">
              <w:rPr>
                <w:color w:val="000000"/>
                <w:szCs w:val="24"/>
                <w:lang w:val="bg-BG" w:eastAsia="bg-BG"/>
              </w:rPr>
              <w:t>5</w:t>
            </w:r>
          </w:p>
        </w:tc>
        <w:tc>
          <w:tcPr>
            <w:tcW w:w="1701" w:type="dxa"/>
            <w:tcBorders>
              <w:top w:val="nil"/>
              <w:left w:val="nil"/>
              <w:bottom w:val="single" w:sz="4" w:space="0" w:color="auto"/>
              <w:right w:val="single" w:sz="4" w:space="0" w:color="auto"/>
            </w:tcBorders>
            <w:shd w:val="clear" w:color="auto" w:fill="auto"/>
            <w:noWrap/>
            <w:vAlign w:val="center"/>
            <w:hideMark/>
          </w:tcPr>
          <w:p w14:paraId="03261814" w14:textId="77777777" w:rsidR="00852F45" w:rsidRPr="00450E0A" w:rsidRDefault="00852F45" w:rsidP="00AC7723">
            <w:pPr>
              <w:rPr>
                <w:color w:val="000000"/>
                <w:szCs w:val="24"/>
                <w:lang w:val="bg-BG" w:eastAsia="bg-BG"/>
              </w:rPr>
            </w:pPr>
            <w:r w:rsidRPr="00450E0A">
              <w:rPr>
                <w:color w:val="000000"/>
                <w:szCs w:val="24"/>
                <w:lang w:val="bg-BG" w:eastAsia="bg-BG"/>
              </w:rPr>
              <w:t>IPE 160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67765C94"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42CA8524"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36</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6E628BB8"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5970349" w14:textId="77777777" w:rsidR="00852F45" w:rsidRPr="00450E0A" w:rsidRDefault="00852F45" w:rsidP="00AC7723">
            <w:pPr>
              <w:jc w:val="center"/>
              <w:rPr>
                <w:color w:val="000000"/>
                <w:szCs w:val="24"/>
                <w:lang w:val="bg-BG" w:eastAsia="bg-BG"/>
              </w:rPr>
            </w:pPr>
          </w:p>
        </w:tc>
      </w:tr>
      <w:tr w:rsidR="00852F45" w:rsidRPr="00450E0A" w14:paraId="4A15C1A5"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88ED793"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1701" w:type="dxa"/>
            <w:tcBorders>
              <w:top w:val="nil"/>
              <w:left w:val="nil"/>
              <w:bottom w:val="single" w:sz="4" w:space="0" w:color="auto"/>
              <w:right w:val="single" w:sz="4" w:space="0" w:color="auto"/>
            </w:tcBorders>
            <w:shd w:val="clear" w:color="auto" w:fill="auto"/>
            <w:noWrap/>
            <w:vAlign w:val="center"/>
            <w:hideMark/>
          </w:tcPr>
          <w:p w14:paraId="4AF111AC" w14:textId="77777777" w:rsidR="00852F45" w:rsidRPr="00450E0A" w:rsidRDefault="00852F45" w:rsidP="00AC7723">
            <w:pPr>
              <w:rPr>
                <w:color w:val="000000"/>
                <w:szCs w:val="24"/>
                <w:lang w:val="bg-BG" w:eastAsia="bg-BG"/>
              </w:rPr>
            </w:pPr>
            <w:r w:rsidRPr="00450E0A">
              <w:rPr>
                <w:color w:val="000000"/>
                <w:szCs w:val="24"/>
                <w:lang w:val="bg-BG" w:eastAsia="bg-BG"/>
              </w:rPr>
              <w:t>IPE 180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1D3FC336"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230AC49"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04E32CE"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2FFCADA" w14:textId="77777777" w:rsidR="00852F45" w:rsidRPr="00450E0A" w:rsidRDefault="00852F45" w:rsidP="00AC7723">
            <w:pPr>
              <w:jc w:val="center"/>
              <w:rPr>
                <w:color w:val="000000"/>
                <w:szCs w:val="24"/>
                <w:lang w:val="bg-BG" w:eastAsia="bg-BG"/>
              </w:rPr>
            </w:pPr>
          </w:p>
        </w:tc>
      </w:tr>
      <w:tr w:rsidR="00852F45" w:rsidRPr="00450E0A" w14:paraId="55F9D784"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3FB2B67A" w14:textId="77777777" w:rsidR="00852F45" w:rsidRPr="00450E0A" w:rsidRDefault="00852F45" w:rsidP="00AC7723">
            <w:pPr>
              <w:jc w:val="center"/>
              <w:rPr>
                <w:color w:val="000000"/>
                <w:szCs w:val="24"/>
                <w:lang w:val="bg-BG" w:eastAsia="bg-BG"/>
              </w:rPr>
            </w:pPr>
            <w:r w:rsidRPr="00450E0A">
              <w:rPr>
                <w:color w:val="000000"/>
                <w:szCs w:val="24"/>
                <w:lang w:val="bg-BG" w:eastAsia="bg-BG"/>
              </w:rPr>
              <w:t>7</w:t>
            </w:r>
          </w:p>
        </w:tc>
        <w:tc>
          <w:tcPr>
            <w:tcW w:w="1701" w:type="dxa"/>
            <w:tcBorders>
              <w:top w:val="nil"/>
              <w:left w:val="nil"/>
              <w:bottom w:val="single" w:sz="4" w:space="0" w:color="auto"/>
              <w:right w:val="single" w:sz="4" w:space="0" w:color="auto"/>
            </w:tcBorders>
            <w:shd w:val="clear" w:color="auto" w:fill="auto"/>
            <w:noWrap/>
            <w:vAlign w:val="center"/>
            <w:hideMark/>
          </w:tcPr>
          <w:p w14:paraId="460F3080" w14:textId="77777777" w:rsidR="00852F45" w:rsidRPr="00450E0A" w:rsidRDefault="00852F45" w:rsidP="00AC7723">
            <w:pPr>
              <w:rPr>
                <w:color w:val="000000"/>
                <w:szCs w:val="24"/>
                <w:lang w:val="bg-BG" w:eastAsia="bg-BG"/>
              </w:rPr>
            </w:pPr>
            <w:r w:rsidRPr="00450E0A">
              <w:rPr>
                <w:color w:val="000000"/>
                <w:szCs w:val="24"/>
                <w:lang w:val="bg-BG" w:eastAsia="bg-BG"/>
              </w:rPr>
              <w:t>IPE 200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4FC47198"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E46BEEB"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B170A06"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DE85B0C" w14:textId="77777777" w:rsidR="00852F45" w:rsidRPr="00450E0A" w:rsidRDefault="00852F45" w:rsidP="00AC7723">
            <w:pPr>
              <w:jc w:val="center"/>
              <w:rPr>
                <w:color w:val="000000"/>
                <w:szCs w:val="24"/>
                <w:lang w:val="bg-BG" w:eastAsia="bg-BG"/>
              </w:rPr>
            </w:pPr>
          </w:p>
        </w:tc>
      </w:tr>
      <w:tr w:rsidR="00852F45" w:rsidRPr="00450E0A" w14:paraId="7FF6E686" w14:textId="77777777" w:rsidTr="00852F45">
        <w:trPr>
          <w:trHeight w:val="330"/>
        </w:trPr>
        <w:tc>
          <w:tcPr>
            <w:tcW w:w="699" w:type="dxa"/>
            <w:tcBorders>
              <w:top w:val="nil"/>
              <w:left w:val="single" w:sz="8" w:space="0" w:color="auto"/>
              <w:bottom w:val="nil"/>
              <w:right w:val="single" w:sz="4" w:space="0" w:color="auto"/>
            </w:tcBorders>
            <w:shd w:val="clear" w:color="auto" w:fill="auto"/>
            <w:noWrap/>
            <w:vAlign w:val="bottom"/>
            <w:hideMark/>
          </w:tcPr>
          <w:p w14:paraId="6CCDBC0A" w14:textId="77777777" w:rsidR="00852F45" w:rsidRPr="00450E0A" w:rsidRDefault="00852F45" w:rsidP="00AC7723">
            <w:pPr>
              <w:jc w:val="center"/>
              <w:rPr>
                <w:color w:val="000000"/>
                <w:szCs w:val="24"/>
                <w:lang w:val="bg-BG" w:eastAsia="bg-BG"/>
              </w:rPr>
            </w:pPr>
            <w:r w:rsidRPr="00450E0A">
              <w:rPr>
                <w:color w:val="000000"/>
                <w:szCs w:val="24"/>
                <w:lang w:val="bg-BG" w:eastAsia="bg-BG"/>
              </w:rPr>
              <w:t>8</w:t>
            </w:r>
          </w:p>
        </w:tc>
        <w:tc>
          <w:tcPr>
            <w:tcW w:w="1701" w:type="dxa"/>
            <w:tcBorders>
              <w:top w:val="nil"/>
              <w:left w:val="nil"/>
              <w:bottom w:val="nil"/>
              <w:right w:val="single" w:sz="4" w:space="0" w:color="auto"/>
            </w:tcBorders>
            <w:shd w:val="clear" w:color="auto" w:fill="auto"/>
            <w:noWrap/>
            <w:vAlign w:val="center"/>
            <w:hideMark/>
          </w:tcPr>
          <w:p w14:paraId="2BB3CAB6" w14:textId="77777777" w:rsidR="00852F45" w:rsidRPr="00450E0A" w:rsidRDefault="00852F45" w:rsidP="00AC7723">
            <w:pPr>
              <w:rPr>
                <w:color w:val="000000"/>
                <w:szCs w:val="24"/>
                <w:lang w:val="bg-BG" w:eastAsia="bg-BG"/>
              </w:rPr>
            </w:pPr>
            <w:r w:rsidRPr="00450E0A">
              <w:rPr>
                <w:color w:val="000000"/>
                <w:szCs w:val="24"/>
                <w:lang w:val="bg-BG" w:eastAsia="bg-BG"/>
              </w:rPr>
              <w:t>IPE 220</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2B74845B"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nil"/>
              <w:right w:val="single" w:sz="4" w:space="0" w:color="auto"/>
            </w:tcBorders>
            <w:shd w:val="clear" w:color="auto" w:fill="auto"/>
            <w:noWrap/>
            <w:vAlign w:val="bottom"/>
            <w:hideMark/>
          </w:tcPr>
          <w:p w14:paraId="3006618A"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7FD8B3BC"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377433E0" w14:textId="77777777" w:rsidR="00852F45" w:rsidRPr="00450E0A" w:rsidRDefault="00852F45" w:rsidP="00AC7723">
            <w:pPr>
              <w:jc w:val="center"/>
              <w:rPr>
                <w:color w:val="000000"/>
                <w:szCs w:val="24"/>
                <w:lang w:val="bg-BG" w:eastAsia="bg-BG"/>
              </w:rPr>
            </w:pPr>
          </w:p>
        </w:tc>
      </w:tr>
      <w:tr w:rsidR="009F07AD" w:rsidRPr="00450E0A" w14:paraId="7814CEC8" w14:textId="77777777" w:rsidTr="00AC7723">
        <w:trPr>
          <w:trHeight w:val="615"/>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DF68DD4"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V</w:t>
            </w:r>
          </w:p>
        </w:tc>
        <w:tc>
          <w:tcPr>
            <w:tcW w:w="8505" w:type="dxa"/>
            <w:gridSpan w:val="6"/>
            <w:tcBorders>
              <w:top w:val="single" w:sz="8" w:space="0" w:color="auto"/>
              <w:left w:val="nil"/>
              <w:bottom w:val="single" w:sz="8" w:space="0" w:color="auto"/>
              <w:right w:val="single" w:sz="8" w:space="0" w:color="000000"/>
            </w:tcBorders>
            <w:shd w:val="clear" w:color="000000" w:fill="F2F2F2"/>
            <w:vAlign w:val="center"/>
            <w:hideMark/>
          </w:tcPr>
          <w:p w14:paraId="36ABCE44" w14:textId="77777777" w:rsidR="009F07AD" w:rsidRPr="00450E0A" w:rsidRDefault="009F07AD" w:rsidP="00AC7723">
            <w:pPr>
              <w:rPr>
                <w:b/>
                <w:bCs/>
                <w:szCs w:val="24"/>
                <w:lang w:val="bg-BG" w:eastAsia="bg-BG"/>
              </w:rPr>
            </w:pPr>
            <w:r w:rsidRPr="00450E0A">
              <w:rPr>
                <w:b/>
                <w:bCs/>
                <w:szCs w:val="24"/>
                <w:lang w:val="bg-BG" w:eastAsia="bg-BG"/>
              </w:rPr>
              <w:t xml:space="preserve">Горещовалцувани плоски стоманени пръти по БДС EN 10058 от стомана S235JR по БДС EN 10025-2 </w:t>
            </w:r>
          </w:p>
        </w:tc>
      </w:tr>
      <w:tr w:rsidR="00852F45" w:rsidRPr="00450E0A" w14:paraId="7854A9F0"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514DC4D1" w14:textId="77777777" w:rsidR="00852F45" w:rsidRPr="00450E0A" w:rsidRDefault="00852F45" w:rsidP="00AC7723">
            <w:pPr>
              <w:jc w:val="center"/>
              <w:rPr>
                <w:color w:val="000000"/>
                <w:szCs w:val="24"/>
                <w:lang w:val="bg-BG" w:eastAsia="bg-BG"/>
              </w:rPr>
            </w:pPr>
            <w:r w:rsidRPr="00450E0A">
              <w:rPr>
                <w:color w:val="000000"/>
                <w:szCs w:val="24"/>
                <w:lang w:val="bg-BG" w:eastAsia="bg-BG"/>
              </w:rPr>
              <w:t>1</w:t>
            </w:r>
          </w:p>
        </w:tc>
        <w:tc>
          <w:tcPr>
            <w:tcW w:w="1701" w:type="dxa"/>
            <w:tcBorders>
              <w:top w:val="nil"/>
              <w:left w:val="nil"/>
              <w:bottom w:val="single" w:sz="4" w:space="0" w:color="auto"/>
              <w:right w:val="single" w:sz="4" w:space="0" w:color="auto"/>
            </w:tcBorders>
            <w:shd w:val="clear" w:color="auto" w:fill="auto"/>
            <w:noWrap/>
            <w:vAlign w:val="center"/>
            <w:hideMark/>
          </w:tcPr>
          <w:p w14:paraId="2F847100" w14:textId="77777777" w:rsidR="00852F45" w:rsidRPr="00450E0A" w:rsidRDefault="00852F45" w:rsidP="00AC7723">
            <w:pPr>
              <w:rPr>
                <w:color w:val="000000"/>
                <w:szCs w:val="24"/>
                <w:lang w:val="bg-BG" w:eastAsia="bg-BG"/>
              </w:rPr>
            </w:pPr>
            <w:r w:rsidRPr="00450E0A">
              <w:rPr>
                <w:color w:val="000000"/>
                <w:szCs w:val="24"/>
                <w:lang w:val="bg-BG" w:eastAsia="bg-BG"/>
              </w:rPr>
              <w:t>60x8</w:t>
            </w:r>
          </w:p>
        </w:tc>
        <w:tc>
          <w:tcPr>
            <w:tcW w:w="1142" w:type="dxa"/>
            <w:gridSpan w:val="2"/>
            <w:tcBorders>
              <w:top w:val="single" w:sz="4" w:space="0" w:color="auto"/>
              <w:left w:val="nil"/>
              <w:bottom w:val="nil"/>
              <w:right w:val="single" w:sz="4" w:space="0" w:color="auto"/>
            </w:tcBorders>
            <w:shd w:val="clear" w:color="auto" w:fill="auto"/>
            <w:noWrap/>
            <w:vAlign w:val="center"/>
            <w:hideMark/>
          </w:tcPr>
          <w:p w14:paraId="06EFD622"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9F6949E"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56</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43B0491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CEFD895" w14:textId="77777777" w:rsidR="00852F45" w:rsidRPr="00450E0A" w:rsidRDefault="00852F45" w:rsidP="00AC7723">
            <w:pPr>
              <w:jc w:val="center"/>
              <w:rPr>
                <w:color w:val="000000"/>
                <w:szCs w:val="24"/>
                <w:lang w:val="bg-BG" w:eastAsia="bg-BG"/>
              </w:rPr>
            </w:pPr>
          </w:p>
        </w:tc>
      </w:tr>
      <w:tr w:rsidR="00852F45" w:rsidRPr="00450E0A" w14:paraId="4D04CC78"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630845E9" w14:textId="77777777" w:rsidR="00852F45" w:rsidRPr="00450E0A" w:rsidRDefault="00852F45" w:rsidP="00AC7723">
            <w:pPr>
              <w:jc w:val="center"/>
              <w:rPr>
                <w:color w:val="000000"/>
                <w:szCs w:val="24"/>
                <w:lang w:val="bg-BG" w:eastAsia="bg-BG"/>
              </w:rPr>
            </w:pPr>
            <w:r w:rsidRPr="00450E0A">
              <w:rPr>
                <w:color w:val="000000"/>
                <w:szCs w:val="24"/>
                <w:lang w:val="bg-BG" w:eastAsia="bg-BG"/>
              </w:rPr>
              <w:t>2</w:t>
            </w:r>
          </w:p>
        </w:tc>
        <w:tc>
          <w:tcPr>
            <w:tcW w:w="1701" w:type="dxa"/>
            <w:tcBorders>
              <w:top w:val="nil"/>
              <w:left w:val="nil"/>
              <w:bottom w:val="single" w:sz="4" w:space="0" w:color="auto"/>
              <w:right w:val="single" w:sz="4" w:space="0" w:color="auto"/>
            </w:tcBorders>
            <w:shd w:val="clear" w:color="auto" w:fill="auto"/>
            <w:noWrap/>
            <w:vAlign w:val="center"/>
            <w:hideMark/>
          </w:tcPr>
          <w:p w14:paraId="4F6EE0DF" w14:textId="77777777" w:rsidR="00852F45" w:rsidRPr="00450E0A" w:rsidRDefault="00852F45" w:rsidP="00AC7723">
            <w:pPr>
              <w:rPr>
                <w:color w:val="000000"/>
                <w:szCs w:val="24"/>
                <w:lang w:val="bg-BG" w:eastAsia="bg-BG"/>
              </w:rPr>
            </w:pPr>
            <w:r w:rsidRPr="00450E0A">
              <w:rPr>
                <w:color w:val="000000"/>
                <w:szCs w:val="24"/>
                <w:lang w:val="bg-BG" w:eastAsia="bg-BG"/>
              </w:rPr>
              <w:t>40x4</w:t>
            </w:r>
          </w:p>
        </w:tc>
        <w:tc>
          <w:tcPr>
            <w:tcW w:w="1142" w:type="dxa"/>
            <w:gridSpan w:val="2"/>
            <w:tcBorders>
              <w:top w:val="single" w:sz="4" w:space="0" w:color="auto"/>
              <w:left w:val="nil"/>
              <w:bottom w:val="nil"/>
              <w:right w:val="single" w:sz="4" w:space="0" w:color="auto"/>
            </w:tcBorders>
            <w:shd w:val="clear" w:color="auto" w:fill="auto"/>
            <w:noWrap/>
            <w:vAlign w:val="center"/>
            <w:hideMark/>
          </w:tcPr>
          <w:p w14:paraId="6BB5B40F"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4C9969D"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106</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34A3E5EB"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EB83CE5" w14:textId="77777777" w:rsidR="00852F45" w:rsidRPr="00450E0A" w:rsidRDefault="00852F45" w:rsidP="00AC7723">
            <w:pPr>
              <w:jc w:val="center"/>
              <w:rPr>
                <w:color w:val="000000"/>
                <w:szCs w:val="24"/>
                <w:lang w:val="bg-BG" w:eastAsia="bg-BG"/>
              </w:rPr>
            </w:pPr>
          </w:p>
        </w:tc>
      </w:tr>
      <w:tr w:rsidR="00852F45" w:rsidRPr="00450E0A" w14:paraId="74D1FC7A" w14:textId="77777777" w:rsidTr="00852F45">
        <w:trPr>
          <w:trHeight w:val="330"/>
        </w:trPr>
        <w:tc>
          <w:tcPr>
            <w:tcW w:w="699" w:type="dxa"/>
            <w:tcBorders>
              <w:top w:val="nil"/>
              <w:left w:val="single" w:sz="8" w:space="0" w:color="auto"/>
              <w:bottom w:val="nil"/>
              <w:right w:val="single" w:sz="4" w:space="0" w:color="auto"/>
            </w:tcBorders>
            <w:shd w:val="clear" w:color="auto" w:fill="auto"/>
            <w:noWrap/>
            <w:vAlign w:val="bottom"/>
            <w:hideMark/>
          </w:tcPr>
          <w:p w14:paraId="4C250909" w14:textId="77777777" w:rsidR="00852F45" w:rsidRPr="00450E0A" w:rsidRDefault="00852F45" w:rsidP="00AC7723">
            <w:pPr>
              <w:jc w:val="center"/>
              <w:rPr>
                <w:color w:val="000000"/>
                <w:szCs w:val="24"/>
                <w:lang w:val="bg-BG" w:eastAsia="bg-BG"/>
              </w:rPr>
            </w:pPr>
            <w:r w:rsidRPr="00450E0A">
              <w:rPr>
                <w:color w:val="000000"/>
                <w:szCs w:val="24"/>
                <w:lang w:val="bg-BG" w:eastAsia="bg-BG"/>
              </w:rPr>
              <w:t>3</w:t>
            </w:r>
          </w:p>
        </w:tc>
        <w:tc>
          <w:tcPr>
            <w:tcW w:w="1701" w:type="dxa"/>
            <w:tcBorders>
              <w:top w:val="nil"/>
              <w:left w:val="nil"/>
              <w:bottom w:val="nil"/>
              <w:right w:val="single" w:sz="4" w:space="0" w:color="auto"/>
            </w:tcBorders>
            <w:shd w:val="clear" w:color="auto" w:fill="auto"/>
            <w:noWrap/>
            <w:vAlign w:val="center"/>
            <w:hideMark/>
          </w:tcPr>
          <w:p w14:paraId="43D87842" w14:textId="77777777" w:rsidR="00852F45" w:rsidRPr="00450E0A" w:rsidRDefault="00852F45" w:rsidP="00AC7723">
            <w:pPr>
              <w:rPr>
                <w:color w:val="000000"/>
                <w:szCs w:val="24"/>
                <w:lang w:val="bg-BG" w:eastAsia="bg-BG"/>
              </w:rPr>
            </w:pPr>
            <w:r w:rsidRPr="00450E0A">
              <w:rPr>
                <w:color w:val="000000"/>
                <w:szCs w:val="24"/>
                <w:lang w:val="bg-BG" w:eastAsia="bg-BG"/>
              </w:rPr>
              <w:t>100x10</w:t>
            </w:r>
          </w:p>
        </w:tc>
        <w:tc>
          <w:tcPr>
            <w:tcW w:w="1142" w:type="dxa"/>
            <w:gridSpan w:val="2"/>
            <w:tcBorders>
              <w:top w:val="single" w:sz="4" w:space="0" w:color="auto"/>
              <w:left w:val="nil"/>
              <w:bottom w:val="nil"/>
              <w:right w:val="single" w:sz="4" w:space="0" w:color="auto"/>
            </w:tcBorders>
            <w:shd w:val="clear" w:color="auto" w:fill="auto"/>
            <w:noWrap/>
            <w:vAlign w:val="center"/>
            <w:hideMark/>
          </w:tcPr>
          <w:p w14:paraId="628A5B95"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nil"/>
              <w:right w:val="single" w:sz="4" w:space="0" w:color="auto"/>
            </w:tcBorders>
            <w:shd w:val="clear" w:color="auto" w:fill="auto"/>
            <w:noWrap/>
            <w:vAlign w:val="bottom"/>
            <w:hideMark/>
          </w:tcPr>
          <w:p w14:paraId="70E85AA3"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1CEA148E"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5B235072" w14:textId="77777777" w:rsidR="00852F45" w:rsidRPr="00450E0A" w:rsidRDefault="00852F45" w:rsidP="00AC7723">
            <w:pPr>
              <w:jc w:val="center"/>
              <w:rPr>
                <w:color w:val="000000"/>
                <w:szCs w:val="24"/>
                <w:lang w:val="bg-BG" w:eastAsia="bg-BG"/>
              </w:rPr>
            </w:pPr>
          </w:p>
        </w:tc>
      </w:tr>
      <w:tr w:rsidR="009F07AD" w:rsidRPr="00450E0A" w14:paraId="2240483D" w14:textId="77777777" w:rsidTr="00AC7723">
        <w:trPr>
          <w:trHeight w:val="60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36CFD712"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VI</w:t>
            </w:r>
          </w:p>
        </w:tc>
        <w:tc>
          <w:tcPr>
            <w:tcW w:w="8505" w:type="dxa"/>
            <w:gridSpan w:val="6"/>
            <w:tcBorders>
              <w:top w:val="single" w:sz="8" w:space="0" w:color="auto"/>
              <w:left w:val="nil"/>
              <w:bottom w:val="single" w:sz="8" w:space="0" w:color="auto"/>
              <w:right w:val="single" w:sz="8" w:space="0" w:color="000000"/>
            </w:tcBorders>
            <w:shd w:val="clear" w:color="000000" w:fill="F2F2F2"/>
            <w:vAlign w:val="center"/>
            <w:hideMark/>
          </w:tcPr>
          <w:p w14:paraId="5E7AA607" w14:textId="77777777" w:rsidR="009F07AD" w:rsidRPr="00450E0A" w:rsidRDefault="009F07AD" w:rsidP="00AC7723">
            <w:pPr>
              <w:rPr>
                <w:b/>
                <w:bCs/>
                <w:szCs w:val="24"/>
                <w:lang w:val="bg-BG" w:eastAsia="bg-BG"/>
              </w:rPr>
            </w:pPr>
            <w:r w:rsidRPr="00450E0A">
              <w:rPr>
                <w:b/>
                <w:bCs/>
                <w:szCs w:val="24"/>
                <w:lang w:val="bg-BG" w:eastAsia="bg-BG"/>
              </w:rPr>
              <w:t>Студенообработени заварени конструкционни кухи профили по БДС EN 10219-1 от стомана S235JR по БДС EN 10025-2</w:t>
            </w:r>
          </w:p>
        </w:tc>
      </w:tr>
      <w:tr w:rsidR="00852F45" w:rsidRPr="00450E0A" w14:paraId="0F98B812" w14:textId="77777777" w:rsidTr="00852F45">
        <w:trPr>
          <w:trHeight w:val="315"/>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14:paraId="17202301" w14:textId="77777777" w:rsidR="00852F45" w:rsidRPr="00450E0A" w:rsidRDefault="00852F45" w:rsidP="00AC7723">
            <w:pPr>
              <w:jc w:val="center"/>
              <w:rPr>
                <w:color w:val="000000"/>
                <w:szCs w:val="24"/>
                <w:lang w:val="bg-BG" w:eastAsia="bg-BG"/>
              </w:rPr>
            </w:pPr>
            <w:r w:rsidRPr="00450E0A">
              <w:rPr>
                <w:color w:val="000000"/>
                <w:szCs w:val="24"/>
                <w:lang w:val="bg-BG" w:eastAsia="bg-BG"/>
              </w:rPr>
              <w:t>1</w:t>
            </w:r>
          </w:p>
        </w:tc>
        <w:tc>
          <w:tcPr>
            <w:tcW w:w="1701" w:type="dxa"/>
            <w:tcBorders>
              <w:top w:val="nil"/>
              <w:left w:val="nil"/>
              <w:bottom w:val="single" w:sz="4" w:space="0" w:color="auto"/>
              <w:right w:val="single" w:sz="4" w:space="0" w:color="auto"/>
            </w:tcBorders>
            <w:shd w:val="clear" w:color="auto" w:fill="auto"/>
            <w:noWrap/>
            <w:vAlign w:val="center"/>
            <w:hideMark/>
          </w:tcPr>
          <w:p w14:paraId="46EBA4D8" w14:textId="77777777" w:rsidR="00852F45" w:rsidRPr="00450E0A" w:rsidRDefault="00852F45" w:rsidP="00AC7723">
            <w:pPr>
              <w:rPr>
                <w:color w:val="000000"/>
                <w:szCs w:val="24"/>
                <w:lang w:val="bg-BG" w:eastAsia="bg-BG"/>
              </w:rPr>
            </w:pPr>
            <w:r w:rsidRPr="00450E0A">
              <w:rPr>
                <w:color w:val="000000"/>
                <w:szCs w:val="24"/>
                <w:lang w:val="bg-BG" w:eastAsia="bg-BG"/>
              </w:rPr>
              <w:t>25x25x2</w:t>
            </w:r>
          </w:p>
        </w:tc>
        <w:tc>
          <w:tcPr>
            <w:tcW w:w="1142" w:type="dxa"/>
            <w:gridSpan w:val="2"/>
            <w:tcBorders>
              <w:top w:val="nil"/>
              <w:left w:val="nil"/>
              <w:bottom w:val="single" w:sz="4" w:space="0" w:color="auto"/>
              <w:right w:val="single" w:sz="4" w:space="0" w:color="auto"/>
            </w:tcBorders>
            <w:shd w:val="clear" w:color="auto" w:fill="auto"/>
            <w:noWrap/>
            <w:vAlign w:val="bottom"/>
            <w:hideMark/>
          </w:tcPr>
          <w:p w14:paraId="591FD73F"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nil"/>
              <w:left w:val="nil"/>
              <w:bottom w:val="single" w:sz="4" w:space="0" w:color="auto"/>
              <w:right w:val="single" w:sz="4" w:space="0" w:color="auto"/>
            </w:tcBorders>
            <w:shd w:val="clear" w:color="auto" w:fill="auto"/>
            <w:noWrap/>
            <w:vAlign w:val="bottom"/>
            <w:hideMark/>
          </w:tcPr>
          <w:p w14:paraId="3591717E"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347</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27BBADF1"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660CAEBF" w14:textId="77777777" w:rsidR="00852F45" w:rsidRPr="00450E0A" w:rsidRDefault="00852F45" w:rsidP="00AC7723">
            <w:pPr>
              <w:jc w:val="center"/>
              <w:rPr>
                <w:color w:val="000000"/>
                <w:szCs w:val="24"/>
                <w:lang w:val="bg-BG" w:eastAsia="bg-BG"/>
              </w:rPr>
            </w:pPr>
          </w:p>
        </w:tc>
      </w:tr>
      <w:tr w:rsidR="00852F45" w:rsidRPr="00450E0A" w14:paraId="659DED9C" w14:textId="77777777" w:rsidTr="00852F45">
        <w:trPr>
          <w:trHeight w:val="33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A467B" w14:textId="77777777" w:rsidR="00852F45" w:rsidRPr="00450E0A" w:rsidRDefault="00852F45" w:rsidP="00AC7723">
            <w:pPr>
              <w:jc w:val="center"/>
              <w:rPr>
                <w:color w:val="000000"/>
                <w:szCs w:val="24"/>
                <w:lang w:val="bg-BG" w:eastAsia="bg-BG"/>
              </w:rPr>
            </w:pPr>
            <w:r w:rsidRPr="00450E0A">
              <w:rPr>
                <w:color w:val="000000"/>
                <w:szCs w:val="24"/>
                <w:lang w:val="bg-BG" w:eastAsia="bg-BG"/>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0CEC284" w14:textId="77777777" w:rsidR="00852F45" w:rsidRPr="00450E0A" w:rsidRDefault="00852F45" w:rsidP="00AC7723">
            <w:pPr>
              <w:rPr>
                <w:color w:val="000000"/>
                <w:szCs w:val="24"/>
                <w:lang w:val="bg-BG" w:eastAsia="bg-BG"/>
              </w:rPr>
            </w:pPr>
            <w:r w:rsidRPr="00450E0A">
              <w:rPr>
                <w:color w:val="000000"/>
                <w:szCs w:val="24"/>
                <w:lang w:val="bg-BG" w:eastAsia="bg-BG"/>
              </w:rPr>
              <w:t>50x30x2</w:t>
            </w:r>
          </w:p>
        </w:tc>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08EFBD" w14:textId="77777777" w:rsidR="00852F45" w:rsidRPr="00450E0A" w:rsidRDefault="00852F45" w:rsidP="00AC7723">
            <w:pPr>
              <w:jc w:val="center"/>
              <w:rPr>
                <w:color w:val="000000"/>
                <w:szCs w:val="24"/>
                <w:lang w:val="bg-BG" w:eastAsia="bg-BG"/>
              </w:rPr>
            </w:pPr>
            <w:r w:rsidRPr="00450E0A">
              <w:rPr>
                <w:color w:val="000000"/>
                <w:szCs w:val="24"/>
                <w:lang w:val="bg-BG" w:eastAsia="bg-BG"/>
              </w:rPr>
              <w:t>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CE1D876"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276</w:t>
            </w:r>
          </w:p>
        </w:tc>
        <w:tc>
          <w:tcPr>
            <w:tcW w:w="2414" w:type="dxa"/>
            <w:tcBorders>
              <w:top w:val="single" w:sz="4" w:space="0" w:color="auto"/>
              <w:left w:val="nil"/>
              <w:bottom w:val="single" w:sz="4" w:space="0" w:color="auto"/>
              <w:right w:val="single" w:sz="4" w:space="0" w:color="auto"/>
            </w:tcBorders>
            <w:shd w:val="clear" w:color="auto" w:fill="auto"/>
            <w:noWrap/>
            <w:vAlign w:val="bottom"/>
          </w:tcPr>
          <w:p w14:paraId="0F3A120E" w14:textId="77777777" w:rsidR="00852F45" w:rsidRPr="00450E0A" w:rsidRDefault="00852F45" w:rsidP="00AC7723">
            <w:pPr>
              <w:jc w:val="center"/>
              <w:rPr>
                <w:color w:val="000000"/>
                <w:szCs w:val="24"/>
                <w:lang w:val="bg-BG" w:eastAsia="bg-BG"/>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1D36386" w14:textId="77777777" w:rsidR="00852F45" w:rsidRPr="00450E0A" w:rsidRDefault="00852F45" w:rsidP="00AC7723">
            <w:pPr>
              <w:jc w:val="center"/>
              <w:rPr>
                <w:color w:val="000000"/>
                <w:szCs w:val="24"/>
                <w:lang w:val="bg-BG" w:eastAsia="bg-BG"/>
              </w:rPr>
            </w:pPr>
          </w:p>
        </w:tc>
      </w:tr>
      <w:tr w:rsidR="009F07AD" w:rsidRPr="00450E0A" w14:paraId="7A63752B" w14:textId="77777777" w:rsidTr="00AC7723">
        <w:trPr>
          <w:trHeight w:val="382"/>
        </w:trPr>
        <w:tc>
          <w:tcPr>
            <w:tcW w:w="699"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14:paraId="76B16305"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VII</w:t>
            </w:r>
          </w:p>
        </w:tc>
        <w:tc>
          <w:tcPr>
            <w:tcW w:w="8505" w:type="dxa"/>
            <w:gridSpan w:val="6"/>
            <w:tcBorders>
              <w:top w:val="single" w:sz="4" w:space="0" w:color="auto"/>
              <w:left w:val="nil"/>
              <w:bottom w:val="single" w:sz="8" w:space="0" w:color="auto"/>
              <w:right w:val="single" w:sz="8" w:space="0" w:color="000000"/>
            </w:tcBorders>
            <w:shd w:val="clear" w:color="000000" w:fill="F2F2F2"/>
            <w:vAlign w:val="center"/>
            <w:hideMark/>
          </w:tcPr>
          <w:p w14:paraId="0E309F7F" w14:textId="77777777" w:rsidR="009F07AD" w:rsidRPr="00450E0A" w:rsidRDefault="009F07AD" w:rsidP="00AC7723">
            <w:pPr>
              <w:rPr>
                <w:b/>
                <w:bCs/>
                <w:szCs w:val="24"/>
                <w:lang w:val="bg-BG" w:eastAsia="bg-BG"/>
              </w:rPr>
            </w:pPr>
            <w:r w:rsidRPr="00450E0A">
              <w:rPr>
                <w:b/>
                <w:bCs/>
                <w:szCs w:val="24"/>
                <w:lang w:val="bg-BG" w:eastAsia="bg-BG"/>
              </w:rPr>
              <w:t xml:space="preserve">Горещовалцуван профил – кръгъл прът AISI 4140 / W.Nr 1.7225 </w:t>
            </w:r>
          </w:p>
        </w:tc>
      </w:tr>
      <w:tr w:rsidR="00852F45" w:rsidRPr="00450E0A" w14:paraId="19F4E6FA" w14:textId="77777777" w:rsidTr="00A71A28">
        <w:trPr>
          <w:trHeight w:val="330"/>
        </w:trPr>
        <w:tc>
          <w:tcPr>
            <w:tcW w:w="699" w:type="dxa"/>
            <w:tcBorders>
              <w:top w:val="nil"/>
              <w:left w:val="single" w:sz="8" w:space="0" w:color="auto"/>
              <w:bottom w:val="nil"/>
              <w:right w:val="single" w:sz="4" w:space="0" w:color="auto"/>
            </w:tcBorders>
            <w:shd w:val="clear" w:color="auto" w:fill="auto"/>
            <w:vAlign w:val="bottom"/>
            <w:hideMark/>
          </w:tcPr>
          <w:p w14:paraId="5492EF00" w14:textId="77777777" w:rsidR="00852F45" w:rsidRPr="00450E0A" w:rsidRDefault="00852F45" w:rsidP="00AC7723">
            <w:pPr>
              <w:jc w:val="center"/>
              <w:rPr>
                <w:szCs w:val="24"/>
                <w:lang w:val="bg-BG" w:eastAsia="bg-BG"/>
              </w:rPr>
            </w:pPr>
            <w:r w:rsidRPr="00450E0A">
              <w:rPr>
                <w:szCs w:val="24"/>
                <w:lang w:val="bg-BG" w:eastAsia="bg-BG"/>
              </w:rPr>
              <w:t>1</w:t>
            </w:r>
          </w:p>
        </w:tc>
        <w:tc>
          <w:tcPr>
            <w:tcW w:w="1701" w:type="dxa"/>
            <w:tcBorders>
              <w:top w:val="nil"/>
              <w:left w:val="nil"/>
              <w:bottom w:val="nil"/>
              <w:right w:val="single" w:sz="4" w:space="0" w:color="auto"/>
            </w:tcBorders>
            <w:shd w:val="clear" w:color="auto" w:fill="auto"/>
            <w:vAlign w:val="bottom"/>
            <w:hideMark/>
          </w:tcPr>
          <w:p w14:paraId="23E7C0EC" w14:textId="77777777" w:rsidR="00852F45" w:rsidRPr="00450E0A" w:rsidRDefault="00852F45" w:rsidP="00AC7723">
            <w:pPr>
              <w:rPr>
                <w:szCs w:val="24"/>
                <w:lang w:val="bg-BG" w:eastAsia="bg-BG"/>
              </w:rPr>
            </w:pPr>
            <w:r w:rsidRPr="00450E0A">
              <w:rPr>
                <w:szCs w:val="24"/>
                <w:lang w:val="bg-BG" w:eastAsia="bg-BG"/>
              </w:rPr>
              <w:t>Ø160х4000</w:t>
            </w:r>
          </w:p>
        </w:tc>
        <w:tc>
          <w:tcPr>
            <w:tcW w:w="1142" w:type="dxa"/>
            <w:gridSpan w:val="2"/>
            <w:tcBorders>
              <w:top w:val="nil"/>
              <w:left w:val="nil"/>
              <w:bottom w:val="nil"/>
              <w:right w:val="single" w:sz="4" w:space="0" w:color="auto"/>
            </w:tcBorders>
            <w:shd w:val="clear" w:color="auto" w:fill="auto"/>
            <w:vAlign w:val="bottom"/>
            <w:hideMark/>
          </w:tcPr>
          <w:p w14:paraId="0CE0E31F" w14:textId="77777777" w:rsidR="00852F45" w:rsidRPr="00450E0A" w:rsidRDefault="00852F45" w:rsidP="00AC7723">
            <w:pPr>
              <w:jc w:val="center"/>
              <w:rPr>
                <w:szCs w:val="24"/>
                <w:lang w:val="bg-BG" w:eastAsia="bg-BG"/>
              </w:rPr>
            </w:pPr>
            <w:r w:rsidRPr="00450E0A">
              <w:rPr>
                <w:szCs w:val="24"/>
                <w:lang w:val="bg-BG" w:eastAsia="bg-BG"/>
              </w:rPr>
              <w:t>4</w:t>
            </w:r>
          </w:p>
        </w:tc>
        <w:tc>
          <w:tcPr>
            <w:tcW w:w="980" w:type="dxa"/>
            <w:tcBorders>
              <w:top w:val="nil"/>
              <w:left w:val="nil"/>
              <w:bottom w:val="nil"/>
              <w:right w:val="single" w:sz="4" w:space="0" w:color="auto"/>
            </w:tcBorders>
            <w:shd w:val="clear" w:color="auto" w:fill="auto"/>
            <w:noWrap/>
            <w:vAlign w:val="bottom"/>
            <w:hideMark/>
          </w:tcPr>
          <w:p w14:paraId="2A75D762"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w:t>
            </w:r>
          </w:p>
        </w:tc>
        <w:tc>
          <w:tcPr>
            <w:tcW w:w="2414" w:type="dxa"/>
            <w:tcBorders>
              <w:top w:val="nil"/>
              <w:left w:val="nil"/>
              <w:bottom w:val="nil"/>
              <w:right w:val="single" w:sz="4" w:space="0" w:color="auto"/>
            </w:tcBorders>
            <w:shd w:val="clear" w:color="auto" w:fill="auto"/>
            <w:noWrap/>
            <w:vAlign w:val="bottom"/>
          </w:tcPr>
          <w:p w14:paraId="05D48A25" w14:textId="77777777" w:rsidR="00852F45" w:rsidRPr="00450E0A" w:rsidRDefault="00852F45" w:rsidP="00AC7723">
            <w:pPr>
              <w:jc w:val="center"/>
              <w:rPr>
                <w:szCs w:val="24"/>
                <w:lang w:val="bg-BG" w:eastAsia="bg-BG"/>
              </w:rPr>
            </w:pPr>
          </w:p>
        </w:tc>
        <w:tc>
          <w:tcPr>
            <w:tcW w:w="2268" w:type="dxa"/>
            <w:tcBorders>
              <w:top w:val="nil"/>
              <w:left w:val="nil"/>
              <w:bottom w:val="nil"/>
              <w:right w:val="single" w:sz="8" w:space="0" w:color="auto"/>
            </w:tcBorders>
            <w:shd w:val="clear" w:color="auto" w:fill="auto"/>
            <w:vAlign w:val="bottom"/>
          </w:tcPr>
          <w:p w14:paraId="45C4621E" w14:textId="77777777" w:rsidR="00852F45" w:rsidRPr="00450E0A" w:rsidRDefault="00852F45" w:rsidP="00AC7723">
            <w:pPr>
              <w:jc w:val="center"/>
              <w:rPr>
                <w:szCs w:val="24"/>
                <w:lang w:val="bg-BG" w:eastAsia="bg-BG"/>
              </w:rPr>
            </w:pPr>
          </w:p>
        </w:tc>
      </w:tr>
      <w:tr w:rsidR="009F07AD" w:rsidRPr="00450E0A" w14:paraId="1D937176" w14:textId="77777777" w:rsidTr="00AC7723">
        <w:trPr>
          <w:trHeight w:val="330"/>
        </w:trPr>
        <w:tc>
          <w:tcPr>
            <w:tcW w:w="699"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34DC2A2" w14:textId="77777777" w:rsidR="009F07AD" w:rsidRPr="00450E0A" w:rsidRDefault="009F07AD" w:rsidP="00AC7723">
            <w:pPr>
              <w:jc w:val="center"/>
              <w:rPr>
                <w:b/>
                <w:bCs/>
                <w:color w:val="000000"/>
                <w:szCs w:val="24"/>
                <w:lang w:val="bg-BG" w:eastAsia="bg-BG"/>
              </w:rPr>
            </w:pPr>
            <w:r w:rsidRPr="00450E0A">
              <w:rPr>
                <w:b/>
                <w:bCs/>
                <w:color w:val="000000"/>
                <w:szCs w:val="24"/>
                <w:lang w:val="bg-BG" w:eastAsia="bg-BG"/>
              </w:rPr>
              <w:t>VIII</w:t>
            </w:r>
          </w:p>
        </w:tc>
        <w:tc>
          <w:tcPr>
            <w:tcW w:w="8505" w:type="dxa"/>
            <w:gridSpan w:val="6"/>
            <w:tcBorders>
              <w:top w:val="single" w:sz="8" w:space="0" w:color="auto"/>
              <w:left w:val="nil"/>
              <w:bottom w:val="single" w:sz="8" w:space="0" w:color="auto"/>
              <w:right w:val="single" w:sz="8" w:space="0" w:color="000000"/>
            </w:tcBorders>
            <w:shd w:val="clear" w:color="000000" w:fill="F2F2F2"/>
            <w:vAlign w:val="center"/>
            <w:hideMark/>
          </w:tcPr>
          <w:p w14:paraId="3930BB6F" w14:textId="77777777" w:rsidR="009F07AD" w:rsidRPr="00450E0A" w:rsidRDefault="009F07AD" w:rsidP="00AC7723">
            <w:pPr>
              <w:rPr>
                <w:b/>
                <w:bCs/>
                <w:szCs w:val="24"/>
                <w:lang w:val="bg-BG" w:eastAsia="bg-BG"/>
              </w:rPr>
            </w:pPr>
            <w:r w:rsidRPr="00450E0A">
              <w:rPr>
                <w:b/>
                <w:bCs/>
                <w:szCs w:val="24"/>
                <w:lang w:val="bg-BG" w:eastAsia="bg-BG"/>
              </w:rPr>
              <w:t>Арматурна мрежа по БДС EN 10080 от стомана В 500 по БДС 9252</w:t>
            </w:r>
          </w:p>
        </w:tc>
      </w:tr>
      <w:tr w:rsidR="00852F45" w:rsidRPr="00450E0A" w14:paraId="5DEE8C31" w14:textId="77777777" w:rsidTr="00A71A28">
        <w:trPr>
          <w:trHeight w:val="330"/>
        </w:trPr>
        <w:tc>
          <w:tcPr>
            <w:tcW w:w="699" w:type="dxa"/>
            <w:tcBorders>
              <w:top w:val="nil"/>
              <w:left w:val="single" w:sz="8" w:space="0" w:color="auto"/>
              <w:bottom w:val="single" w:sz="8" w:space="0" w:color="auto"/>
              <w:right w:val="single" w:sz="4" w:space="0" w:color="auto"/>
            </w:tcBorders>
            <w:shd w:val="clear" w:color="auto" w:fill="auto"/>
            <w:noWrap/>
            <w:vAlign w:val="bottom"/>
            <w:hideMark/>
          </w:tcPr>
          <w:p w14:paraId="3C747111" w14:textId="77777777" w:rsidR="00852F45" w:rsidRPr="00450E0A" w:rsidRDefault="00852F45" w:rsidP="00AC7723">
            <w:pPr>
              <w:jc w:val="center"/>
              <w:rPr>
                <w:color w:val="000000"/>
                <w:szCs w:val="24"/>
                <w:lang w:val="bg-BG" w:eastAsia="bg-BG"/>
              </w:rPr>
            </w:pPr>
            <w:r w:rsidRPr="00450E0A">
              <w:rPr>
                <w:color w:val="000000"/>
                <w:szCs w:val="24"/>
                <w:lang w:val="bg-BG" w:eastAsia="bg-BG"/>
              </w:rPr>
              <w:t>1</w:t>
            </w:r>
          </w:p>
        </w:tc>
        <w:tc>
          <w:tcPr>
            <w:tcW w:w="2843"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5A2271AA" w14:textId="6881521C" w:rsidR="00852F45" w:rsidRPr="00450E0A" w:rsidRDefault="00852F45" w:rsidP="00AC7723">
            <w:pPr>
              <w:rPr>
                <w:color w:val="000000"/>
                <w:lang w:val="bg-BG" w:eastAsia="bg-BG"/>
              </w:rPr>
            </w:pPr>
            <w:r w:rsidRPr="00450E0A">
              <w:rPr>
                <w:color w:val="000000"/>
                <w:lang w:val="bg-BG" w:eastAsia="bg-BG"/>
              </w:rPr>
              <w:t>ф 4,0х150x150, HxL=2000x6000</w:t>
            </w:r>
          </w:p>
        </w:tc>
        <w:tc>
          <w:tcPr>
            <w:tcW w:w="980" w:type="dxa"/>
            <w:tcBorders>
              <w:top w:val="nil"/>
              <w:left w:val="nil"/>
              <w:bottom w:val="single" w:sz="8" w:space="0" w:color="auto"/>
              <w:right w:val="single" w:sz="4" w:space="0" w:color="auto"/>
            </w:tcBorders>
            <w:shd w:val="clear" w:color="auto" w:fill="auto"/>
            <w:noWrap/>
            <w:vAlign w:val="bottom"/>
            <w:hideMark/>
          </w:tcPr>
          <w:p w14:paraId="766F7473" w14:textId="77777777" w:rsidR="00852F45" w:rsidRPr="00450E0A" w:rsidRDefault="00852F45" w:rsidP="00AC7723">
            <w:pPr>
              <w:jc w:val="center"/>
              <w:rPr>
                <w:b/>
                <w:bCs/>
                <w:color w:val="000000"/>
                <w:szCs w:val="24"/>
                <w:lang w:val="bg-BG" w:eastAsia="bg-BG"/>
              </w:rPr>
            </w:pPr>
            <w:r w:rsidRPr="00450E0A">
              <w:rPr>
                <w:b/>
                <w:bCs/>
                <w:color w:val="000000"/>
                <w:szCs w:val="24"/>
                <w:lang w:val="bg-BG" w:eastAsia="bg-BG"/>
              </w:rPr>
              <w:t>35</w:t>
            </w:r>
          </w:p>
        </w:tc>
        <w:tc>
          <w:tcPr>
            <w:tcW w:w="2414" w:type="dxa"/>
            <w:tcBorders>
              <w:top w:val="nil"/>
              <w:left w:val="nil"/>
              <w:bottom w:val="single" w:sz="8" w:space="0" w:color="auto"/>
              <w:right w:val="single" w:sz="4" w:space="0" w:color="auto"/>
            </w:tcBorders>
            <w:shd w:val="clear" w:color="auto" w:fill="auto"/>
            <w:noWrap/>
            <w:vAlign w:val="bottom"/>
          </w:tcPr>
          <w:p w14:paraId="2CD35CFC" w14:textId="77777777" w:rsidR="00852F45" w:rsidRPr="00450E0A" w:rsidRDefault="00852F45" w:rsidP="00AC7723">
            <w:pPr>
              <w:rPr>
                <w:color w:val="000000"/>
                <w:szCs w:val="24"/>
                <w:lang w:val="bg-BG" w:eastAsia="bg-BG"/>
              </w:rPr>
            </w:pPr>
          </w:p>
        </w:tc>
        <w:tc>
          <w:tcPr>
            <w:tcW w:w="2268" w:type="dxa"/>
            <w:tcBorders>
              <w:top w:val="nil"/>
              <w:left w:val="nil"/>
              <w:bottom w:val="single" w:sz="8" w:space="0" w:color="auto"/>
              <w:right w:val="single" w:sz="8" w:space="0" w:color="auto"/>
            </w:tcBorders>
            <w:shd w:val="clear" w:color="auto" w:fill="auto"/>
            <w:noWrap/>
            <w:vAlign w:val="bottom"/>
          </w:tcPr>
          <w:p w14:paraId="43A2F71A" w14:textId="77777777" w:rsidR="00852F45" w:rsidRPr="00450E0A" w:rsidRDefault="00852F45" w:rsidP="00AC7723">
            <w:pPr>
              <w:jc w:val="center"/>
              <w:rPr>
                <w:szCs w:val="24"/>
                <w:lang w:val="bg-BG" w:eastAsia="bg-BG"/>
              </w:rPr>
            </w:pPr>
          </w:p>
        </w:tc>
      </w:tr>
    </w:tbl>
    <w:p w14:paraId="23851549" w14:textId="77777777" w:rsidR="008F359E" w:rsidRPr="00450E0A" w:rsidRDefault="008F359E" w:rsidP="009F07AD">
      <w:pPr>
        <w:jc w:val="both"/>
        <w:rPr>
          <w:iCs/>
          <w:szCs w:val="24"/>
          <w:lang w:val="bg-BG"/>
        </w:rPr>
      </w:pPr>
    </w:p>
    <w:p w14:paraId="438E510F" w14:textId="77777777" w:rsidR="009F07AD" w:rsidRPr="00450E0A" w:rsidRDefault="009F07AD" w:rsidP="009F07AD">
      <w:pPr>
        <w:jc w:val="both"/>
        <w:rPr>
          <w:iCs/>
          <w:szCs w:val="24"/>
          <w:lang w:val="bg-BG"/>
        </w:rPr>
      </w:pPr>
    </w:p>
    <w:tbl>
      <w:tblPr>
        <w:tblW w:w="0" w:type="auto"/>
        <w:tblLayout w:type="fixed"/>
        <w:tblCellMar>
          <w:left w:w="70" w:type="dxa"/>
          <w:right w:w="70" w:type="dxa"/>
        </w:tblCellMar>
        <w:tblLook w:val="04A0" w:firstRow="1" w:lastRow="0" w:firstColumn="1" w:lastColumn="0" w:noHBand="0" w:noVBand="1"/>
      </w:tblPr>
      <w:tblGrid>
        <w:gridCol w:w="557"/>
        <w:gridCol w:w="1370"/>
        <w:gridCol w:w="494"/>
        <w:gridCol w:w="1964"/>
        <w:gridCol w:w="2268"/>
        <w:gridCol w:w="2399"/>
      </w:tblGrid>
      <w:tr w:rsidR="009F07AD" w:rsidRPr="00450E0A" w14:paraId="37C4AE4A" w14:textId="77777777" w:rsidTr="00AC7723">
        <w:trPr>
          <w:trHeight w:val="803"/>
        </w:trPr>
        <w:tc>
          <w:tcPr>
            <w:tcW w:w="557" w:type="dxa"/>
            <w:vMerge w:val="restart"/>
            <w:tcBorders>
              <w:top w:val="single" w:sz="8" w:space="0" w:color="auto"/>
              <w:left w:val="single" w:sz="8" w:space="0" w:color="auto"/>
              <w:right w:val="single" w:sz="4" w:space="0" w:color="auto"/>
            </w:tcBorders>
            <w:shd w:val="clear" w:color="000000" w:fill="D0CECE"/>
            <w:vAlign w:val="center"/>
          </w:tcPr>
          <w:p w14:paraId="45C8877D" w14:textId="77777777" w:rsidR="009F07AD" w:rsidRPr="00450E0A" w:rsidRDefault="009F07AD" w:rsidP="00AC7723">
            <w:pPr>
              <w:ind w:right="4"/>
              <w:jc w:val="center"/>
              <w:rPr>
                <w:b/>
                <w:bCs/>
                <w:color w:val="000000"/>
                <w:szCs w:val="24"/>
                <w:lang w:val="bg-BG" w:eastAsia="bg-BG"/>
              </w:rPr>
            </w:pPr>
            <w:r w:rsidRPr="00450E0A">
              <w:rPr>
                <w:b/>
                <w:bCs/>
                <w:color w:val="000000"/>
                <w:szCs w:val="24"/>
                <w:lang w:val="bg-BG" w:eastAsia="bg-BG"/>
              </w:rPr>
              <w:lastRenderedPageBreak/>
              <w:t>№ по ред</w:t>
            </w:r>
          </w:p>
        </w:tc>
        <w:tc>
          <w:tcPr>
            <w:tcW w:w="3828" w:type="dxa"/>
            <w:gridSpan w:val="3"/>
            <w:tcBorders>
              <w:top w:val="single" w:sz="8" w:space="0" w:color="auto"/>
              <w:left w:val="single" w:sz="4" w:space="0" w:color="auto"/>
              <w:right w:val="single" w:sz="4" w:space="0" w:color="auto"/>
            </w:tcBorders>
            <w:shd w:val="clear" w:color="000000" w:fill="D0CECE"/>
            <w:noWrap/>
            <w:vAlign w:val="center"/>
          </w:tcPr>
          <w:p w14:paraId="3902947C" w14:textId="77777777" w:rsidR="009F07AD" w:rsidRPr="00450E0A" w:rsidRDefault="009F07AD" w:rsidP="00AC7723">
            <w:pPr>
              <w:ind w:right="4"/>
              <w:jc w:val="center"/>
              <w:rPr>
                <w:b/>
                <w:bCs/>
                <w:i/>
                <w:color w:val="000000"/>
                <w:szCs w:val="24"/>
                <w:lang w:val="bg-BG" w:eastAsia="bg-BG"/>
              </w:rPr>
            </w:pPr>
            <w:r w:rsidRPr="00450E0A">
              <w:rPr>
                <w:b/>
                <w:bCs/>
                <w:i/>
                <w:color w:val="000000"/>
                <w:szCs w:val="24"/>
                <w:lang w:val="bg-BG" w:eastAsia="bg-BG"/>
              </w:rPr>
              <w:t>Изисквания на Възложителя</w:t>
            </w:r>
          </w:p>
        </w:tc>
        <w:tc>
          <w:tcPr>
            <w:tcW w:w="4667" w:type="dxa"/>
            <w:gridSpan w:val="2"/>
            <w:tcBorders>
              <w:top w:val="single" w:sz="4" w:space="0" w:color="auto"/>
              <w:left w:val="single" w:sz="4" w:space="0" w:color="auto"/>
              <w:bottom w:val="single" w:sz="4" w:space="0" w:color="auto"/>
              <w:right w:val="single" w:sz="4" w:space="0" w:color="auto"/>
            </w:tcBorders>
            <w:shd w:val="clear" w:color="000000" w:fill="D0CECE"/>
            <w:vAlign w:val="center"/>
          </w:tcPr>
          <w:p w14:paraId="33073D3A" w14:textId="77777777" w:rsidR="009F07AD" w:rsidRPr="00450E0A" w:rsidRDefault="009F07AD" w:rsidP="00AC7723">
            <w:pPr>
              <w:ind w:right="4"/>
              <w:jc w:val="center"/>
              <w:rPr>
                <w:b/>
                <w:bCs/>
                <w:i/>
                <w:color w:val="000000"/>
                <w:szCs w:val="24"/>
                <w:lang w:val="bg-BG" w:eastAsia="bg-BG"/>
              </w:rPr>
            </w:pPr>
            <w:r w:rsidRPr="00450E0A">
              <w:rPr>
                <w:b/>
                <w:bCs/>
                <w:i/>
                <w:color w:val="000000"/>
                <w:szCs w:val="24"/>
                <w:lang w:val="bg-BG" w:eastAsia="bg-BG"/>
              </w:rPr>
              <w:t>Предложение на участника</w:t>
            </w:r>
          </w:p>
        </w:tc>
      </w:tr>
      <w:tr w:rsidR="009F07AD" w:rsidRPr="00450E0A" w14:paraId="052E9E6B" w14:textId="77777777" w:rsidTr="00AC7723">
        <w:trPr>
          <w:trHeight w:val="802"/>
        </w:trPr>
        <w:tc>
          <w:tcPr>
            <w:tcW w:w="557" w:type="dxa"/>
            <w:vMerge/>
            <w:tcBorders>
              <w:left w:val="single" w:sz="8" w:space="0" w:color="auto"/>
              <w:bottom w:val="single" w:sz="8" w:space="0" w:color="000000"/>
              <w:right w:val="single" w:sz="4" w:space="0" w:color="auto"/>
            </w:tcBorders>
            <w:shd w:val="clear" w:color="000000" w:fill="D0CECE"/>
            <w:vAlign w:val="center"/>
          </w:tcPr>
          <w:p w14:paraId="0F5F2D05" w14:textId="77777777" w:rsidR="009F07AD" w:rsidRPr="00450E0A" w:rsidRDefault="009F07AD" w:rsidP="00AC7723">
            <w:pPr>
              <w:ind w:right="4"/>
              <w:jc w:val="center"/>
              <w:rPr>
                <w:b/>
                <w:bCs/>
                <w:color w:val="000000"/>
                <w:szCs w:val="24"/>
                <w:lang w:val="bg-BG" w:eastAsia="bg-BG"/>
              </w:rPr>
            </w:pPr>
          </w:p>
        </w:tc>
        <w:tc>
          <w:tcPr>
            <w:tcW w:w="1864" w:type="dxa"/>
            <w:gridSpan w:val="2"/>
            <w:tcBorders>
              <w:top w:val="single" w:sz="8" w:space="0" w:color="auto"/>
              <w:left w:val="single" w:sz="4" w:space="0" w:color="auto"/>
              <w:right w:val="single" w:sz="8" w:space="0" w:color="000000"/>
            </w:tcBorders>
            <w:shd w:val="clear" w:color="000000" w:fill="D0CECE"/>
            <w:noWrap/>
            <w:vAlign w:val="center"/>
          </w:tcPr>
          <w:p w14:paraId="514ECE04" w14:textId="77777777" w:rsidR="009F07AD" w:rsidRPr="00450E0A" w:rsidRDefault="009F07AD" w:rsidP="00AC7723">
            <w:pPr>
              <w:ind w:right="4"/>
              <w:jc w:val="center"/>
              <w:rPr>
                <w:b/>
                <w:bCs/>
                <w:color w:val="000000"/>
                <w:szCs w:val="24"/>
                <w:lang w:val="bg-BG" w:eastAsia="bg-BG"/>
              </w:rPr>
            </w:pPr>
            <w:r w:rsidRPr="00450E0A">
              <w:rPr>
                <w:b/>
                <w:bCs/>
                <w:color w:val="000000"/>
                <w:szCs w:val="24"/>
                <w:lang w:val="bg-BG" w:eastAsia="bg-BG"/>
              </w:rPr>
              <w:t>Размери (mm)</w:t>
            </w:r>
          </w:p>
        </w:tc>
        <w:tc>
          <w:tcPr>
            <w:tcW w:w="1964" w:type="dxa"/>
            <w:tcBorders>
              <w:top w:val="single" w:sz="8" w:space="0" w:color="auto"/>
              <w:left w:val="single" w:sz="4" w:space="0" w:color="auto"/>
              <w:right w:val="single" w:sz="4" w:space="0" w:color="auto"/>
            </w:tcBorders>
            <w:shd w:val="clear" w:color="auto" w:fill="D0CECE" w:themeFill="background2" w:themeFillShade="E6"/>
            <w:vAlign w:val="center"/>
          </w:tcPr>
          <w:p w14:paraId="574247F1" w14:textId="77777777" w:rsidR="009F07AD" w:rsidRPr="00450E0A" w:rsidRDefault="009F07AD" w:rsidP="00AC7723">
            <w:pPr>
              <w:ind w:right="4"/>
              <w:jc w:val="center"/>
              <w:rPr>
                <w:b/>
                <w:bCs/>
                <w:color w:val="000000"/>
                <w:szCs w:val="24"/>
                <w:lang w:val="bg-BG" w:eastAsia="bg-BG"/>
              </w:rPr>
            </w:pPr>
            <w:r w:rsidRPr="00450E0A">
              <w:rPr>
                <w:b/>
                <w:bCs/>
                <w:color w:val="000000"/>
                <w:szCs w:val="24"/>
                <w:lang w:val="bg-BG" w:eastAsia="bg-BG"/>
              </w:rPr>
              <w:t>Общо количество (метри)</w:t>
            </w:r>
          </w:p>
        </w:tc>
        <w:tc>
          <w:tcPr>
            <w:tcW w:w="2268" w:type="dxa"/>
            <w:tcBorders>
              <w:top w:val="single" w:sz="4" w:space="0" w:color="auto"/>
              <w:left w:val="single" w:sz="4" w:space="0" w:color="auto"/>
              <w:bottom w:val="single" w:sz="4" w:space="0" w:color="auto"/>
              <w:right w:val="single" w:sz="4" w:space="0" w:color="auto"/>
            </w:tcBorders>
            <w:shd w:val="clear" w:color="000000" w:fill="D0CECE"/>
            <w:vAlign w:val="center"/>
          </w:tcPr>
          <w:p w14:paraId="24CED63F" w14:textId="77777777" w:rsidR="009F07AD" w:rsidRPr="00450E0A" w:rsidRDefault="00852F45" w:rsidP="00AC7723">
            <w:pPr>
              <w:ind w:right="4"/>
              <w:jc w:val="center"/>
              <w:rPr>
                <w:b/>
                <w:bCs/>
                <w:color w:val="000000"/>
                <w:szCs w:val="24"/>
                <w:lang w:val="bg-BG" w:eastAsia="bg-BG"/>
              </w:rPr>
            </w:pPr>
            <w:r w:rsidRPr="00450E0A">
              <w:rPr>
                <w:b/>
                <w:bCs/>
                <w:color w:val="000000"/>
                <w:szCs w:val="24"/>
                <w:lang w:val="bg-BG" w:eastAsia="bg-BG"/>
              </w:rPr>
              <w:t>Единична цена без ДДС</w:t>
            </w:r>
          </w:p>
        </w:tc>
        <w:tc>
          <w:tcPr>
            <w:tcW w:w="23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FE05BB" w14:textId="77777777" w:rsidR="009F07AD" w:rsidRPr="00450E0A" w:rsidRDefault="00852F45" w:rsidP="00AC7723">
            <w:pPr>
              <w:ind w:right="4"/>
              <w:jc w:val="center"/>
              <w:rPr>
                <w:b/>
                <w:bCs/>
                <w:color w:val="000000"/>
                <w:szCs w:val="24"/>
                <w:lang w:val="bg-BG" w:eastAsia="bg-BG"/>
              </w:rPr>
            </w:pPr>
            <w:r w:rsidRPr="00450E0A">
              <w:rPr>
                <w:b/>
                <w:bCs/>
                <w:color w:val="000000"/>
                <w:szCs w:val="24"/>
                <w:lang w:val="bg-BG" w:eastAsia="bg-BG"/>
              </w:rPr>
              <w:t>Обща цена без ДДС</w:t>
            </w:r>
          </w:p>
        </w:tc>
      </w:tr>
      <w:tr w:rsidR="009F07AD" w:rsidRPr="00450E0A" w14:paraId="3D5A9DCA" w14:textId="77777777" w:rsidTr="00AC7723">
        <w:trPr>
          <w:trHeight w:val="330"/>
        </w:trPr>
        <w:tc>
          <w:tcPr>
            <w:tcW w:w="557" w:type="dxa"/>
            <w:tcBorders>
              <w:top w:val="nil"/>
              <w:left w:val="single" w:sz="8" w:space="0" w:color="auto"/>
              <w:bottom w:val="single" w:sz="8" w:space="0" w:color="auto"/>
              <w:right w:val="single" w:sz="8" w:space="0" w:color="auto"/>
            </w:tcBorders>
            <w:shd w:val="clear" w:color="000000" w:fill="F2F2F2"/>
            <w:noWrap/>
            <w:vAlign w:val="center"/>
            <w:hideMark/>
          </w:tcPr>
          <w:p w14:paraId="68802D49" w14:textId="77777777" w:rsidR="009F07AD" w:rsidRPr="00450E0A" w:rsidRDefault="009F07AD" w:rsidP="00AC7723">
            <w:pPr>
              <w:ind w:right="4"/>
              <w:jc w:val="center"/>
              <w:rPr>
                <w:b/>
                <w:bCs/>
                <w:color w:val="000000"/>
                <w:szCs w:val="24"/>
                <w:lang w:val="bg-BG" w:eastAsia="bg-BG"/>
              </w:rPr>
            </w:pPr>
            <w:r w:rsidRPr="00450E0A">
              <w:rPr>
                <w:b/>
                <w:bCs/>
                <w:color w:val="000000"/>
                <w:szCs w:val="24"/>
                <w:lang w:val="bg-BG" w:eastAsia="bg-BG"/>
              </w:rPr>
              <w:t>I</w:t>
            </w:r>
          </w:p>
        </w:tc>
        <w:tc>
          <w:tcPr>
            <w:tcW w:w="8495" w:type="dxa"/>
            <w:gridSpan w:val="5"/>
            <w:tcBorders>
              <w:top w:val="single" w:sz="8" w:space="0" w:color="auto"/>
              <w:left w:val="nil"/>
              <w:bottom w:val="single" w:sz="8" w:space="0" w:color="auto"/>
              <w:right w:val="single" w:sz="8" w:space="0" w:color="000000"/>
            </w:tcBorders>
            <w:shd w:val="clear" w:color="000000" w:fill="F2F2F2"/>
            <w:noWrap/>
            <w:vAlign w:val="center"/>
            <w:hideMark/>
          </w:tcPr>
          <w:p w14:paraId="18562F20" w14:textId="77777777" w:rsidR="009F07AD" w:rsidRPr="00450E0A" w:rsidRDefault="009F07AD" w:rsidP="00AC7723">
            <w:pPr>
              <w:ind w:right="4"/>
              <w:rPr>
                <w:b/>
                <w:bCs/>
                <w:color w:val="000000"/>
                <w:szCs w:val="24"/>
                <w:lang w:val="bg-BG" w:eastAsia="bg-BG"/>
              </w:rPr>
            </w:pPr>
            <w:r w:rsidRPr="00450E0A">
              <w:rPr>
                <w:b/>
                <w:bCs/>
                <w:color w:val="000000"/>
                <w:szCs w:val="24"/>
                <w:lang w:val="bg-BG" w:eastAsia="bg-BG"/>
              </w:rPr>
              <w:t xml:space="preserve">Стомана за армиране на бетон </w:t>
            </w:r>
            <w:r w:rsidRPr="00450E0A">
              <w:rPr>
                <w:b/>
                <w:bCs/>
                <w:color w:val="000000"/>
                <w:szCs w:val="24"/>
                <w:u w:val="single"/>
                <w:lang w:val="bg-BG" w:eastAsia="bg-BG"/>
              </w:rPr>
              <w:t>(кангал)</w:t>
            </w:r>
            <w:r w:rsidRPr="00450E0A">
              <w:rPr>
                <w:b/>
                <w:bCs/>
                <w:color w:val="000000"/>
                <w:szCs w:val="24"/>
                <w:lang w:val="bg-BG" w:eastAsia="bg-BG"/>
              </w:rPr>
              <w:t xml:space="preserve"> от стомана В 500 по БДС 9252 </w:t>
            </w:r>
          </w:p>
        </w:tc>
      </w:tr>
      <w:tr w:rsidR="009F07AD" w:rsidRPr="00450E0A" w14:paraId="608A64D3" w14:textId="77777777" w:rsidTr="00AC7723">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58642CF1" w14:textId="77777777" w:rsidR="009F07AD" w:rsidRPr="00450E0A" w:rsidRDefault="009F07AD" w:rsidP="00AC7723">
            <w:pPr>
              <w:ind w:right="4"/>
              <w:jc w:val="center"/>
              <w:rPr>
                <w:color w:val="000000"/>
                <w:szCs w:val="24"/>
                <w:lang w:val="bg-BG" w:eastAsia="bg-BG"/>
              </w:rPr>
            </w:pPr>
            <w:r w:rsidRPr="00450E0A">
              <w:rPr>
                <w:color w:val="000000"/>
                <w:szCs w:val="24"/>
                <w:lang w:val="bg-BG" w:eastAsia="bg-BG"/>
              </w:rPr>
              <w:t>1</w:t>
            </w:r>
          </w:p>
        </w:tc>
        <w:tc>
          <w:tcPr>
            <w:tcW w:w="1370" w:type="dxa"/>
            <w:tcBorders>
              <w:top w:val="nil"/>
              <w:left w:val="nil"/>
              <w:bottom w:val="single" w:sz="4" w:space="0" w:color="auto"/>
              <w:right w:val="single" w:sz="4" w:space="0" w:color="auto"/>
            </w:tcBorders>
            <w:shd w:val="clear" w:color="auto" w:fill="auto"/>
            <w:noWrap/>
            <w:vAlign w:val="center"/>
            <w:hideMark/>
          </w:tcPr>
          <w:p w14:paraId="161CFC3C" w14:textId="77777777" w:rsidR="009F07AD" w:rsidRPr="00450E0A" w:rsidRDefault="009F07AD" w:rsidP="00AC7723">
            <w:pPr>
              <w:ind w:right="4"/>
              <w:rPr>
                <w:color w:val="000000"/>
                <w:szCs w:val="24"/>
                <w:lang w:val="bg-BG" w:eastAsia="bg-BG"/>
              </w:rPr>
            </w:pPr>
            <w:r w:rsidRPr="00450E0A">
              <w:rPr>
                <w:color w:val="000000"/>
                <w:szCs w:val="24"/>
                <w:lang w:val="bg-BG" w:eastAsia="bg-BG"/>
              </w:rPr>
              <w:t>Ø 6</w:t>
            </w:r>
          </w:p>
        </w:tc>
        <w:tc>
          <w:tcPr>
            <w:tcW w:w="2458" w:type="dxa"/>
            <w:gridSpan w:val="2"/>
            <w:tcBorders>
              <w:top w:val="nil"/>
              <w:left w:val="nil"/>
              <w:bottom w:val="single" w:sz="4" w:space="0" w:color="auto"/>
              <w:right w:val="single" w:sz="4" w:space="0" w:color="auto"/>
            </w:tcBorders>
            <w:shd w:val="clear" w:color="auto" w:fill="auto"/>
            <w:noWrap/>
            <w:vAlign w:val="bottom"/>
            <w:hideMark/>
          </w:tcPr>
          <w:p w14:paraId="710545BD" w14:textId="77777777" w:rsidR="009F07AD" w:rsidRPr="00450E0A" w:rsidRDefault="009F07AD" w:rsidP="00AC7723">
            <w:pPr>
              <w:ind w:right="4"/>
              <w:jc w:val="center"/>
              <w:rPr>
                <w:b/>
                <w:bCs/>
                <w:color w:val="000000"/>
                <w:szCs w:val="24"/>
                <w:lang w:val="bg-BG" w:eastAsia="bg-BG"/>
              </w:rPr>
            </w:pPr>
            <w:r w:rsidRPr="00450E0A">
              <w:rPr>
                <w:b/>
                <w:bCs/>
                <w:color w:val="000000"/>
                <w:szCs w:val="24"/>
                <w:lang w:val="bg-BG" w:eastAsia="bg-BG"/>
              </w:rPr>
              <w:t>424</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7251497C" w14:textId="77777777" w:rsidR="009F07AD" w:rsidRPr="00450E0A" w:rsidRDefault="009F07AD" w:rsidP="00AC7723">
            <w:pPr>
              <w:ind w:right="4"/>
              <w:jc w:val="center"/>
              <w:rPr>
                <w:szCs w:val="24"/>
                <w:lang w:val="bg-BG" w:eastAsia="bg-BG"/>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14:paraId="337D148E" w14:textId="77777777" w:rsidR="009F07AD" w:rsidRPr="00450E0A" w:rsidRDefault="009F07AD" w:rsidP="00AC7723">
            <w:pPr>
              <w:ind w:right="4"/>
              <w:jc w:val="center"/>
              <w:rPr>
                <w:color w:val="000000"/>
                <w:szCs w:val="24"/>
                <w:lang w:val="bg-BG" w:eastAsia="bg-BG"/>
              </w:rPr>
            </w:pPr>
          </w:p>
        </w:tc>
      </w:tr>
      <w:tr w:rsidR="009F07AD" w:rsidRPr="00450E0A" w14:paraId="40BD5E87" w14:textId="77777777" w:rsidTr="00AC7723">
        <w:trPr>
          <w:trHeight w:val="31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14:paraId="384AD94E" w14:textId="77777777" w:rsidR="009F07AD" w:rsidRPr="00450E0A" w:rsidRDefault="009F07AD" w:rsidP="00AC7723">
            <w:pPr>
              <w:ind w:right="4"/>
              <w:jc w:val="center"/>
              <w:rPr>
                <w:color w:val="000000"/>
                <w:szCs w:val="24"/>
                <w:lang w:val="bg-BG" w:eastAsia="bg-BG"/>
              </w:rPr>
            </w:pPr>
            <w:r w:rsidRPr="00450E0A">
              <w:rPr>
                <w:color w:val="000000"/>
                <w:szCs w:val="24"/>
                <w:lang w:val="bg-BG" w:eastAsia="bg-BG"/>
              </w:rPr>
              <w:t>2</w:t>
            </w:r>
          </w:p>
        </w:tc>
        <w:tc>
          <w:tcPr>
            <w:tcW w:w="1370" w:type="dxa"/>
            <w:tcBorders>
              <w:top w:val="nil"/>
              <w:left w:val="nil"/>
              <w:bottom w:val="single" w:sz="4" w:space="0" w:color="auto"/>
              <w:right w:val="single" w:sz="4" w:space="0" w:color="auto"/>
            </w:tcBorders>
            <w:shd w:val="clear" w:color="auto" w:fill="auto"/>
            <w:noWrap/>
            <w:vAlign w:val="center"/>
            <w:hideMark/>
          </w:tcPr>
          <w:p w14:paraId="2A7F5955" w14:textId="77777777" w:rsidR="009F07AD" w:rsidRPr="00450E0A" w:rsidRDefault="009F07AD" w:rsidP="00AC7723">
            <w:pPr>
              <w:ind w:right="4"/>
              <w:rPr>
                <w:color w:val="000000"/>
                <w:szCs w:val="24"/>
                <w:lang w:val="bg-BG" w:eastAsia="bg-BG"/>
              </w:rPr>
            </w:pPr>
            <w:r w:rsidRPr="00450E0A">
              <w:rPr>
                <w:color w:val="000000"/>
                <w:szCs w:val="24"/>
                <w:lang w:val="bg-BG" w:eastAsia="bg-BG"/>
              </w:rPr>
              <w:t>Ø 8</w:t>
            </w:r>
          </w:p>
        </w:tc>
        <w:tc>
          <w:tcPr>
            <w:tcW w:w="2458" w:type="dxa"/>
            <w:gridSpan w:val="2"/>
            <w:tcBorders>
              <w:top w:val="nil"/>
              <w:left w:val="nil"/>
              <w:bottom w:val="single" w:sz="4" w:space="0" w:color="auto"/>
              <w:right w:val="single" w:sz="4" w:space="0" w:color="auto"/>
            </w:tcBorders>
            <w:shd w:val="clear" w:color="auto" w:fill="auto"/>
            <w:noWrap/>
            <w:vAlign w:val="bottom"/>
            <w:hideMark/>
          </w:tcPr>
          <w:p w14:paraId="7292DD1B" w14:textId="77777777" w:rsidR="009F07AD" w:rsidRPr="00450E0A" w:rsidRDefault="009F07AD" w:rsidP="00AC7723">
            <w:pPr>
              <w:ind w:right="4"/>
              <w:jc w:val="center"/>
              <w:rPr>
                <w:b/>
                <w:bCs/>
                <w:color w:val="000000"/>
                <w:szCs w:val="24"/>
                <w:lang w:val="bg-BG" w:eastAsia="bg-BG"/>
              </w:rPr>
            </w:pPr>
            <w:r w:rsidRPr="00450E0A">
              <w:rPr>
                <w:b/>
                <w:bCs/>
                <w:color w:val="000000"/>
                <w:szCs w:val="24"/>
                <w:lang w:val="bg-BG" w:eastAsia="bg-BG"/>
              </w:rPr>
              <w:t>500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7393CBD" w14:textId="77777777" w:rsidR="009F07AD" w:rsidRPr="00450E0A" w:rsidRDefault="009F07AD" w:rsidP="00AC7723">
            <w:pPr>
              <w:ind w:right="4"/>
              <w:jc w:val="center"/>
              <w:rPr>
                <w:color w:val="000000"/>
                <w:szCs w:val="24"/>
                <w:lang w:val="bg-BG" w:eastAsia="bg-BG"/>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14:paraId="39DBCFBD" w14:textId="77777777" w:rsidR="009F07AD" w:rsidRPr="00450E0A" w:rsidRDefault="009F07AD" w:rsidP="00AC7723">
            <w:pPr>
              <w:ind w:right="4"/>
              <w:jc w:val="center"/>
              <w:rPr>
                <w:color w:val="000000"/>
                <w:szCs w:val="24"/>
                <w:lang w:val="bg-BG" w:eastAsia="bg-BG"/>
              </w:rPr>
            </w:pPr>
          </w:p>
        </w:tc>
      </w:tr>
      <w:tr w:rsidR="009F07AD" w:rsidRPr="00450E0A" w14:paraId="395B99BD" w14:textId="77777777" w:rsidTr="00AC7723">
        <w:trPr>
          <w:trHeight w:val="330"/>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14:paraId="3BE024DB" w14:textId="77777777" w:rsidR="009F07AD" w:rsidRPr="00450E0A" w:rsidRDefault="009F07AD" w:rsidP="00AC7723">
            <w:pPr>
              <w:ind w:right="4"/>
              <w:jc w:val="center"/>
              <w:rPr>
                <w:color w:val="000000"/>
                <w:szCs w:val="24"/>
                <w:lang w:val="bg-BG" w:eastAsia="bg-BG"/>
              </w:rPr>
            </w:pPr>
            <w:r w:rsidRPr="00450E0A">
              <w:rPr>
                <w:color w:val="000000"/>
                <w:szCs w:val="24"/>
                <w:lang w:val="bg-BG" w:eastAsia="bg-BG"/>
              </w:rPr>
              <w:t>3</w:t>
            </w:r>
          </w:p>
        </w:tc>
        <w:tc>
          <w:tcPr>
            <w:tcW w:w="1370" w:type="dxa"/>
            <w:tcBorders>
              <w:top w:val="nil"/>
              <w:left w:val="nil"/>
              <w:bottom w:val="single" w:sz="8" w:space="0" w:color="auto"/>
              <w:right w:val="single" w:sz="4" w:space="0" w:color="auto"/>
            </w:tcBorders>
            <w:shd w:val="clear" w:color="auto" w:fill="auto"/>
            <w:noWrap/>
            <w:vAlign w:val="center"/>
            <w:hideMark/>
          </w:tcPr>
          <w:p w14:paraId="20F2A7CC" w14:textId="77777777" w:rsidR="009F07AD" w:rsidRPr="00450E0A" w:rsidRDefault="009F07AD" w:rsidP="00AC7723">
            <w:pPr>
              <w:ind w:right="4"/>
              <w:rPr>
                <w:color w:val="000000"/>
                <w:szCs w:val="24"/>
                <w:lang w:val="bg-BG" w:eastAsia="bg-BG"/>
              </w:rPr>
            </w:pPr>
            <w:r w:rsidRPr="00450E0A">
              <w:rPr>
                <w:color w:val="000000"/>
                <w:szCs w:val="24"/>
                <w:lang w:val="bg-BG" w:eastAsia="bg-BG"/>
              </w:rPr>
              <w:t>Ø 10</w:t>
            </w:r>
          </w:p>
        </w:tc>
        <w:tc>
          <w:tcPr>
            <w:tcW w:w="2458" w:type="dxa"/>
            <w:gridSpan w:val="2"/>
            <w:tcBorders>
              <w:top w:val="nil"/>
              <w:left w:val="nil"/>
              <w:bottom w:val="single" w:sz="8" w:space="0" w:color="auto"/>
              <w:right w:val="single" w:sz="4" w:space="0" w:color="auto"/>
            </w:tcBorders>
            <w:shd w:val="clear" w:color="auto" w:fill="auto"/>
            <w:noWrap/>
            <w:vAlign w:val="bottom"/>
            <w:hideMark/>
          </w:tcPr>
          <w:p w14:paraId="181C0678" w14:textId="77777777" w:rsidR="009F07AD" w:rsidRPr="00450E0A" w:rsidRDefault="009F07AD" w:rsidP="00AC7723">
            <w:pPr>
              <w:ind w:right="4"/>
              <w:jc w:val="center"/>
              <w:rPr>
                <w:b/>
                <w:bCs/>
                <w:color w:val="000000"/>
                <w:szCs w:val="24"/>
                <w:lang w:val="bg-BG" w:eastAsia="bg-BG"/>
              </w:rPr>
            </w:pPr>
            <w:r w:rsidRPr="00450E0A">
              <w:rPr>
                <w:b/>
                <w:bCs/>
                <w:color w:val="000000"/>
                <w:szCs w:val="24"/>
                <w:lang w:val="bg-BG" w:eastAsia="bg-BG"/>
              </w:rPr>
              <w:t>150</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0630D668" w14:textId="77777777" w:rsidR="009F07AD" w:rsidRPr="00450E0A" w:rsidRDefault="009F07AD" w:rsidP="00AC7723">
            <w:pPr>
              <w:ind w:right="4"/>
              <w:jc w:val="center"/>
              <w:rPr>
                <w:color w:val="000000"/>
                <w:szCs w:val="24"/>
                <w:lang w:val="bg-BG" w:eastAsia="bg-BG"/>
              </w:rPr>
            </w:pPr>
          </w:p>
        </w:tc>
        <w:tc>
          <w:tcPr>
            <w:tcW w:w="2399" w:type="dxa"/>
            <w:tcBorders>
              <w:top w:val="single" w:sz="4" w:space="0" w:color="auto"/>
              <w:left w:val="nil"/>
              <w:bottom w:val="single" w:sz="4" w:space="0" w:color="auto"/>
              <w:right w:val="single" w:sz="4" w:space="0" w:color="auto"/>
            </w:tcBorders>
            <w:shd w:val="clear" w:color="auto" w:fill="auto"/>
            <w:noWrap/>
            <w:vAlign w:val="bottom"/>
          </w:tcPr>
          <w:p w14:paraId="1A9DF8B9" w14:textId="77777777" w:rsidR="009F07AD" w:rsidRPr="00450E0A" w:rsidRDefault="009F07AD" w:rsidP="00AC7723">
            <w:pPr>
              <w:ind w:right="4"/>
              <w:jc w:val="center"/>
              <w:rPr>
                <w:color w:val="000000"/>
                <w:szCs w:val="24"/>
                <w:lang w:val="bg-BG" w:eastAsia="bg-BG"/>
              </w:rPr>
            </w:pPr>
          </w:p>
        </w:tc>
      </w:tr>
    </w:tbl>
    <w:p w14:paraId="0A25BAE9" w14:textId="77777777" w:rsidR="009F07AD" w:rsidRPr="00450E0A" w:rsidRDefault="009F07AD" w:rsidP="009F07AD">
      <w:pPr>
        <w:jc w:val="both"/>
        <w:rPr>
          <w:iCs/>
          <w:szCs w:val="24"/>
          <w:lang w:val="bg-BG"/>
        </w:rPr>
      </w:pPr>
    </w:p>
    <w:p w14:paraId="6480288D" w14:textId="77777777" w:rsidR="008F359E" w:rsidRPr="00450E0A" w:rsidRDefault="008F359E" w:rsidP="007D1281">
      <w:pPr>
        <w:ind w:left="708" w:firstLine="4752"/>
        <w:jc w:val="right"/>
        <w:rPr>
          <w:i/>
          <w:szCs w:val="24"/>
          <w:u w:val="single"/>
          <w:lang w:val="bg-BG"/>
        </w:rPr>
      </w:pPr>
    </w:p>
    <w:p w14:paraId="23A093FF" w14:textId="77777777" w:rsidR="008F359E" w:rsidRPr="00450E0A" w:rsidRDefault="008F359E" w:rsidP="008F359E">
      <w:pPr>
        <w:tabs>
          <w:tab w:val="left" w:pos="1134"/>
          <w:tab w:val="num" w:pos="1495"/>
        </w:tabs>
        <w:jc w:val="both"/>
        <w:rPr>
          <w:rFonts w:eastAsia="Calibri"/>
          <w:i/>
          <w:iCs/>
          <w:szCs w:val="24"/>
          <w:lang w:val="bg-BG"/>
        </w:rPr>
      </w:pPr>
      <w:r w:rsidRPr="00450E0A">
        <w:rPr>
          <w:rFonts w:eastAsia="Calibri"/>
          <w:i/>
          <w:iCs/>
          <w:szCs w:val="24"/>
          <w:lang w:val="bg-BG"/>
        </w:rPr>
        <w:t>Предложената цена включва всички разходи, свързани с изпълнението на предмета на поръчката.</w:t>
      </w:r>
    </w:p>
    <w:p w14:paraId="625A7141" w14:textId="77777777" w:rsidR="008F359E" w:rsidRPr="00450E0A" w:rsidRDefault="008F359E" w:rsidP="008F359E">
      <w:pPr>
        <w:tabs>
          <w:tab w:val="left" w:pos="1134"/>
          <w:tab w:val="num" w:pos="1495"/>
        </w:tabs>
        <w:jc w:val="both"/>
        <w:rPr>
          <w:rFonts w:eastAsia="Calibri"/>
          <w:b/>
          <w:bCs/>
          <w:iCs/>
          <w:szCs w:val="24"/>
          <w:lang w:val="bg-BG"/>
        </w:rPr>
      </w:pPr>
    </w:p>
    <w:p w14:paraId="42B7BFBA" w14:textId="77777777" w:rsidR="008F359E" w:rsidRPr="00450E0A" w:rsidRDefault="008F359E" w:rsidP="008F359E">
      <w:pPr>
        <w:tabs>
          <w:tab w:val="left" w:pos="1134"/>
          <w:tab w:val="num" w:pos="1495"/>
        </w:tabs>
        <w:jc w:val="both"/>
        <w:rPr>
          <w:rFonts w:eastAsia="Calibri"/>
          <w:bCs/>
          <w:iCs/>
          <w:szCs w:val="24"/>
          <w:lang w:val="bg-BG"/>
        </w:rPr>
      </w:pPr>
    </w:p>
    <w:p w14:paraId="1E4318BD" w14:textId="77777777" w:rsidR="008F359E" w:rsidRPr="00450E0A" w:rsidRDefault="008F359E" w:rsidP="008F359E">
      <w:pPr>
        <w:tabs>
          <w:tab w:val="left" w:pos="0"/>
        </w:tabs>
        <w:jc w:val="both"/>
        <w:rPr>
          <w:b/>
          <w:bCs/>
          <w:szCs w:val="24"/>
          <w:lang w:val="bg-BG"/>
        </w:rPr>
      </w:pPr>
      <w:r w:rsidRPr="00450E0A">
        <w:rPr>
          <w:b/>
          <w:bCs/>
          <w:szCs w:val="24"/>
          <w:lang w:val="bg-BG"/>
        </w:rPr>
        <w:t>Дата: ………….. г.</w:t>
      </w:r>
      <w:r w:rsidRPr="00450E0A">
        <w:rPr>
          <w:b/>
          <w:bCs/>
          <w:szCs w:val="24"/>
          <w:lang w:val="bg-BG"/>
        </w:rPr>
        <w:tab/>
      </w:r>
      <w:r w:rsidRPr="00450E0A">
        <w:rPr>
          <w:b/>
          <w:bCs/>
          <w:szCs w:val="24"/>
          <w:lang w:val="bg-BG"/>
        </w:rPr>
        <w:tab/>
      </w:r>
      <w:r w:rsidRPr="00450E0A">
        <w:rPr>
          <w:b/>
          <w:bCs/>
          <w:szCs w:val="24"/>
          <w:lang w:val="bg-BG"/>
        </w:rPr>
        <w:tab/>
      </w:r>
      <w:r w:rsidRPr="00450E0A">
        <w:rPr>
          <w:b/>
          <w:bCs/>
          <w:szCs w:val="24"/>
          <w:lang w:val="bg-BG"/>
        </w:rPr>
        <w:tab/>
        <w:t xml:space="preserve">С уважение: ...........……………… </w:t>
      </w:r>
    </w:p>
    <w:p w14:paraId="0F18E028" w14:textId="77777777" w:rsidR="008F359E" w:rsidRPr="00450E0A" w:rsidRDefault="008F359E" w:rsidP="008F359E">
      <w:pPr>
        <w:tabs>
          <w:tab w:val="left" w:pos="0"/>
        </w:tabs>
        <w:jc w:val="both"/>
        <w:rPr>
          <w:b/>
          <w:bCs/>
          <w:i/>
          <w:iCs/>
          <w:szCs w:val="24"/>
          <w:lang w:val="bg-BG"/>
        </w:rPr>
      </w:pP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r>
      <w:r w:rsidRPr="00450E0A">
        <w:rPr>
          <w:b/>
          <w:bCs/>
          <w:i/>
          <w:iCs/>
          <w:szCs w:val="24"/>
          <w:lang w:val="bg-BG"/>
        </w:rPr>
        <w:tab/>
        <w:t>(име, длъжност, подпис и печат)</w:t>
      </w:r>
    </w:p>
    <w:p w14:paraId="485C1BAC" w14:textId="77777777" w:rsidR="008F359E" w:rsidRPr="00450E0A" w:rsidRDefault="008F359E" w:rsidP="007D1281">
      <w:pPr>
        <w:ind w:left="708" w:firstLine="4752"/>
        <w:jc w:val="right"/>
        <w:rPr>
          <w:iCs/>
          <w:szCs w:val="24"/>
          <w:lang w:val="bg-BG"/>
        </w:rPr>
      </w:pPr>
    </w:p>
    <w:p w14:paraId="109E77B8" w14:textId="77777777" w:rsidR="008F359E" w:rsidRPr="00450E0A" w:rsidRDefault="008F359E" w:rsidP="007D1281">
      <w:pPr>
        <w:ind w:left="708" w:firstLine="4752"/>
        <w:jc w:val="right"/>
        <w:rPr>
          <w:iCs/>
          <w:szCs w:val="24"/>
          <w:lang w:val="bg-BG"/>
        </w:rPr>
      </w:pPr>
    </w:p>
    <w:p w14:paraId="2A638657" w14:textId="77777777" w:rsidR="008F359E" w:rsidRPr="00450E0A" w:rsidRDefault="008F359E" w:rsidP="007D1281">
      <w:pPr>
        <w:ind w:left="708" w:firstLine="4752"/>
        <w:jc w:val="right"/>
        <w:rPr>
          <w:i/>
          <w:szCs w:val="24"/>
          <w:u w:val="single"/>
          <w:lang w:val="bg-BG"/>
        </w:rPr>
      </w:pPr>
    </w:p>
    <w:p w14:paraId="47258FCC" w14:textId="77777777" w:rsidR="008F359E" w:rsidRPr="00450E0A" w:rsidRDefault="008F359E" w:rsidP="007D1281">
      <w:pPr>
        <w:ind w:left="708" w:firstLine="4752"/>
        <w:jc w:val="right"/>
        <w:rPr>
          <w:i/>
          <w:szCs w:val="24"/>
          <w:u w:val="single"/>
          <w:lang w:val="bg-BG"/>
        </w:rPr>
      </w:pPr>
    </w:p>
    <w:p w14:paraId="070A56EF" w14:textId="77777777" w:rsidR="008F359E" w:rsidRPr="00450E0A" w:rsidRDefault="008F359E" w:rsidP="007D1281">
      <w:pPr>
        <w:ind w:left="708" w:firstLine="4752"/>
        <w:jc w:val="right"/>
        <w:rPr>
          <w:i/>
          <w:szCs w:val="24"/>
          <w:u w:val="single"/>
          <w:lang w:val="bg-BG"/>
        </w:rPr>
      </w:pPr>
    </w:p>
    <w:p w14:paraId="32B5CFCA" w14:textId="77777777" w:rsidR="008F359E" w:rsidRPr="00450E0A" w:rsidRDefault="008F359E" w:rsidP="007D1281">
      <w:pPr>
        <w:ind w:left="708" w:firstLine="4752"/>
        <w:jc w:val="right"/>
        <w:rPr>
          <w:i/>
          <w:szCs w:val="24"/>
          <w:u w:val="single"/>
          <w:lang w:val="bg-BG"/>
        </w:rPr>
      </w:pPr>
    </w:p>
    <w:p w14:paraId="03F13E5F" w14:textId="77777777" w:rsidR="00CD192A" w:rsidRPr="00450E0A" w:rsidRDefault="00CD192A" w:rsidP="007D1281">
      <w:pPr>
        <w:ind w:left="708" w:firstLine="4752"/>
        <w:jc w:val="right"/>
        <w:rPr>
          <w:i/>
          <w:szCs w:val="24"/>
          <w:u w:val="single"/>
          <w:lang w:val="bg-BG"/>
        </w:rPr>
      </w:pPr>
    </w:p>
    <w:p w14:paraId="58F268A6" w14:textId="77777777" w:rsidR="007D1281" w:rsidRPr="00450E0A" w:rsidRDefault="007D1281" w:rsidP="007D1281">
      <w:pPr>
        <w:ind w:left="708" w:firstLine="4752"/>
        <w:jc w:val="right"/>
        <w:rPr>
          <w:i/>
          <w:szCs w:val="24"/>
          <w:u w:val="single"/>
          <w:lang w:val="bg-BG"/>
        </w:rPr>
      </w:pPr>
      <w:r w:rsidRPr="00450E0A">
        <w:rPr>
          <w:i/>
          <w:szCs w:val="24"/>
          <w:u w:val="single"/>
          <w:lang w:val="bg-BG"/>
        </w:rPr>
        <w:t>Образец!</w:t>
      </w:r>
    </w:p>
    <w:p w14:paraId="66A5939A" w14:textId="77777777" w:rsidR="00EE06B4" w:rsidRPr="00450E0A" w:rsidRDefault="00EE06B4" w:rsidP="007D1281">
      <w:pPr>
        <w:ind w:left="708" w:firstLine="4752"/>
        <w:jc w:val="right"/>
        <w:rPr>
          <w:i/>
          <w:szCs w:val="24"/>
          <w:u w:val="single"/>
          <w:lang w:val="bg-BG"/>
        </w:rPr>
      </w:pPr>
    </w:p>
    <w:p w14:paraId="791C58FA" w14:textId="77777777" w:rsidR="007D1281" w:rsidRPr="00450E0A" w:rsidRDefault="007D1281" w:rsidP="00EE06B4">
      <w:pPr>
        <w:jc w:val="both"/>
        <w:rPr>
          <w:i/>
          <w:szCs w:val="24"/>
          <w:lang w:val="bg-BG"/>
        </w:rPr>
      </w:pPr>
    </w:p>
    <w:p w14:paraId="4F8E6D73" w14:textId="77777777" w:rsidR="00914FE7" w:rsidRPr="00450E0A" w:rsidRDefault="00914FE7" w:rsidP="00831D94">
      <w:pPr>
        <w:jc w:val="center"/>
        <w:rPr>
          <w:b/>
          <w:szCs w:val="24"/>
          <w:lang w:val="bg-BG" w:eastAsia="bg-BG"/>
        </w:rPr>
      </w:pPr>
      <w:r w:rsidRPr="00450E0A">
        <w:rPr>
          <w:b/>
          <w:szCs w:val="24"/>
          <w:lang w:val="bg-BG" w:eastAsia="bg-BG"/>
        </w:rPr>
        <w:t xml:space="preserve">РАЗДЕЛ </w:t>
      </w:r>
      <w:r w:rsidR="00070BBF" w:rsidRPr="00450E0A">
        <w:rPr>
          <w:b/>
          <w:szCs w:val="24"/>
          <w:lang w:val="bg-BG" w:eastAsia="bg-BG"/>
        </w:rPr>
        <w:t>V</w:t>
      </w:r>
      <w:r w:rsidRPr="00450E0A">
        <w:rPr>
          <w:b/>
          <w:szCs w:val="24"/>
          <w:lang w:val="bg-BG" w:eastAsia="bg-BG"/>
        </w:rPr>
        <w:t>I</w:t>
      </w:r>
    </w:p>
    <w:p w14:paraId="2609ADB8" w14:textId="77777777" w:rsidR="00EE06B4" w:rsidRPr="00450E0A" w:rsidRDefault="00EE06B4" w:rsidP="00EE06B4">
      <w:pPr>
        <w:ind w:right="-30"/>
        <w:jc w:val="both"/>
        <w:rPr>
          <w:b/>
          <w:snapToGrid w:val="0"/>
          <w:szCs w:val="24"/>
          <w:lang w:val="bg-BG"/>
        </w:rPr>
      </w:pPr>
    </w:p>
    <w:p w14:paraId="5C5A369F" w14:textId="77777777" w:rsidR="00EE06B4" w:rsidRPr="00450E0A" w:rsidRDefault="00EE06B4" w:rsidP="00EE06B4">
      <w:pPr>
        <w:tabs>
          <w:tab w:val="left" w:pos="0"/>
        </w:tabs>
        <w:autoSpaceDE w:val="0"/>
        <w:autoSpaceDN w:val="0"/>
        <w:adjustRightInd w:val="0"/>
        <w:contextualSpacing/>
        <w:jc w:val="center"/>
        <w:rPr>
          <w:b/>
          <w:szCs w:val="24"/>
          <w:lang w:val="bg-BG" w:eastAsia="bg-BG"/>
        </w:rPr>
      </w:pPr>
      <w:r w:rsidRPr="00450E0A">
        <w:rPr>
          <w:b/>
          <w:szCs w:val="24"/>
          <w:lang w:val="bg-BG" w:eastAsia="bg-BG"/>
        </w:rPr>
        <w:t>ПРОЕКТ НА ДОГОВОР</w:t>
      </w:r>
    </w:p>
    <w:p w14:paraId="0BEE563E" w14:textId="77777777" w:rsidR="00EE06B4" w:rsidRPr="00450E0A" w:rsidRDefault="00EE06B4" w:rsidP="00EE06B4">
      <w:pPr>
        <w:jc w:val="right"/>
        <w:rPr>
          <w:i/>
          <w:szCs w:val="24"/>
          <w:u w:val="single"/>
          <w:lang w:val="bg-BG"/>
        </w:rPr>
      </w:pPr>
    </w:p>
    <w:p w14:paraId="516F5241" w14:textId="77777777" w:rsidR="00EE06B4" w:rsidRPr="00450E0A" w:rsidRDefault="00EE06B4" w:rsidP="00EE06B4">
      <w:pPr>
        <w:jc w:val="right"/>
        <w:rPr>
          <w:i/>
          <w:szCs w:val="24"/>
          <w:u w:val="single"/>
          <w:lang w:val="bg-BG"/>
        </w:rPr>
      </w:pPr>
    </w:p>
    <w:p w14:paraId="36B35743" w14:textId="77777777" w:rsidR="00450E0A" w:rsidRPr="00450E0A" w:rsidRDefault="00450E0A" w:rsidP="00450E0A">
      <w:pPr>
        <w:tabs>
          <w:tab w:val="left" w:pos="360"/>
        </w:tabs>
        <w:jc w:val="both"/>
        <w:rPr>
          <w:rFonts w:eastAsia="Calibri"/>
          <w:b/>
          <w:lang w:val="bg-BG"/>
        </w:rPr>
      </w:pPr>
      <w:r w:rsidRPr="00450E0A">
        <w:rPr>
          <w:rFonts w:eastAsia="Calibri"/>
          <w:b/>
          <w:lang w:val="bg-BG"/>
        </w:rPr>
        <w:t>ВЪЗЛОЖИТЕЛ: „ТОПЛОФИКАЦИЯ СОФИЯ” ЕАД</w:t>
      </w:r>
    </w:p>
    <w:p w14:paraId="19278267" w14:textId="77777777" w:rsidR="00450E0A" w:rsidRPr="00450E0A" w:rsidRDefault="00450E0A" w:rsidP="00450E0A">
      <w:pPr>
        <w:tabs>
          <w:tab w:val="left" w:pos="360"/>
        </w:tabs>
        <w:jc w:val="both"/>
        <w:rPr>
          <w:rFonts w:eastAsia="Calibri"/>
          <w:b/>
          <w:lang w:val="bg-BG"/>
        </w:rPr>
      </w:pPr>
      <w:r w:rsidRPr="00450E0A">
        <w:rPr>
          <w:rFonts w:eastAsia="Calibri"/>
          <w:b/>
          <w:lang w:val="bg-BG"/>
        </w:rPr>
        <w:t>ИЗПЪЛНИТЕЛ: „...............................................................”</w:t>
      </w:r>
    </w:p>
    <w:p w14:paraId="1BC273D3" w14:textId="77777777" w:rsidR="00450E0A" w:rsidRDefault="00450E0A" w:rsidP="00450E0A">
      <w:pPr>
        <w:jc w:val="both"/>
        <w:rPr>
          <w:rFonts w:ascii="Times New Roman Bold" w:eastAsia="Calibri" w:hAnsi="Times New Roman Bold"/>
          <w:b/>
          <w:caps/>
          <w:lang w:val="bg-BG"/>
        </w:rPr>
      </w:pPr>
      <w:r w:rsidRPr="00450E0A">
        <w:rPr>
          <w:rFonts w:eastAsia="Calibri"/>
          <w:b/>
          <w:lang w:val="bg-BG"/>
        </w:rPr>
        <w:t xml:space="preserve">ПРЕДМЕТ: </w:t>
      </w:r>
      <w:r w:rsidRPr="00450E0A">
        <w:rPr>
          <w:rFonts w:ascii="Times New Roman Bold" w:eastAsia="Calibri" w:hAnsi="Times New Roman Bold"/>
          <w:b/>
          <w:caps/>
          <w:lang w:val="bg-BG"/>
        </w:rPr>
        <w:t>„</w:t>
      </w:r>
      <w:r>
        <w:rPr>
          <w:b/>
          <w:szCs w:val="24"/>
        </w:rPr>
        <w:t>ДОСТАВКА НА ЛИСТОВА И ПРОФИЛНА СТОМАНА</w:t>
      </w:r>
      <w:r w:rsidRPr="00450E0A">
        <w:rPr>
          <w:rFonts w:ascii="Times New Roman Bold" w:eastAsia="Calibri" w:hAnsi="Times New Roman Bold"/>
          <w:b/>
          <w:caps/>
          <w:lang w:val="bg-BG"/>
        </w:rPr>
        <w:t>”</w:t>
      </w:r>
    </w:p>
    <w:p w14:paraId="0DE2274B" w14:textId="77777777" w:rsidR="00450E0A" w:rsidRPr="00450E0A" w:rsidRDefault="00450E0A" w:rsidP="00450E0A">
      <w:pPr>
        <w:jc w:val="both"/>
        <w:rPr>
          <w:rFonts w:eastAsia="Calibri"/>
          <w:b/>
          <w:caps/>
          <w:lang w:val="bg-BG"/>
        </w:rPr>
      </w:pPr>
      <w:r>
        <w:rPr>
          <w:rFonts w:eastAsia="Calibri"/>
          <w:b/>
          <w:caps/>
          <w:lang w:val="bg-BG"/>
        </w:rPr>
        <w:t>по обособена позиция № …………………………………….</w:t>
      </w:r>
    </w:p>
    <w:p w14:paraId="380A2038" w14:textId="77777777" w:rsidR="00450E0A" w:rsidRPr="00450E0A" w:rsidRDefault="00450E0A" w:rsidP="00450E0A">
      <w:pPr>
        <w:tabs>
          <w:tab w:val="left" w:pos="360"/>
        </w:tabs>
        <w:jc w:val="both"/>
        <w:rPr>
          <w:rFonts w:eastAsia="Calibri"/>
          <w:position w:val="12"/>
          <w:lang w:val="bg-BG"/>
        </w:rPr>
      </w:pPr>
      <w:r w:rsidRPr="00450E0A">
        <w:rPr>
          <w:rFonts w:eastAsia="Calibri"/>
          <w:position w:val="12"/>
          <w:lang w:val="bg-BG"/>
        </w:rPr>
        <w:tab/>
      </w:r>
      <w:r w:rsidRPr="00450E0A">
        <w:rPr>
          <w:lang w:val="bg-BG"/>
        </w:rPr>
        <w:tab/>
      </w:r>
    </w:p>
    <w:p w14:paraId="7782D21E" w14:textId="77777777" w:rsidR="00450E0A" w:rsidRPr="00450E0A" w:rsidRDefault="00450E0A" w:rsidP="00450E0A">
      <w:pPr>
        <w:jc w:val="center"/>
        <w:rPr>
          <w:b/>
          <w:lang w:val="bg-BG"/>
        </w:rPr>
      </w:pPr>
      <w:r w:rsidRPr="00450E0A">
        <w:rPr>
          <w:b/>
          <w:lang w:val="bg-BG"/>
        </w:rPr>
        <w:t>ДОГОВОР</w:t>
      </w:r>
    </w:p>
    <w:p w14:paraId="70C3B791" w14:textId="77777777" w:rsidR="00450E0A" w:rsidRPr="00450E0A" w:rsidRDefault="00450E0A" w:rsidP="00450E0A">
      <w:pPr>
        <w:ind w:firstLine="708"/>
        <w:jc w:val="both"/>
        <w:rPr>
          <w:lang w:val="bg-BG"/>
        </w:rPr>
      </w:pPr>
    </w:p>
    <w:p w14:paraId="1F661A75" w14:textId="77777777" w:rsidR="00450E0A" w:rsidRPr="00450E0A" w:rsidRDefault="00450E0A" w:rsidP="00450E0A">
      <w:pPr>
        <w:jc w:val="both"/>
        <w:rPr>
          <w:lang w:val="bg-BG"/>
        </w:rPr>
      </w:pPr>
      <w:r w:rsidRPr="00450E0A">
        <w:rPr>
          <w:lang w:val="bg-BG"/>
        </w:rPr>
        <w:t>Днес, .....................2020 г., в гр. София, между:</w:t>
      </w:r>
    </w:p>
    <w:p w14:paraId="2B11B9D2" w14:textId="77777777" w:rsidR="00450E0A" w:rsidRPr="00450E0A" w:rsidRDefault="00450E0A" w:rsidP="00450E0A">
      <w:pPr>
        <w:jc w:val="both"/>
        <w:rPr>
          <w:lang w:val="bg-BG"/>
        </w:rPr>
      </w:pPr>
    </w:p>
    <w:p w14:paraId="6212736C" w14:textId="77777777" w:rsidR="00450E0A" w:rsidRPr="00450E0A" w:rsidRDefault="00450E0A" w:rsidP="00450E0A">
      <w:pPr>
        <w:jc w:val="both"/>
        <w:rPr>
          <w:rFonts w:eastAsia="Calibri"/>
          <w:lang w:val="bg-BG"/>
        </w:rPr>
      </w:pPr>
      <w:r w:rsidRPr="00450E0A">
        <w:rPr>
          <w:rFonts w:eastAsia="Calibri"/>
          <w:b/>
          <w:lang w:val="bg-BG"/>
        </w:rPr>
        <w:t xml:space="preserve">„ТОПЛОФИКАЦИЯ СОФИЯ” ЕАД, </w:t>
      </w:r>
      <w:r w:rsidRPr="00450E0A">
        <w:rPr>
          <w:rFonts w:eastAsia="Calibri"/>
          <w:lang w:val="bg-BG"/>
        </w:rPr>
        <w:t>със седалище и адрес на управление: гр. София 1680, ул. „Ястребец” № 23Б, вписано в Търговския регистър на Агенция по вписванията към Министерство на правосъдието с ЕИК 831609046, представлявано от инж. Александър Александров,</w:t>
      </w:r>
      <w:r w:rsidRPr="00450E0A">
        <w:rPr>
          <w:lang w:val="bg-BG"/>
        </w:rPr>
        <w:t xml:space="preserve"> в качеството си на </w:t>
      </w:r>
      <w:r w:rsidRPr="00450E0A">
        <w:rPr>
          <w:rFonts w:eastAsia="Calibri"/>
          <w:lang w:val="bg-BG"/>
        </w:rPr>
        <w:t>Изпълнителен директор, наричано за краткост в договора Възложител, от една страна</w:t>
      </w:r>
    </w:p>
    <w:p w14:paraId="78E2D0AB" w14:textId="77777777" w:rsidR="00450E0A" w:rsidRPr="00450E0A" w:rsidRDefault="00450E0A" w:rsidP="00450E0A">
      <w:pPr>
        <w:jc w:val="both"/>
        <w:rPr>
          <w:lang w:val="bg-BG"/>
        </w:rPr>
      </w:pPr>
    </w:p>
    <w:p w14:paraId="306C398A" w14:textId="77777777" w:rsidR="00450E0A" w:rsidRPr="00450E0A" w:rsidRDefault="00450E0A" w:rsidP="00450E0A">
      <w:pPr>
        <w:jc w:val="both"/>
        <w:rPr>
          <w:lang w:val="bg-BG"/>
        </w:rPr>
      </w:pPr>
      <w:r w:rsidRPr="00450E0A">
        <w:rPr>
          <w:lang w:val="bg-BG"/>
        </w:rPr>
        <w:lastRenderedPageBreak/>
        <w:t>и</w:t>
      </w:r>
    </w:p>
    <w:p w14:paraId="42E84211" w14:textId="77777777" w:rsidR="00450E0A" w:rsidRPr="00450E0A" w:rsidRDefault="00450E0A" w:rsidP="00450E0A">
      <w:pPr>
        <w:jc w:val="both"/>
        <w:rPr>
          <w:lang w:val="bg-BG"/>
        </w:rPr>
      </w:pPr>
    </w:p>
    <w:p w14:paraId="633B6555" w14:textId="77777777" w:rsidR="00450E0A" w:rsidRPr="00450E0A" w:rsidRDefault="00450E0A" w:rsidP="00450E0A">
      <w:pPr>
        <w:jc w:val="both"/>
        <w:rPr>
          <w:lang w:val="bg-BG"/>
        </w:rPr>
      </w:pPr>
      <w:r w:rsidRPr="00450E0A">
        <w:rPr>
          <w:b/>
          <w:lang w:val="bg-BG"/>
        </w:rPr>
        <w:t>„………….”,</w:t>
      </w:r>
      <w:r w:rsidRPr="00450E0A">
        <w:rPr>
          <w:lang w:val="bg-BG"/>
        </w:rPr>
        <w:t xml:space="preserve"> със седалище и адрес на управление: …………………….., </w:t>
      </w:r>
      <w:r w:rsidRPr="00450E0A">
        <w:rPr>
          <w:rFonts w:eastAsia="Calibri"/>
          <w:lang w:val="bg-BG"/>
        </w:rPr>
        <w:t xml:space="preserve">вписано в Търговския регистър на Агенция по вписванията към Министерство на правосъдието с ЕИК </w:t>
      </w:r>
      <w:r w:rsidRPr="00450E0A">
        <w:rPr>
          <w:lang w:val="bg-BG"/>
        </w:rPr>
        <w:t xml:space="preserve">………………………., представлявано от …………………, в качеството си на ………………, наричано за краткост в договора Изпълнител, от друга страна, </w:t>
      </w:r>
    </w:p>
    <w:p w14:paraId="78AB61F1" w14:textId="77777777" w:rsidR="00450E0A" w:rsidRPr="00450E0A" w:rsidRDefault="00450E0A" w:rsidP="00450E0A">
      <w:pPr>
        <w:jc w:val="both"/>
        <w:rPr>
          <w:lang w:val="bg-BG"/>
        </w:rPr>
      </w:pPr>
    </w:p>
    <w:p w14:paraId="61D94240" w14:textId="06AD7F32" w:rsidR="00450E0A" w:rsidRPr="00450E0A" w:rsidRDefault="00450E0A" w:rsidP="00450E0A">
      <w:pPr>
        <w:jc w:val="both"/>
        <w:rPr>
          <w:lang w:val="bg-BG"/>
        </w:rPr>
      </w:pPr>
      <w:r w:rsidRPr="00450E0A">
        <w:rPr>
          <w:lang w:val="bg-BG"/>
        </w:rPr>
        <w:t xml:space="preserve">на основание чл. 183, </w:t>
      </w:r>
      <w:proofErr w:type="spellStart"/>
      <w:r w:rsidRPr="00450E0A">
        <w:rPr>
          <w:lang w:val="bg-BG"/>
        </w:rPr>
        <w:t>вр</w:t>
      </w:r>
      <w:proofErr w:type="spellEnd"/>
      <w:r w:rsidRPr="00450E0A">
        <w:rPr>
          <w:lang w:val="bg-BG"/>
        </w:rPr>
        <w:t xml:space="preserve">. с чл. 112 от ЗОП и </w:t>
      </w:r>
      <w:r w:rsidR="00F729C7" w:rsidRPr="00EB7C45">
        <w:rPr>
          <w:szCs w:val="24"/>
        </w:rPr>
        <w:t xml:space="preserve">и </w:t>
      </w:r>
      <w:proofErr w:type="spellStart"/>
      <w:r w:rsidR="00F729C7" w:rsidRPr="00EB7C45">
        <w:rPr>
          <w:szCs w:val="24"/>
        </w:rPr>
        <w:t>Решение</w:t>
      </w:r>
      <w:proofErr w:type="spellEnd"/>
      <w:r w:rsidR="00F729C7" w:rsidRPr="00EB7C45">
        <w:rPr>
          <w:szCs w:val="24"/>
        </w:rPr>
        <w:t xml:space="preserve"> № ………………. г.</w:t>
      </w:r>
      <w:r w:rsidR="00F729C7">
        <w:rPr>
          <w:szCs w:val="24"/>
          <w:lang w:val="bg-BG"/>
        </w:rPr>
        <w:t xml:space="preserve"> </w:t>
      </w:r>
      <w:r w:rsidR="00F729C7">
        <w:rPr>
          <w:lang w:val="bg-BG"/>
        </w:rPr>
        <w:t>на</w:t>
      </w:r>
      <w:r w:rsidRPr="00450E0A">
        <w:rPr>
          <w:lang w:val="bg-BG"/>
        </w:rPr>
        <w:t xml:space="preserve"> Изпълнителния директор на „Топлофикация София” ЕАД за класиране на участниците и избор на изпълнител по обществена поръчка с предмет </w:t>
      </w:r>
      <w:r w:rsidRPr="00450E0A">
        <w:rPr>
          <w:rFonts w:eastAsiaTheme="minorHAnsi"/>
          <w:lang w:val="bg-BG"/>
        </w:rPr>
        <w:t>„</w:t>
      </w:r>
      <w:r w:rsidR="00137CA7" w:rsidRPr="00137CA7">
        <w:rPr>
          <w:rFonts w:eastAsiaTheme="minorHAnsi"/>
          <w:lang w:val="bg-BG"/>
        </w:rPr>
        <w:t>Доставка на листова и профилна стомана</w:t>
      </w:r>
      <w:r w:rsidRPr="00450E0A">
        <w:rPr>
          <w:rFonts w:eastAsiaTheme="minorHAnsi"/>
          <w:lang w:val="bg-BG"/>
        </w:rPr>
        <w:t>”,</w:t>
      </w:r>
      <w:r w:rsidRPr="00450E0A">
        <w:rPr>
          <w:lang w:val="bg-BG"/>
        </w:rPr>
        <w:t xml:space="preserve"> се сключи настоящият договор за следното:</w:t>
      </w:r>
    </w:p>
    <w:p w14:paraId="66CF7A13" w14:textId="77777777" w:rsidR="00450E0A" w:rsidRPr="00450E0A" w:rsidRDefault="00450E0A" w:rsidP="00450E0A">
      <w:pPr>
        <w:jc w:val="center"/>
        <w:rPr>
          <w:b/>
          <w:lang w:val="bg-BG"/>
        </w:rPr>
      </w:pPr>
    </w:p>
    <w:p w14:paraId="408B092A" w14:textId="77777777" w:rsidR="00450E0A" w:rsidRPr="00450E0A" w:rsidRDefault="00450E0A" w:rsidP="008B5D07">
      <w:pPr>
        <w:numPr>
          <w:ilvl w:val="0"/>
          <w:numId w:val="24"/>
        </w:numPr>
        <w:spacing w:after="160" w:line="259" w:lineRule="auto"/>
        <w:ind w:left="567" w:hanging="283"/>
        <w:jc w:val="both"/>
        <w:rPr>
          <w:b/>
          <w:lang w:val="bg-BG"/>
        </w:rPr>
      </w:pPr>
      <w:r w:rsidRPr="00450E0A">
        <w:rPr>
          <w:b/>
          <w:lang w:val="bg-BG"/>
        </w:rPr>
        <w:t>ПРЕДМЕТ НА ДОГОВОРА</w:t>
      </w:r>
    </w:p>
    <w:p w14:paraId="30EB5711" w14:textId="77777777" w:rsidR="00450E0A" w:rsidRPr="005770EE" w:rsidRDefault="00450E0A" w:rsidP="00450E0A">
      <w:pPr>
        <w:pStyle w:val="ListParagraph"/>
        <w:ind w:left="0"/>
        <w:jc w:val="both"/>
        <w:rPr>
          <w:rFonts w:ascii="Times New Roman" w:hAnsi="Times New Roman"/>
          <w:sz w:val="24"/>
          <w:szCs w:val="24"/>
          <w:lang w:val="bg-BG"/>
        </w:rPr>
      </w:pPr>
      <w:r w:rsidRPr="005770EE">
        <w:rPr>
          <w:rFonts w:ascii="Times New Roman" w:hAnsi="Times New Roman"/>
          <w:sz w:val="24"/>
          <w:szCs w:val="24"/>
          <w:lang w:val="bg-BG"/>
        </w:rPr>
        <w:t xml:space="preserve">Чл. 1. Възложителят възлага, а Изпълнителят приема да извърши </w:t>
      </w:r>
      <w:proofErr w:type="spellStart"/>
      <w:r w:rsidRPr="005770EE">
        <w:rPr>
          <w:rFonts w:ascii="Times New Roman" w:hAnsi="Times New Roman"/>
          <w:sz w:val="24"/>
          <w:szCs w:val="24"/>
          <w:lang w:val="bg-BG"/>
        </w:rPr>
        <w:t>доставк</w:t>
      </w:r>
      <w:proofErr w:type="spellEnd"/>
      <w:r w:rsidR="004D63D5">
        <w:rPr>
          <w:rFonts w:ascii="Times New Roman" w:hAnsi="Times New Roman"/>
          <w:sz w:val="24"/>
          <w:szCs w:val="24"/>
          <w:lang w:val="en-US"/>
        </w:rPr>
        <w:t>a</w:t>
      </w:r>
      <w:r w:rsidRPr="005770EE">
        <w:rPr>
          <w:rFonts w:ascii="Times New Roman" w:hAnsi="Times New Roman"/>
          <w:sz w:val="24"/>
          <w:szCs w:val="24"/>
          <w:lang w:val="bg-BG"/>
        </w:rPr>
        <w:t xml:space="preserve"> на ……………………….. стомана за нуждите на „Топлофикация София“ ЕАД (наричани за краткост „продукти“) по Обособена позиция № ……………………………………, съгласно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договора, и в съответствие с изискванията на настоящия договор.</w:t>
      </w:r>
    </w:p>
    <w:p w14:paraId="4F77F39A" w14:textId="77777777" w:rsidR="00450E0A" w:rsidRPr="00450E0A" w:rsidRDefault="00450E0A" w:rsidP="00450E0A">
      <w:pPr>
        <w:pStyle w:val="ListParagraph"/>
        <w:ind w:left="0"/>
        <w:jc w:val="both"/>
        <w:rPr>
          <w:color w:val="000000"/>
          <w:lang w:val="bg-BG"/>
        </w:rPr>
      </w:pPr>
    </w:p>
    <w:p w14:paraId="47C93F46" w14:textId="77777777" w:rsidR="00450E0A" w:rsidRPr="00450E0A" w:rsidRDefault="00450E0A" w:rsidP="008B5D07">
      <w:pPr>
        <w:numPr>
          <w:ilvl w:val="0"/>
          <w:numId w:val="24"/>
        </w:numPr>
        <w:suppressAutoHyphens/>
        <w:spacing w:line="259" w:lineRule="auto"/>
        <w:ind w:left="0" w:firstLine="284"/>
        <w:jc w:val="both"/>
        <w:rPr>
          <w:b/>
          <w:lang w:val="bg-BG"/>
        </w:rPr>
      </w:pPr>
      <w:r w:rsidRPr="00450E0A">
        <w:rPr>
          <w:b/>
          <w:lang w:val="bg-BG"/>
        </w:rPr>
        <w:t>ЦЕНА, РЕД И СРОКОВЕ ЗА ПЛАЩАНЕ</w:t>
      </w:r>
      <w:r w:rsidR="001E4E05">
        <w:rPr>
          <w:b/>
          <w:lang w:val="en-US"/>
        </w:rPr>
        <w:t xml:space="preserve">. </w:t>
      </w:r>
      <w:r w:rsidR="001E4E05" w:rsidRPr="00EB7C45">
        <w:rPr>
          <w:b/>
          <w:szCs w:val="24"/>
        </w:rPr>
        <w:t>ГАРАНЦИЯ ЗА ИЗПЪЛНЕНИЕ</w:t>
      </w:r>
    </w:p>
    <w:p w14:paraId="0E8D4297" w14:textId="77777777" w:rsidR="00450E0A" w:rsidRPr="00450E0A" w:rsidRDefault="00450E0A" w:rsidP="00450E0A">
      <w:pPr>
        <w:suppressAutoHyphens/>
        <w:spacing w:line="259" w:lineRule="auto"/>
        <w:jc w:val="both"/>
        <w:rPr>
          <w:b/>
          <w:lang w:val="bg-BG"/>
        </w:rPr>
      </w:pPr>
    </w:p>
    <w:p w14:paraId="5C404C62" w14:textId="77777777" w:rsidR="00450E0A" w:rsidRPr="00450E0A" w:rsidRDefault="00450E0A" w:rsidP="00450E0A">
      <w:pPr>
        <w:widowControl w:val="0"/>
        <w:jc w:val="both"/>
        <w:rPr>
          <w:lang w:val="bg-BG"/>
        </w:rPr>
      </w:pPr>
      <w:r w:rsidRPr="00450E0A">
        <w:rPr>
          <w:lang w:val="bg-BG"/>
        </w:rPr>
        <w:t xml:space="preserve">Чл. 2. Общата стойност на доставките на продукти, предмет на настоящия договор, е в размер на </w:t>
      </w:r>
      <w:r w:rsidRPr="00450E0A">
        <w:rPr>
          <w:b/>
          <w:bCs/>
          <w:lang w:val="bg-BG"/>
        </w:rPr>
        <w:t xml:space="preserve">………………. </w:t>
      </w:r>
      <w:r w:rsidRPr="00450E0A">
        <w:rPr>
          <w:b/>
          <w:bCs/>
          <w:i/>
          <w:iCs/>
          <w:lang w:val="bg-BG"/>
        </w:rPr>
        <w:t>(словом)</w:t>
      </w:r>
      <w:r w:rsidRPr="00450E0A">
        <w:rPr>
          <w:b/>
          <w:bCs/>
          <w:lang w:val="bg-BG"/>
        </w:rPr>
        <w:t xml:space="preserve"> лева без ДДС.</w:t>
      </w:r>
    </w:p>
    <w:p w14:paraId="29BF27EA" w14:textId="77777777" w:rsidR="00450E0A" w:rsidRPr="00450E0A" w:rsidRDefault="00450E0A" w:rsidP="00450E0A">
      <w:pPr>
        <w:jc w:val="both"/>
        <w:rPr>
          <w:color w:val="000000"/>
          <w:lang w:val="bg-BG"/>
        </w:rPr>
      </w:pPr>
      <w:r w:rsidRPr="00450E0A">
        <w:rPr>
          <w:bCs/>
          <w:lang w:val="bg-BG"/>
        </w:rPr>
        <w:t xml:space="preserve">Чл. 3. </w:t>
      </w:r>
      <w:r w:rsidRPr="00450E0A">
        <w:rPr>
          <w:color w:val="000000"/>
          <w:lang w:val="bg-BG"/>
        </w:rPr>
        <w:t xml:space="preserve">Доставените продукти се заплащат по единични цени за всеки продукт, съгласно </w:t>
      </w:r>
      <w:r w:rsidRPr="00450E0A">
        <w:rPr>
          <w:lang w:val="bg-BG"/>
        </w:rPr>
        <w:t>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r w:rsidRPr="00450E0A">
        <w:rPr>
          <w:color w:val="000000"/>
          <w:lang w:val="bg-BG"/>
        </w:rPr>
        <w:t>. Стойността, която Възложителят се задължава да заплаща на Изпълнителя за извършен</w:t>
      </w:r>
      <w:r w:rsidR="00244AEB">
        <w:rPr>
          <w:color w:val="000000"/>
          <w:lang w:val="bg-BG"/>
        </w:rPr>
        <w:t>ата</w:t>
      </w:r>
      <w:r w:rsidRPr="00450E0A">
        <w:rPr>
          <w:color w:val="000000"/>
          <w:lang w:val="bg-BG"/>
        </w:rPr>
        <w:t xml:space="preserve"> доставк</w:t>
      </w:r>
      <w:r w:rsidR="00244AEB">
        <w:rPr>
          <w:color w:val="000000"/>
          <w:lang w:val="bg-BG"/>
        </w:rPr>
        <w:t>а</w:t>
      </w:r>
      <w:r w:rsidRPr="00450E0A">
        <w:rPr>
          <w:color w:val="000000"/>
          <w:lang w:val="bg-BG"/>
        </w:rPr>
        <w:t xml:space="preserve"> на продуктите, е крайната </w:t>
      </w:r>
      <w:proofErr w:type="spellStart"/>
      <w:r w:rsidRPr="00450E0A">
        <w:rPr>
          <w:color w:val="000000"/>
          <w:lang w:val="bg-BG"/>
        </w:rPr>
        <w:t>доставна</w:t>
      </w:r>
      <w:proofErr w:type="spellEnd"/>
      <w:r w:rsidRPr="00450E0A">
        <w:rPr>
          <w:color w:val="000000"/>
          <w:lang w:val="bg-BG"/>
        </w:rPr>
        <w:t xml:space="preserve"> цена и включва всички разходи за доставката на Изпълнителя, включително, но не само – стойността на продуктите, транспортни разходи, и други.  Посочените в настоящия договор единични и общи цени остават непроменени за срока на действието му.</w:t>
      </w:r>
    </w:p>
    <w:p w14:paraId="256B0D75" w14:textId="77777777" w:rsidR="00450E0A" w:rsidRPr="00450E0A" w:rsidRDefault="00450E0A" w:rsidP="00450E0A">
      <w:pPr>
        <w:jc w:val="both"/>
        <w:rPr>
          <w:color w:val="000000"/>
          <w:lang w:val="bg-BG"/>
        </w:rPr>
      </w:pPr>
      <w:r w:rsidRPr="00450E0A">
        <w:rPr>
          <w:color w:val="000000"/>
          <w:lang w:val="bg-BG"/>
        </w:rPr>
        <w:t>Чл. 4. Заплащането на доставка</w:t>
      </w:r>
      <w:r w:rsidR="00244AEB">
        <w:rPr>
          <w:color w:val="000000"/>
          <w:lang w:val="bg-BG"/>
        </w:rPr>
        <w:t>та</w:t>
      </w:r>
      <w:r w:rsidRPr="00450E0A">
        <w:rPr>
          <w:color w:val="000000"/>
          <w:lang w:val="bg-BG"/>
        </w:rPr>
        <w:t xml:space="preserve"> се извършва на база на документ,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 както и срещу издадена фактура, съдържаща данни за доставката, както и всички необходими законови реквизити. </w:t>
      </w:r>
    </w:p>
    <w:p w14:paraId="16F005FE" w14:textId="77777777" w:rsidR="00450E0A" w:rsidRPr="001E4E05" w:rsidRDefault="00450E0A" w:rsidP="00450E0A">
      <w:pPr>
        <w:jc w:val="both"/>
        <w:rPr>
          <w:lang w:val="en-US"/>
        </w:rPr>
      </w:pPr>
      <w:r w:rsidRPr="00450E0A">
        <w:rPr>
          <w:lang w:val="bg-BG"/>
        </w:rPr>
        <w:t xml:space="preserve">Чл. 5. </w:t>
      </w:r>
      <w:r w:rsidRPr="00450E0A">
        <w:rPr>
          <w:bCs/>
          <w:lang w:val="bg-BG"/>
        </w:rPr>
        <w:t xml:space="preserve">Възложителят заплаща доставката на продуктите в срок до 30 </w:t>
      </w:r>
      <w:r w:rsidRPr="00450E0A">
        <w:rPr>
          <w:bCs/>
          <w:i/>
          <w:iCs/>
          <w:lang w:val="bg-BG"/>
        </w:rPr>
        <w:t>(тридесет)</w:t>
      </w:r>
      <w:r w:rsidRPr="00450E0A">
        <w:rPr>
          <w:bCs/>
          <w:lang w:val="bg-BG"/>
        </w:rPr>
        <w:t xml:space="preserve"> дни от датата на регистрация в деловодната система на дружеството на редовна данъчна фактура </w:t>
      </w:r>
      <w:r w:rsidRPr="00450E0A">
        <w:rPr>
          <w:bCs/>
          <w:i/>
          <w:iCs/>
          <w:lang w:val="bg-BG"/>
        </w:rPr>
        <w:t>(с посочен № на договора и предмет)</w:t>
      </w:r>
      <w:r w:rsidRPr="00450E0A">
        <w:rPr>
          <w:bCs/>
          <w:lang w:val="bg-BG"/>
        </w:rPr>
        <w:t xml:space="preserve"> и приемо-предавателен протокол за извършена доставка, представени от Изпълнителя.</w:t>
      </w:r>
      <w:r w:rsidR="001E4E05">
        <w:rPr>
          <w:bCs/>
          <w:lang w:val="en-US"/>
        </w:rPr>
        <w:t xml:space="preserve"> </w:t>
      </w:r>
      <w:r w:rsidR="001E4E05" w:rsidRPr="00450E0A">
        <w:rPr>
          <w:lang w:val="bg-BG"/>
        </w:rPr>
        <w:t xml:space="preserve">Плащанията се извършват по банков път по банкова сметка на Изпълнителя, </w:t>
      </w:r>
      <w:r w:rsidR="001E4E05" w:rsidRPr="00C435BE">
        <w:rPr>
          <w:u w:val="single"/>
          <w:lang w:val="bg-BG"/>
        </w:rPr>
        <w:t>посочена във фактурата му</w:t>
      </w:r>
      <w:r w:rsidR="001E4E05" w:rsidRPr="00450E0A">
        <w:rPr>
          <w:lang w:val="bg-BG"/>
        </w:rPr>
        <w:t>.</w:t>
      </w:r>
    </w:p>
    <w:p w14:paraId="11229580" w14:textId="77777777" w:rsidR="001E4E05" w:rsidRPr="001E4E05" w:rsidRDefault="00450E0A" w:rsidP="001E4E05">
      <w:pPr>
        <w:jc w:val="both"/>
        <w:rPr>
          <w:color w:val="000000"/>
          <w:lang w:val="bg-BG"/>
        </w:rPr>
      </w:pPr>
      <w:r w:rsidRPr="00450E0A">
        <w:rPr>
          <w:color w:val="000000"/>
          <w:lang w:val="bg-BG"/>
        </w:rPr>
        <w:t>Чл. 6.</w:t>
      </w:r>
      <w:r w:rsidR="001E4E05">
        <w:rPr>
          <w:color w:val="000000"/>
          <w:lang w:val="bg-BG"/>
        </w:rPr>
        <w:t xml:space="preserve"> (1)</w:t>
      </w:r>
      <w:r w:rsidR="001E4E05">
        <w:rPr>
          <w:color w:val="000000"/>
          <w:lang w:val="en-US"/>
        </w:rPr>
        <w:t xml:space="preserve"> </w:t>
      </w:r>
      <w:r w:rsidR="001E4E05" w:rsidRPr="001E4E05">
        <w:rPr>
          <w:color w:val="000000"/>
          <w:lang w:val="bg-BG"/>
        </w:rPr>
        <w:t xml:space="preserve">При подписването на настоящия договор, Изпълнителят представя на Възложителя Гаранция за изпълнение в размер на </w:t>
      </w:r>
      <w:r w:rsidR="006A71B5">
        <w:rPr>
          <w:color w:val="000000"/>
          <w:lang w:val="bg-BG"/>
        </w:rPr>
        <w:t>3</w:t>
      </w:r>
      <w:r w:rsidR="001E4E05" w:rsidRPr="001E4E05">
        <w:rPr>
          <w:color w:val="000000"/>
          <w:lang w:val="bg-BG"/>
        </w:rPr>
        <w:t xml:space="preserve"> % (</w:t>
      </w:r>
      <w:r w:rsidR="006A71B5">
        <w:rPr>
          <w:color w:val="000000"/>
          <w:lang w:val="bg-BG"/>
        </w:rPr>
        <w:t>три</w:t>
      </w:r>
      <w:r w:rsidR="001E4E05" w:rsidRPr="001E4E05">
        <w:rPr>
          <w:color w:val="000000"/>
          <w:lang w:val="bg-BG"/>
        </w:rPr>
        <w:t xml:space="preserve"> на сто ) от стойността на </w:t>
      </w:r>
      <w:r w:rsidR="001E4E05" w:rsidRPr="001E4E05">
        <w:rPr>
          <w:color w:val="000000"/>
          <w:lang w:val="bg-BG"/>
        </w:rPr>
        <w:lastRenderedPageBreak/>
        <w:t>договора без ДДС, а именно ……… (словом) лева, която служи за обезпечаване на изпълнението на договора.</w:t>
      </w:r>
    </w:p>
    <w:p w14:paraId="76CE1A20" w14:textId="77777777" w:rsidR="001E4E05" w:rsidRPr="001E4E05" w:rsidRDefault="001E4E05" w:rsidP="001E4E05">
      <w:pPr>
        <w:jc w:val="both"/>
        <w:rPr>
          <w:color w:val="000000"/>
          <w:lang w:val="bg-BG"/>
        </w:rPr>
      </w:pPr>
      <w:r w:rsidRPr="001E4E05">
        <w:rPr>
          <w:color w:val="000000"/>
          <w:lang w:val="bg-BG"/>
        </w:rPr>
        <w:t>(2) В случай на изменение на договора, извършено в съответствие с настоящия договор и приложимото право, включително когато изменението е свързано със стойността на договора,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w:t>
      </w:r>
    </w:p>
    <w:p w14:paraId="5BCD3A87" w14:textId="77777777" w:rsidR="001E4E05" w:rsidRPr="001E4E05" w:rsidRDefault="001E4E05" w:rsidP="001E4E05">
      <w:pPr>
        <w:jc w:val="both"/>
        <w:rPr>
          <w:color w:val="000000"/>
          <w:lang w:val="bg-BG"/>
        </w:rPr>
      </w:pPr>
      <w:r w:rsidRPr="001E4E05">
        <w:rPr>
          <w:color w:val="000000"/>
          <w:lang w:val="bg-BG"/>
        </w:rPr>
        <w:t>Чл. 7. (1)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B4B4573" w14:textId="77777777" w:rsidR="001E4E05" w:rsidRPr="001E4E05" w:rsidRDefault="001E4E05" w:rsidP="001E4E05">
      <w:pPr>
        <w:jc w:val="both"/>
        <w:rPr>
          <w:color w:val="000000"/>
          <w:lang w:val="bg-BG"/>
        </w:rPr>
      </w:pPr>
      <w:r w:rsidRPr="001E4E05">
        <w:rPr>
          <w:color w:val="000000"/>
          <w:lang w:val="bg-BG"/>
        </w:rPr>
        <w:t>1. внасяне на допълнителна парична сума по банковата сметка на Възложителя;</w:t>
      </w:r>
    </w:p>
    <w:p w14:paraId="41B44902" w14:textId="77777777" w:rsidR="001E4E05" w:rsidRPr="001E4E05" w:rsidRDefault="001E4E05" w:rsidP="001E4E05">
      <w:pPr>
        <w:jc w:val="both"/>
        <w:rPr>
          <w:color w:val="000000"/>
          <w:lang w:val="bg-BG"/>
        </w:rPr>
      </w:pPr>
      <w:r w:rsidRPr="001E4E05">
        <w:rPr>
          <w:color w:val="000000"/>
          <w:lang w:val="bg-BG"/>
        </w:rPr>
        <w:t>2. предоставяне на документ за изменение на първоначалната банкова гаранция или нова банкова гаранция;</w:t>
      </w:r>
    </w:p>
    <w:p w14:paraId="3C61B1DC" w14:textId="77777777" w:rsidR="001E4E05" w:rsidRPr="001E4E05" w:rsidRDefault="001E4E05" w:rsidP="001E4E05">
      <w:pPr>
        <w:jc w:val="both"/>
        <w:rPr>
          <w:color w:val="000000"/>
          <w:lang w:val="bg-BG"/>
        </w:rPr>
      </w:pPr>
      <w:r w:rsidRPr="001E4E05">
        <w:rPr>
          <w:color w:val="000000"/>
          <w:lang w:val="bg-BG"/>
        </w:rPr>
        <w:t>3.  предоставяне на документ за изменение на първоначалната застраховка или нова застраховка.</w:t>
      </w:r>
    </w:p>
    <w:p w14:paraId="0AF1207D" w14:textId="77777777" w:rsidR="001E4E05" w:rsidRPr="001E4E05" w:rsidRDefault="001E4E05" w:rsidP="001E4E05">
      <w:pPr>
        <w:jc w:val="both"/>
        <w:rPr>
          <w:color w:val="000000"/>
          <w:lang w:val="bg-BG"/>
        </w:rPr>
      </w:pPr>
      <w:r w:rsidRPr="001E4E05">
        <w:rPr>
          <w:color w:val="000000"/>
          <w:lang w:val="bg-BG"/>
        </w:rPr>
        <w:t xml:space="preserve">Чл. 8.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14:paraId="5F780D89" w14:textId="77777777" w:rsidR="001E4E05" w:rsidRPr="001E4E05" w:rsidRDefault="001E4E05" w:rsidP="001E4E05">
      <w:pPr>
        <w:jc w:val="both"/>
        <w:rPr>
          <w:color w:val="000000"/>
          <w:lang w:val="bg-BG"/>
        </w:rPr>
      </w:pPr>
      <w:r w:rsidRPr="001E4E05">
        <w:rPr>
          <w:color w:val="000000"/>
          <w:lang w:val="bg-BG"/>
        </w:rPr>
        <w:t>Чл. 9.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1BAC2E78" w14:textId="77777777" w:rsidR="001E4E05" w:rsidRPr="001E4E05" w:rsidRDefault="001E4E05" w:rsidP="001E4E05">
      <w:pPr>
        <w:jc w:val="both"/>
        <w:rPr>
          <w:color w:val="000000"/>
          <w:lang w:val="bg-BG"/>
        </w:rPr>
      </w:pPr>
      <w:r w:rsidRPr="001E4E05">
        <w:rPr>
          <w:color w:val="000000"/>
          <w:lang w:val="bg-BG"/>
        </w:rPr>
        <w:t>1. да бъде безусловна и неотменяема банкова гаранция, съгласувана с Възложителя.</w:t>
      </w:r>
    </w:p>
    <w:p w14:paraId="377F6213" w14:textId="77777777" w:rsidR="001E4E05" w:rsidRPr="001E4E05" w:rsidRDefault="001E4E05" w:rsidP="001E4E05">
      <w:pPr>
        <w:jc w:val="both"/>
        <w:rPr>
          <w:color w:val="000000"/>
          <w:lang w:val="bg-BG"/>
        </w:rPr>
      </w:pPr>
      <w:r w:rsidRPr="001E4E05">
        <w:rPr>
          <w:color w:val="00000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2CE23A63" w14:textId="77777777" w:rsidR="001E4E05" w:rsidRPr="001E4E05" w:rsidRDefault="001E4E05" w:rsidP="001E4E05">
      <w:pPr>
        <w:jc w:val="both"/>
        <w:rPr>
          <w:color w:val="000000"/>
          <w:lang w:val="bg-BG"/>
        </w:rPr>
      </w:pPr>
      <w:r w:rsidRPr="001E4E05">
        <w:rPr>
          <w:color w:val="000000"/>
          <w:lang w:val="bg-BG"/>
        </w:rPr>
        <w:t>(2) Банковите разходи по откриването и поддържането на Гаранцията за изпълнение във формата на банкова гаранция, са за сметка на Изпълнителя.</w:t>
      </w:r>
    </w:p>
    <w:p w14:paraId="7DE6A660" w14:textId="77777777" w:rsidR="001E4E05" w:rsidRPr="001E4E05" w:rsidRDefault="001E4E05" w:rsidP="001E4E05">
      <w:pPr>
        <w:jc w:val="both"/>
        <w:rPr>
          <w:color w:val="000000"/>
          <w:lang w:val="bg-BG"/>
        </w:rPr>
      </w:pPr>
      <w:r w:rsidRPr="001E4E05">
        <w:rPr>
          <w:color w:val="000000"/>
          <w:lang w:val="bg-BG"/>
        </w:rPr>
        <w:t>Чл. 10.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1489BCD8" w14:textId="77777777" w:rsidR="001E4E05" w:rsidRPr="001E4E05" w:rsidRDefault="001E4E05" w:rsidP="001E4E05">
      <w:pPr>
        <w:jc w:val="both"/>
        <w:rPr>
          <w:color w:val="000000"/>
          <w:lang w:val="bg-BG"/>
        </w:rPr>
      </w:pPr>
      <w:r w:rsidRPr="001E4E05">
        <w:rPr>
          <w:color w:val="000000"/>
          <w:lang w:val="bg-BG"/>
        </w:rPr>
        <w:t>1. да обезпечава изпълнението на настоящия договор чрез покритие на отговорността на Изпълнителя;</w:t>
      </w:r>
    </w:p>
    <w:p w14:paraId="031E69A3" w14:textId="77777777" w:rsidR="001E4E05" w:rsidRPr="001E4E05" w:rsidRDefault="001E4E05" w:rsidP="001E4E05">
      <w:pPr>
        <w:jc w:val="both"/>
        <w:rPr>
          <w:color w:val="000000"/>
          <w:lang w:val="bg-BG"/>
        </w:rPr>
      </w:pPr>
      <w:r w:rsidRPr="001E4E05">
        <w:rPr>
          <w:color w:val="00000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40C74A69" w14:textId="77777777" w:rsidR="001E4E05" w:rsidRPr="001E4E05" w:rsidRDefault="001E4E05" w:rsidP="001E4E05">
      <w:pPr>
        <w:jc w:val="both"/>
        <w:rPr>
          <w:color w:val="000000"/>
          <w:lang w:val="bg-BG"/>
        </w:rPr>
      </w:pPr>
      <w:r w:rsidRPr="001E4E05">
        <w:rPr>
          <w:color w:val="000000"/>
          <w:lang w:val="bg-BG"/>
        </w:rPr>
        <w:t xml:space="preserve">(2) 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14:paraId="387E80D4" w14:textId="77777777" w:rsidR="001E4E05" w:rsidRPr="001E4E05" w:rsidRDefault="001E4E05" w:rsidP="001E4E05">
      <w:pPr>
        <w:jc w:val="both"/>
        <w:rPr>
          <w:color w:val="000000"/>
          <w:lang w:val="bg-BG"/>
        </w:rPr>
      </w:pPr>
      <w:r w:rsidRPr="001E4E05">
        <w:rPr>
          <w:color w:val="000000"/>
          <w:lang w:val="bg-BG"/>
        </w:rPr>
        <w:t>Чл. 11. (1) Възложителят освобождава Гаранцията за изпълнение в срок до 30 (тридесет) дни след прекратяването на договора или при приключване на изпълнението на договора, или при окончателно приемане на услугите в пълен размер, ако липсват основания за задържането от страна на Възложителя, на каквато и да е сума по нея.</w:t>
      </w:r>
    </w:p>
    <w:p w14:paraId="682117F6" w14:textId="77777777" w:rsidR="001E4E05" w:rsidRPr="001E4E05" w:rsidRDefault="001E4E05" w:rsidP="001E4E05">
      <w:pPr>
        <w:jc w:val="both"/>
        <w:rPr>
          <w:color w:val="000000"/>
          <w:lang w:val="bg-BG"/>
        </w:rPr>
      </w:pPr>
      <w:r w:rsidRPr="001E4E05">
        <w:rPr>
          <w:color w:val="000000"/>
          <w:lang w:val="bg-BG"/>
        </w:rPr>
        <w:t>(2) Освобождаването на Гаранцията за изпълнение се извършва, както следва:</w:t>
      </w:r>
    </w:p>
    <w:p w14:paraId="58A11521" w14:textId="77777777" w:rsidR="001E4E05" w:rsidRPr="001E4E05" w:rsidRDefault="001E4E05" w:rsidP="001E4E05">
      <w:pPr>
        <w:jc w:val="both"/>
        <w:rPr>
          <w:color w:val="000000"/>
          <w:lang w:val="bg-BG"/>
        </w:rPr>
      </w:pPr>
      <w:r w:rsidRPr="001E4E05">
        <w:rPr>
          <w:color w:val="000000"/>
          <w:lang w:val="bg-BG"/>
        </w:rPr>
        <w:t xml:space="preserve">1. когато е във формата на парична сума – чрез превеждане на сумата по банковата сметка на Изпълнителя; </w:t>
      </w:r>
    </w:p>
    <w:p w14:paraId="36B467E2" w14:textId="77777777" w:rsidR="001E4E05" w:rsidRPr="001E4E05" w:rsidRDefault="001E4E05" w:rsidP="001E4E05">
      <w:pPr>
        <w:jc w:val="both"/>
        <w:rPr>
          <w:color w:val="000000"/>
          <w:lang w:val="bg-BG"/>
        </w:rPr>
      </w:pPr>
      <w:r w:rsidRPr="001E4E05">
        <w:rPr>
          <w:color w:val="00000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42021B39" w14:textId="77777777" w:rsidR="001E4E05" w:rsidRPr="001E4E05" w:rsidRDefault="001E4E05" w:rsidP="001E4E05">
      <w:pPr>
        <w:jc w:val="both"/>
        <w:rPr>
          <w:color w:val="000000"/>
          <w:lang w:val="bg-BG"/>
        </w:rPr>
      </w:pPr>
      <w:r w:rsidRPr="001E4E05">
        <w:rPr>
          <w:color w:val="000000"/>
          <w:lang w:val="bg-BG"/>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14:paraId="65DB368B" w14:textId="77777777" w:rsidR="001E4E05" w:rsidRPr="001E4E05" w:rsidRDefault="001E4E05" w:rsidP="001E4E05">
      <w:pPr>
        <w:jc w:val="both"/>
        <w:rPr>
          <w:color w:val="000000"/>
          <w:lang w:val="bg-BG"/>
        </w:rPr>
      </w:pPr>
      <w:r w:rsidRPr="001E4E05">
        <w:rPr>
          <w:color w:val="000000"/>
          <w:lang w:val="bg-BG"/>
        </w:rPr>
        <w:t xml:space="preserve">(3)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w:t>
      </w:r>
      <w:r w:rsidRPr="001E4E05">
        <w:rPr>
          <w:color w:val="000000"/>
          <w:lang w:val="bg-BG"/>
        </w:rPr>
        <w:lastRenderedPageBreak/>
        <w:t>съд. При решаване на спора в полза на Възложителя той може да пристъпи към усвояване на гаранциите.</w:t>
      </w:r>
    </w:p>
    <w:p w14:paraId="25C84E5C" w14:textId="77777777" w:rsidR="001E4E05" w:rsidRPr="001E4E05" w:rsidRDefault="001E4E05" w:rsidP="001E4E05">
      <w:pPr>
        <w:jc w:val="both"/>
        <w:rPr>
          <w:color w:val="000000"/>
          <w:lang w:val="bg-BG"/>
        </w:rPr>
      </w:pPr>
      <w:r w:rsidRPr="001E4E05">
        <w:rPr>
          <w:color w:val="000000"/>
          <w:lang w:val="bg-BG"/>
        </w:rPr>
        <w:t xml:space="preserve">Чл. 12.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072ED6D" w14:textId="77777777" w:rsidR="001E4E05" w:rsidRPr="001E4E05" w:rsidRDefault="001E4E05" w:rsidP="001E4E05">
      <w:pPr>
        <w:jc w:val="both"/>
        <w:rPr>
          <w:color w:val="000000"/>
          <w:lang w:val="bg-BG"/>
        </w:rPr>
      </w:pPr>
      <w:r w:rsidRPr="001E4E05">
        <w:rPr>
          <w:color w:val="000000"/>
          <w:lang w:val="bg-BG"/>
        </w:rPr>
        <w:t>Чл. 13. Възложителят има право да задържи Гаранцията за изпълнение в пълен размер, в следните случаи:</w:t>
      </w:r>
    </w:p>
    <w:p w14:paraId="240B2572" w14:textId="2CD115AF" w:rsidR="001E4E05" w:rsidRPr="001E4E05" w:rsidRDefault="001E4E05" w:rsidP="001E4E05">
      <w:pPr>
        <w:jc w:val="both"/>
        <w:rPr>
          <w:color w:val="000000"/>
          <w:lang w:val="bg-BG"/>
        </w:rPr>
      </w:pPr>
      <w:r w:rsidRPr="001E4E05">
        <w:rPr>
          <w:color w:val="000000"/>
          <w:lang w:val="bg-BG"/>
        </w:rPr>
        <w:t xml:space="preserve">1. </w:t>
      </w:r>
      <w:r w:rsidRPr="006F5557">
        <w:rPr>
          <w:color w:val="000000"/>
          <w:lang w:val="bg-BG"/>
        </w:rPr>
        <w:t>ако Изпълнителят не започне работа по изпълнение на договора</w:t>
      </w:r>
      <w:r w:rsidR="00B10745" w:rsidRPr="006F5557">
        <w:rPr>
          <w:color w:val="000000"/>
          <w:lang w:val="bg-BG"/>
        </w:rPr>
        <w:t xml:space="preserve"> в срок</w:t>
      </w:r>
      <w:r w:rsidR="00B10745" w:rsidRPr="006F5557">
        <w:rPr>
          <w:color w:val="000000"/>
          <w:lang w:val="en-US"/>
        </w:rPr>
        <w:t xml:space="preserve"> </w:t>
      </w:r>
      <w:r w:rsidR="00B10745" w:rsidRPr="006F5557">
        <w:rPr>
          <w:color w:val="000000"/>
          <w:lang w:val="bg-BG"/>
        </w:rPr>
        <w:t xml:space="preserve">до </w:t>
      </w:r>
      <w:r w:rsidR="000A38A4" w:rsidRPr="006F5557">
        <w:rPr>
          <w:color w:val="000000"/>
          <w:lang w:val="bg-BG"/>
        </w:rPr>
        <w:t>30 (тридесет)</w:t>
      </w:r>
      <w:r w:rsidR="00B10745" w:rsidRPr="006F5557">
        <w:rPr>
          <w:color w:val="000000"/>
          <w:lang w:val="bg-BG"/>
        </w:rPr>
        <w:t xml:space="preserve"> календарни дни</w:t>
      </w:r>
      <w:r w:rsidR="006A71B5" w:rsidRPr="006F5557">
        <w:rPr>
          <w:color w:val="000000"/>
          <w:lang w:val="bg-BG"/>
        </w:rPr>
        <w:t>, след датата на влизането му в сила</w:t>
      </w:r>
      <w:r w:rsidR="00B10745" w:rsidRPr="006F5557">
        <w:rPr>
          <w:color w:val="000000"/>
          <w:lang w:val="bg-BG"/>
        </w:rPr>
        <w:t xml:space="preserve"> </w:t>
      </w:r>
      <w:r w:rsidRPr="006F5557">
        <w:rPr>
          <w:color w:val="000000"/>
          <w:lang w:val="bg-BG"/>
        </w:rPr>
        <w:t>и Възложителят развали договора на това основание;</w:t>
      </w:r>
      <w:r w:rsidRPr="001E4E05">
        <w:rPr>
          <w:color w:val="000000"/>
          <w:lang w:val="bg-BG"/>
        </w:rPr>
        <w:t xml:space="preserve"> </w:t>
      </w:r>
    </w:p>
    <w:p w14:paraId="5AA85EC1" w14:textId="77777777" w:rsidR="001E4E05" w:rsidRPr="001E4E05" w:rsidRDefault="001E4E05" w:rsidP="001E4E05">
      <w:pPr>
        <w:jc w:val="both"/>
        <w:rPr>
          <w:color w:val="000000"/>
          <w:lang w:val="bg-BG"/>
        </w:rPr>
      </w:pPr>
      <w:r w:rsidRPr="001E4E05">
        <w:rPr>
          <w:color w:val="000000"/>
          <w:lang w:val="bg-BG"/>
        </w:rPr>
        <w:t xml:space="preserve">2. при пълно неизпълнение, в т.ч. когато услугите не отговарят на изискванията на Възложителя, разваляне на договора от страна на Възложителя на това основание; </w:t>
      </w:r>
    </w:p>
    <w:p w14:paraId="0847F1E0" w14:textId="77777777" w:rsidR="001E4E05" w:rsidRPr="001E4E05" w:rsidRDefault="001E4E05" w:rsidP="001E4E05">
      <w:pPr>
        <w:jc w:val="both"/>
        <w:rPr>
          <w:color w:val="000000"/>
          <w:lang w:val="bg-BG"/>
        </w:rPr>
      </w:pPr>
      <w:r w:rsidRPr="001E4E05">
        <w:rPr>
          <w:color w:val="000000"/>
          <w:lang w:val="bg-BG"/>
        </w:rPr>
        <w:t>3. при прекратяване на дейността на Изпълнителя или при обявяването му в несъстоятелност.</w:t>
      </w:r>
    </w:p>
    <w:p w14:paraId="4B16D718" w14:textId="77777777" w:rsidR="001E4E05" w:rsidRPr="001E4E05" w:rsidRDefault="001E4E05" w:rsidP="001E4E05">
      <w:pPr>
        <w:jc w:val="both"/>
        <w:rPr>
          <w:color w:val="000000"/>
          <w:lang w:val="bg-BG"/>
        </w:rPr>
      </w:pPr>
      <w:r w:rsidRPr="001E4E05">
        <w:rPr>
          <w:color w:val="000000"/>
          <w:lang w:val="bg-BG"/>
        </w:rPr>
        <w:t>Чл. 14.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646A0D0" w14:textId="77777777" w:rsidR="00450E0A" w:rsidRPr="001E4E05" w:rsidRDefault="001E4E05" w:rsidP="001E4E05">
      <w:pPr>
        <w:jc w:val="both"/>
        <w:rPr>
          <w:lang w:val="bg-BG"/>
        </w:rPr>
      </w:pPr>
      <w:r w:rsidRPr="001E4E05">
        <w:rPr>
          <w:color w:val="000000"/>
          <w:lang w:val="bg-BG"/>
        </w:rPr>
        <w:t>Чл. 15.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настоящия договор.</w:t>
      </w:r>
    </w:p>
    <w:p w14:paraId="1E943763" w14:textId="77777777" w:rsidR="00450E0A" w:rsidRPr="00450E0A" w:rsidRDefault="00450E0A" w:rsidP="00450E0A">
      <w:pPr>
        <w:autoSpaceDN w:val="0"/>
        <w:jc w:val="both"/>
        <w:rPr>
          <w:bCs/>
          <w:spacing w:val="-1"/>
          <w:w w:val="101"/>
          <w:lang w:val="bg-BG"/>
        </w:rPr>
      </w:pPr>
    </w:p>
    <w:p w14:paraId="371D930D" w14:textId="77777777" w:rsidR="00450E0A" w:rsidRPr="00450E0A" w:rsidRDefault="00450E0A" w:rsidP="008B5D07">
      <w:pPr>
        <w:numPr>
          <w:ilvl w:val="0"/>
          <w:numId w:val="24"/>
        </w:numPr>
        <w:spacing w:after="160" w:line="259" w:lineRule="auto"/>
        <w:jc w:val="both"/>
        <w:rPr>
          <w:b/>
          <w:lang w:val="bg-BG"/>
        </w:rPr>
      </w:pPr>
      <w:bookmarkStart w:id="16" w:name="_Hlk33516410"/>
      <w:r w:rsidRPr="00450E0A">
        <w:rPr>
          <w:b/>
          <w:lang w:val="bg-BG"/>
        </w:rPr>
        <w:t xml:space="preserve">СРОКОВЕ  </w:t>
      </w:r>
    </w:p>
    <w:bookmarkEnd w:id="16"/>
    <w:p w14:paraId="049F3B82" w14:textId="0A359AD0" w:rsidR="00450E0A" w:rsidRPr="00450E0A" w:rsidRDefault="00450E0A" w:rsidP="00450E0A">
      <w:pPr>
        <w:jc w:val="both"/>
        <w:rPr>
          <w:lang w:val="bg-BG"/>
        </w:rPr>
      </w:pPr>
      <w:r w:rsidRPr="00450E0A">
        <w:rPr>
          <w:lang w:val="bg-BG"/>
        </w:rPr>
        <w:t xml:space="preserve">Чл. </w:t>
      </w:r>
      <w:bookmarkStart w:id="17" w:name="_Hlk33516375"/>
      <w:r w:rsidR="001E4E05">
        <w:rPr>
          <w:lang w:val="bg-BG"/>
        </w:rPr>
        <w:t>16</w:t>
      </w:r>
      <w:r w:rsidRPr="00450E0A">
        <w:rPr>
          <w:lang w:val="bg-BG"/>
        </w:rPr>
        <w:t xml:space="preserve">. Настоящият договор влиза в сила от датата на </w:t>
      </w:r>
      <w:r w:rsidR="000367F9">
        <w:rPr>
          <w:lang w:val="bg-BG"/>
        </w:rPr>
        <w:t>подписването му</w:t>
      </w:r>
      <w:r w:rsidRPr="00450E0A">
        <w:rPr>
          <w:lang w:val="bg-BG"/>
        </w:rPr>
        <w:t xml:space="preserve"> и е със срок на </w:t>
      </w:r>
      <w:r w:rsidR="00D33E7C">
        <w:rPr>
          <w:lang w:val="bg-BG"/>
        </w:rPr>
        <w:t>изпълнение</w:t>
      </w:r>
      <w:r w:rsidRPr="00450E0A">
        <w:rPr>
          <w:lang w:val="bg-BG"/>
        </w:rPr>
        <w:t xml:space="preserve"> </w:t>
      </w:r>
      <w:r w:rsidR="00623064" w:rsidRPr="00623064">
        <w:rPr>
          <w:lang w:val="bg-BG"/>
        </w:rPr>
        <w:t>…………….. (словом) календарни дни</w:t>
      </w:r>
      <w:r w:rsidR="00D33E7C">
        <w:rPr>
          <w:rStyle w:val="FootnoteReference"/>
          <w:lang w:val="bg-BG"/>
        </w:rPr>
        <w:footnoteReference w:id="1"/>
      </w:r>
      <w:r w:rsidR="00623064" w:rsidRPr="00623064">
        <w:rPr>
          <w:lang w:val="bg-BG"/>
        </w:rPr>
        <w:t>, считано от датата на подписването му от двете страни</w:t>
      </w:r>
      <w:r w:rsidRPr="00450E0A">
        <w:rPr>
          <w:lang w:val="bg-BG"/>
        </w:rPr>
        <w:t>.</w:t>
      </w:r>
    </w:p>
    <w:bookmarkEnd w:id="17"/>
    <w:p w14:paraId="6BBA9F46" w14:textId="77777777" w:rsidR="00450E0A" w:rsidRPr="00C435BE" w:rsidRDefault="00450E0A" w:rsidP="00450E0A">
      <w:pPr>
        <w:suppressAutoHyphens/>
        <w:jc w:val="both"/>
        <w:rPr>
          <w:color w:val="000000"/>
          <w:lang w:val="bg-BG"/>
        </w:rPr>
      </w:pPr>
      <w:r w:rsidRPr="00450E0A">
        <w:rPr>
          <w:lang w:val="bg-BG"/>
        </w:rPr>
        <w:t xml:space="preserve">Чл. </w:t>
      </w:r>
      <w:r w:rsidR="001E4E05">
        <w:rPr>
          <w:lang w:val="bg-BG"/>
        </w:rPr>
        <w:t>17</w:t>
      </w:r>
      <w:r w:rsidRPr="00450E0A">
        <w:rPr>
          <w:lang w:val="bg-BG"/>
        </w:rPr>
        <w:t xml:space="preserve">. </w:t>
      </w:r>
      <w:r w:rsidRPr="00C435BE">
        <w:rPr>
          <w:lang w:val="bg-BG" w:eastAsia="ar-SA"/>
        </w:rPr>
        <w:t>Изпълнителят е длъжен да достав</w:t>
      </w:r>
      <w:r w:rsidR="00623064" w:rsidRPr="00C435BE">
        <w:rPr>
          <w:lang w:val="bg-BG" w:eastAsia="ar-SA"/>
        </w:rPr>
        <w:t>и</w:t>
      </w:r>
      <w:r w:rsidRPr="00C435BE">
        <w:rPr>
          <w:lang w:val="bg-BG" w:eastAsia="ar-SA"/>
        </w:rPr>
        <w:t xml:space="preserve"> продукти</w:t>
      </w:r>
      <w:r w:rsidR="00623064" w:rsidRPr="00C435BE">
        <w:rPr>
          <w:lang w:val="bg-BG" w:eastAsia="ar-SA"/>
        </w:rPr>
        <w:t>те</w:t>
      </w:r>
      <w:r w:rsidRPr="00C435BE">
        <w:rPr>
          <w:lang w:val="bg-BG" w:eastAsia="ar-SA"/>
        </w:rPr>
        <w:t xml:space="preserve"> в </w:t>
      </w:r>
      <w:r w:rsidRPr="00C435BE">
        <w:rPr>
          <w:color w:val="000000"/>
          <w:lang w:val="bg-BG"/>
        </w:rPr>
        <w:t>сро</w:t>
      </w:r>
      <w:r w:rsidR="00623064" w:rsidRPr="00C435BE">
        <w:rPr>
          <w:color w:val="000000"/>
          <w:lang w:val="bg-BG"/>
        </w:rPr>
        <w:t xml:space="preserve">ка посочен в чл. </w:t>
      </w:r>
      <w:r w:rsidR="001E4E05" w:rsidRPr="00C435BE">
        <w:rPr>
          <w:color w:val="000000"/>
          <w:lang w:val="bg-BG"/>
        </w:rPr>
        <w:t>16</w:t>
      </w:r>
      <w:r w:rsidR="00623064" w:rsidRPr="00C435BE">
        <w:rPr>
          <w:color w:val="000000"/>
          <w:lang w:val="bg-BG"/>
        </w:rPr>
        <w:t xml:space="preserve"> от настоящия договор</w:t>
      </w:r>
      <w:r w:rsidRPr="00C435BE">
        <w:rPr>
          <w:color w:val="000000"/>
          <w:lang w:val="bg-BG"/>
        </w:rPr>
        <w:t>.</w:t>
      </w:r>
    </w:p>
    <w:p w14:paraId="717D3158" w14:textId="77777777" w:rsidR="00450E0A" w:rsidRPr="00C435BE" w:rsidRDefault="00450E0A" w:rsidP="00450E0A">
      <w:pPr>
        <w:tabs>
          <w:tab w:val="left" w:pos="9720"/>
        </w:tabs>
        <w:ind w:right="1"/>
        <w:jc w:val="both"/>
        <w:rPr>
          <w:lang w:val="bg-BG"/>
        </w:rPr>
      </w:pPr>
      <w:r w:rsidRPr="00C435BE">
        <w:rPr>
          <w:lang w:val="bg-BG"/>
        </w:rPr>
        <w:t xml:space="preserve">Чл. </w:t>
      </w:r>
      <w:r w:rsidR="001E4E05" w:rsidRPr="00C435BE">
        <w:rPr>
          <w:lang w:val="bg-BG"/>
        </w:rPr>
        <w:t>18</w:t>
      </w:r>
      <w:r w:rsidRPr="00C435BE">
        <w:rPr>
          <w:lang w:val="bg-BG"/>
        </w:rPr>
        <w:t>. За дата на доставката се счита датата на получаване на продукта в посочените в договора места за доставка.</w:t>
      </w:r>
    </w:p>
    <w:p w14:paraId="6ADAF2FB" w14:textId="77777777" w:rsidR="00450E0A" w:rsidRPr="00C435BE" w:rsidRDefault="00450E0A" w:rsidP="00450E0A">
      <w:pPr>
        <w:jc w:val="both"/>
        <w:rPr>
          <w:lang w:val="bg-BG"/>
        </w:rPr>
      </w:pPr>
    </w:p>
    <w:p w14:paraId="6CA86451" w14:textId="77777777" w:rsidR="00450E0A" w:rsidRPr="00C435BE" w:rsidRDefault="00450E0A" w:rsidP="008B5D07">
      <w:pPr>
        <w:numPr>
          <w:ilvl w:val="0"/>
          <w:numId w:val="24"/>
        </w:numPr>
        <w:spacing w:after="160" w:line="259" w:lineRule="auto"/>
        <w:jc w:val="both"/>
        <w:rPr>
          <w:b/>
          <w:lang w:val="bg-BG"/>
        </w:rPr>
      </w:pPr>
      <w:r w:rsidRPr="00C435BE">
        <w:rPr>
          <w:b/>
          <w:lang w:val="bg-BG"/>
        </w:rPr>
        <w:t>МЯСТО И УСЛОВИЯ НА ДОСТАВКА</w:t>
      </w:r>
    </w:p>
    <w:p w14:paraId="131D6F3D" w14:textId="1F75B910" w:rsidR="00450E0A" w:rsidRPr="00C435BE" w:rsidRDefault="00450E0A" w:rsidP="00450E0A">
      <w:pPr>
        <w:tabs>
          <w:tab w:val="left" w:pos="9639"/>
        </w:tabs>
        <w:jc w:val="both"/>
        <w:rPr>
          <w:lang w:val="bg-BG"/>
        </w:rPr>
      </w:pPr>
      <w:r w:rsidRPr="00C435BE">
        <w:rPr>
          <w:lang w:val="bg-BG"/>
        </w:rPr>
        <w:t>Чл. 1</w:t>
      </w:r>
      <w:r w:rsidR="001E4E05" w:rsidRPr="00C435BE">
        <w:rPr>
          <w:lang w:val="bg-BG"/>
        </w:rPr>
        <w:t>9</w:t>
      </w:r>
      <w:r w:rsidRPr="00C435BE">
        <w:rPr>
          <w:lang w:val="bg-BG"/>
        </w:rPr>
        <w:t xml:space="preserve">. Местата </w:t>
      </w:r>
      <w:r w:rsidR="0099341D">
        <w:rPr>
          <w:lang w:val="bg-BG"/>
        </w:rPr>
        <w:t>з</w:t>
      </w:r>
      <w:r w:rsidRPr="00C435BE">
        <w:rPr>
          <w:lang w:val="bg-BG"/>
        </w:rPr>
        <w:t>а доставка</w:t>
      </w:r>
      <w:r w:rsidR="0099341D">
        <w:rPr>
          <w:lang w:val="bg-BG"/>
        </w:rPr>
        <w:t xml:space="preserve"> на посочените продукти и количества</w:t>
      </w:r>
      <w:r w:rsidRPr="00C435BE">
        <w:rPr>
          <w:lang w:val="bg-BG"/>
        </w:rPr>
        <w:t xml:space="preserve"> са на посочените по-долу </w:t>
      </w:r>
      <w:r w:rsidR="00623064" w:rsidRPr="00C435BE">
        <w:rPr>
          <w:lang w:val="bg-BG"/>
        </w:rPr>
        <w:t>адреси</w:t>
      </w:r>
      <w:r w:rsidRPr="00C435BE">
        <w:rPr>
          <w:lang w:val="bg-BG"/>
        </w:rPr>
        <w:t xml:space="preserve"> на „Топлофикация София” EАД, </w:t>
      </w:r>
      <w:r w:rsidR="00454A32">
        <w:rPr>
          <w:lang w:val="bg-BG"/>
        </w:rPr>
        <w:t>съгласно техническата сп</w:t>
      </w:r>
      <w:bookmarkStart w:id="18" w:name="_GoBack"/>
      <w:bookmarkEnd w:id="18"/>
      <w:r w:rsidR="00454A32">
        <w:rPr>
          <w:lang w:val="bg-BG"/>
        </w:rPr>
        <w:t>ецификация –</w:t>
      </w:r>
      <w:r w:rsidR="00B77CFF">
        <w:rPr>
          <w:lang w:val="bg-BG"/>
        </w:rPr>
        <w:t xml:space="preserve"> Приложение</w:t>
      </w:r>
      <w:r w:rsidR="00454A32">
        <w:rPr>
          <w:lang w:val="bg-BG"/>
        </w:rPr>
        <w:t xml:space="preserve"> № 1, </w:t>
      </w:r>
      <w:r w:rsidRPr="00C435BE">
        <w:rPr>
          <w:lang w:val="bg-BG"/>
        </w:rPr>
        <w:t xml:space="preserve">както следва: </w:t>
      </w:r>
    </w:p>
    <w:p w14:paraId="6B413BB8" w14:textId="77777777" w:rsidR="00C435BE" w:rsidRPr="00C435BE" w:rsidRDefault="00C435BE" w:rsidP="008B5D07">
      <w:pPr>
        <w:pStyle w:val="ListParagraph"/>
        <w:numPr>
          <w:ilvl w:val="0"/>
          <w:numId w:val="27"/>
        </w:numPr>
        <w:jc w:val="both"/>
        <w:rPr>
          <w:rFonts w:ascii="Times New Roman" w:hAnsi="Times New Roman"/>
          <w:sz w:val="24"/>
          <w:szCs w:val="24"/>
          <w:lang w:val="bg-BG" w:eastAsia="bg-BG"/>
        </w:rPr>
      </w:pPr>
      <w:r w:rsidRPr="00C435BE">
        <w:rPr>
          <w:rFonts w:ascii="Times New Roman" w:hAnsi="Times New Roman"/>
          <w:sz w:val="24"/>
          <w:szCs w:val="24"/>
          <w:lang w:val="bg-BG" w:eastAsia="bg-BG"/>
        </w:rPr>
        <w:t>гр. София, ТР „София” – ул. „История Славянобългарска” № 6;</w:t>
      </w:r>
    </w:p>
    <w:p w14:paraId="409CE367" w14:textId="77777777" w:rsidR="00C435BE" w:rsidRPr="00C435BE" w:rsidRDefault="00C435BE" w:rsidP="008B5D07">
      <w:pPr>
        <w:pStyle w:val="ListParagraph"/>
        <w:numPr>
          <w:ilvl w:val="0"/>
          <w:numId w:val="27"/>
        </w:numPr>
        <w:jc w:val="both"/>
        <w:rPr>
          <w:rFonts w:ascii="Times New Roman" w:hAnsi="Times New Roman"/>
          <w:sz w:val="24"/>
          <w:szCs w:val="24"/>
          <w:lang w:val="bg-BG" w:eastAsia="bg-BG"/>
        </w:rPr>
      </w:pPr>
      <w:r w:rsidRPr="00C435BE">
        <w:rPr>
          <w:rFonts w:ascii="Times New Roman" w:hAnsi="Times New Roman"/>
          <w:sz w:val="24"/>
          <w:szCs w:val="24"/>
          <w:lang w:val="bg-BG" w:eastAsia="bg-BG"/>
        </w:rPr>
        <w:t>гр. София, ТЕЦ „София Изток“ – ул. „Димитър Пешев” № 6</w:t>
      </w:r>
    </w:p>
    <w:p w14:paraId="5DCCAD13" w14:textId="77777777" w:rsidR="00C435BE" w:rsidRPr="00C435BE" w:rsidRDefault="00C435BE" w:rsidP="008B5D07">
      <w:pPr>
        <w:pStyle w:val="ListParagraph"/>
        <w:numPr>
          <w:ilvl w:val="0"/>
          <w:numId w:val="27"/>
        </w:numPr>
        <w:jc w:val="both"/>
        <w:rPr>
          <w:rFonts w:ascii="Times New Roman" w:hAnsi="Times New Roman"/>
          <w:sz w:val="24"/>
          <w:szCs w:val="24"/>
          <w:lang w:val="bg-BG" w:eastAsia="bg-BG"/>
        </w:rPr>
      </w:pPr>
      <w:r w:rsidRPr="00C435BE">
        <w:rPr>
          <w:rFonts w:ascii="Times New Roman" w:hAnsi="Times New Roman"/>
          <w:sz w:val="24"/>
          <w:szCs w:val="24"/>
          <w:lang w:val="bg-BG" w:eastAsia="bg-BG"/>
        </w:rPr>
        <w:t>гр. София, ТР „София Изток“ - бул. „Цариградско шосе” № 28Б;</w:t>
      </w:r>
    </w:p>
    <w:p w14:paraId="101896C2" w14:textId="77777777" w:rsidR="00C435BE" w:rsidRPr="00C435BE" w:rsidRDefault="00C435BE" w:rsidP="008B5D07">
      <w:pPr>
        <w:pStyle w:val="ListParagraph"/>
        <w:numPr>
          <w:ilvl w:val="0"/>
          <w:numId w:val="27"/>
        </w:numPr>
        <w:jc w:val="both"/>
        <w:rPr>
          <w:rFonts w:ascii="Times New Roman" w:hAnsi="Times New Roman"/>
          <w:sz w:val="24"/>
          <w:szCs w:val="24"/>
          <w:lang w:val="bg-BG" w:eastAsia="bg-BG"/>
        </w:rPr>
      </w:pPr>
      <w:r w:rsidRPr="00C435BE">
        <w:rPr>
          <w:rFonts w:ascii="Times New Roman" w:hAnsi="Times New Roman"/>
          <w:sz w:val="24"/>
          <w:szCs w:val="24"/>
          <w:lang w:val="bg-BG" w:eastAsia="bg-BG"/>
        </w:rPr>
        <w:lastRenderedPageBreak/>
        <w:t>гр. София, ТР „Земляне” – ул. „Костенец” № 5;</w:t>
      </w:r>
    </w:p>
    <w:p w14:paraId="1A5C56B0" w14:textId="77777777" w:rsidR="00623064" w:rsidRPr="00C435BE" w:rsidRDefault="00C435BE" w:rsidP="008B5D07">
      <w:pPr>
        <w:pStyle w:val="ListParagraph"/>
        <w:numPr>
          <w:ilvl w:val="0"/>
          <w:numId w:val="27"/>
        </w:numPr>
        <w:tabs>
          <w:tab w:val="left" w:pos="9639"/>
        </w:tabs>
        <w:jc w:val="both"/>
        <w:rPr>
          <w:rFonts w:ascii="Times New Roman" w:hAnsi="Times New Roman"/>
          <w:sz w:val="24"/>
          <w:szCs w:val="24"/>
          <w:lang w:val="bg-BG"/>
        </w:rPr>
      </w:pPr>
      <w:r w:rsidRPr="00C435BE">
        <w:rPr>
          <w:rFonts w:ascii="Times New Roman" w:hAnsi="Times New Roman"/>
          <w:sz w:val="24"/>
          <w:szCs w:val="24"/>
          <w:lang w:val="bg-BG" w:eastAsia="bg-BG"/>
        </w:rPr>
        <w:t>гр. София, ТР „Люлин” – гара „Волуяк”, ул. „Бел камък” № 8.</w:t>
      </w:r>
    </w:p>
    <w:p w14:paraId="637658FB" w14:textId="77777777" w:rsidR="00450E0A" w:rsidRPr="00450E0A" w:rsidRDefault="00450E0A" w:rsidP="00450E0A">
      <w:pPr>
        <w:jc w:val="both"/>
        <w:rPr>
          <w:lang w:val="bg-BG"/>
        </w:rPr>
      </w:pPr>
      <w:r w:rsidRPr="00450E0A">
        <w:rPr>
          <w:lang w:val="bg-BG"/>
        </w:rPr>
        <w:t xml:space="preserve">Чл. </w:t>
      </w:r>
      <w:r w:rsidR="001E4E05">
        <w:rPr>
          <w:lang w:val="bg-BG"/>
        </w:rPr>
        <w:t>20</w:t>
      </w:r>
      <w:r w:rsidRPr="00450E0A">
        <w:rPr>
          <w:lang w:val="bg-BG"/>
        </w:rPr>
        <w:t xml:space="preserve">. </w:t>
      </w:r>
      <w:r w:rsidRPr="00450E0A">
        <w:rPr>
          <w:color w:val="000000"/>
          <w:lang w:val="bg-BG"/>
        </w:rPr>
        <w:t xml:space="preserve">Доставките на продуктите се извършват </w:t>
      </w:r>
      <w:r w:rsidR="00623064">
        <w:rPr>
          <w:color w:val="000000"/>
          <w:lang w:val="bg-BG"/>
        </w:rPr>
        <w:t>еднократно</w:t>
      </w:r>
      <w:r w:rsidRPr="00450E0A">
        <w:rPr>
          <w:color w:val="000000"/>
          <w:lang w:val="bg-BG"/>
        </w:rPr>
        <w:t>. Възложителят е задължен да приеме и заплати</w:t>
      </w:r>
      <w:r w:rsidR="00623064">
        <w:rPr>
          <w:color w:val="000000"/>
          <w:lang w:val="bg-BG"/>
        </w:rPr>
        <w:t xml:space="preserve"> </w:t>
      </w:r>
      <w:r w:rsidRPr="00450E0A">
        <w:rPr>
          <w:color w:val="000000"/>
          <w:lang w:val="bg-BG"/>
        </w:rPr>
        <w:t xml:space="preserve">количествата и видовете, които </w:t>
      </w:r>
      <w:r w:rsidR="00623064">
        <w:rPr>
          <w:color w:val="000000"/>
          <w:lang w:val="bg-BG"/>
        </w:rPr>
        <w:t>отговарят на предварително уговорените условия</w:t>
      </w:r>
      <w:r w:rsidRPr="00450E0A">
        <w:rPr>
          <w:color w:val="000000"/>
          <w:lang w:val="bg-BG"/>
        </w:rPr>
        <w:t>.</w:t>
      </w:r>
    </w:p>
    <w:p w14:paraId="4E40741E" w14:textId="77777777" w:rsidR="00450E0A" w:rsidRPr="00450E0A" w:rsidRDefault="00450E0A" w:rsidP="00450E0A">
      <w:pPr>
        <w:jc w:val="both"/>
        <w:rPr>
          <w:lang w:val="bg-BG" w:eastAsia="ar-SA"/>
        </w:rPr>
      </w:pPr>
      <w:r w:rsidRPr="00450E0A">
        <w:rPr>
          <w:lang w:val="bg-BG" w:eastAsia="ar-SA"/>
        </w:rPr>
        <w:t xml:space="preserve">Чл. </w:t>
      </w:r>
      <w:r w:rsidR="001E4E05">
        <w:rPr>
          <w:lang w:val="bg-BG" w:eastAsia="ar-SA"/>
        </w:rPr>
        <w:t>21</w:t>
      </w:r>
      <w:r w:rsidRPr="00450E0A">
        <w:rPr>
          <w:lang w:val="bg-BG" w:eastAsia="ar-SA"/>
        </w:rPr>
        <w:t>. Доставката на продуктите до местата на доставка се осъществява от Изпълнителя с транспорт, отговарящ на всички нормативни, технически и технологични изисквания за доставка на продукта, предмет на настоящия договор.</w:t>
      </w:r>
    </w:p>
    <w:p w14:paraId="7F29F663" w14:textId="77777777" w:rsidR="000C60CA" w:rsidRDefault="00450E0A" w:rsidP="00450E0A">
      <w:pPr>
        <w:shd w:val="clear" w:color="auto" w:fill="FFFFFF"/>
        <w:spacing w:line="269" w:lineRule="exact"/>
        <w:ind w:left="19" w:right="5"/>
        <w:jc w:val="both"/>
        <w:rPr>
          <w:lang w:val="bg-BG" w:eastAsia="ar-SA"/>
        </w:rPr>
      </w:pPr>
      <w:r w:rsidRPr="00450E0A">
        <w:rPr>
          <w:lang w:val="bg-BG" w:eastAsia="ar-SA"/>
        </w:rPr>
        <w:t xml:space="preserve">Чл. </w:t>
      </w:r>
      <w:r w:rsidR="001E4E05">
        <w:rPr>
          <w:lang w:val="bg-BG" w:eastAsia="ar-SA"/>
        </w:rPr>
        <w:t>22</w:t>
      </w:r>
      <w:r w:rsidRPr="00450E0A">
        <w:rPr>
          <w:lang w:val="bg-BG" w:eastAsia="ar-SA"/>
        </w:rPr>
        <w:t xml:space="preserve">. Доставените продукти </w:t>
      </w:r>
      <w:r w:rsidR="00623064" w:rsidRPr="00623064">
        <w:rPr>
          <w:lang w:val="bg-BG" w:eastAsia="ar-SA"/>
        </w:rPr>
        <w:t>се съпровожда</w:t>
      </w:r>
      <w:r w:rsidR="00623064">
        <w:rPr>
          <w:lang w:val="bg-BG" w:eastAsia="ar-SA"/>
        </w:rPr>
        <w:t>т</w:t>
      </w:r>
      <w:r w:rsidR="00623064" w:rsidRPr="00623064">
        <w:rPr>
          <w:lang w:val="bg-BG" w:eastAsia="ar-SA"/>
        </w:rPr>
        <w:t xml:space="preserve"> със следните документи на български език:</w:t>
      </w:r>
      <w:r w:rsidR="00623064">
        <w:rPr>
          <w:lang w:val="bg-BG" w:eastAsia="ar-SA"/>
        </w:rPr>
        <w:t xml:space="preserve"> </w:t>
      </w:r>
    </w:p>
    <w:p w14:paraId="19B3820F" w14:textId="07DE2B41" w:rsidR="00450E0A" w:rsidRPr="000C60CA" w:rsidRDefault="00C02906" w:rsidP="008B5D07">
      <w:pPr>
        <w:pStyle w:val="ListParagraph"/>
        <w:numPr>
          <w:ilvl w:val="0"/>
          <w:numId w:val="28"/>
        </w:numPr>
        <w:shd w:val="clear" w:color="auto" w:fill="FFFFFF"/>
        <w:spacing w:line="269" w:lineRule="exact"/>
        <w:ind w:right="5"/>
        <w:jc w:val="both"/>
        <w:rPr>
          <w:rFonts w:ascii="Times New Roman" w:hAnsi="Times New Roman"/>
          <w:bCs/>
          <w:sz w:val="24"/>
          <w:lang w:val="bg-BG"/>
        </w:rPr>
      </w:pPr>
      <w:r w:rsidRPr="000C60CA">
        <w:rPr>
          <w:rFonts w:ascii="Times New Roman" w:hAnsi="Times New Roman"/>
          <w:sz w:val="24"/>
          <w:szCs w:val="24"/>
          <w:lang w:val="bg-BG"/>
        </w:rPr>
        <w:t>Сертификат минимум тип 2.2 съгласно EN 10204 и Декларация за съответствие съгласно Закон за техническите изисквания към продуктите.</w:t>
      </w:r>
    </w:p>
    <w:p w14:paraId="16914727" w14:textId="77777777" w:rsidR="00450E0A" w:rsidRPr="00450E0A" w:rsidRDefault="00450E0A" w:rsidP="00450E0A">
      <w:pPr>
        <w:jc w:val="both"/>
        <w:rPr>
          <w:rFonts w:cs="Arial"/>
          <w:bCs/>
          <w:lang w:val="bg-BG"/>
        </w:rPr>
      </w:pPr>
      <w:r w:rsidRPr="00450E0A">
        <w:rPr>
          <w:rFonts w:cs="Arial"/>
          <w:bCs/>
          <w:lang w:val="bg-BG"/>
        </w:rPr>
        <w:t xml:space="preserve">Чл. </w:t>
      </w:r>
      <w:r w:rsidR="001E4E05">
        <w:rPr>
          <w:rFonts w:cs="Arial"/>
          <w:bCs/>
          <w:lang w:val="bg-BG"/>
        </w:rPr>
        <w:t>23</w:t>
      </w:r>
      <w:r w:rsidRPr="00450E0A">
        <w:rPr>
          <w:rFonts w:cs="Arial"/>
          <w:bCs/>
          <w:lang w:val="bg-BG"/>
        </w:rPr>
        <w:t xml:space="preserve">. Доставените продукти: </w:t>
      </w:r>
    </w:p>
    <w:p w14:paraId="5E636481" w14:textId="77777777" w:rsidR="00450E0A" w:rsidRPr="00450E0A" w:rsidRDefault="00623064" w:rsidP="00450E0A">
      <w:pPr>
        <w:jc w:val="both"/>
        <w:rPr>
          <w:rFonts w:cs="Arial"/>
          <w:bCs/>
          <w:lang w:val="bg-BG"/>
        </w:rPr>
      </w:pPr>
      <w:r>
        <w:rPr>
          <w:rFonts w:cs="Arial"/>
          <w:bCs/>
          <w:lang w:val="bg-BG"/>
        </w:rPr>
        <w:t>1</w:t>
      </w:r>
      <w:r w:rsidR="00450E0A" w:rsidRPr="00450E0A">
        <w:rPr>
          <w:rFonts w:cs="Arial"/>
          <w:bCs/>
          <w:lang w:val="bg-BG"/>
        </w:rPr>
        <w:t>. следва да бъдат придружавани с необходимите документи, изискани от Възложителя и съдържащи изчерпателно изброяване на стоките по разфасовки и количества, както и други данни, съобразно приложимите нормативни изисквания за съответния вид продукти;</w:t>
      </w:r>
    </w:p>
    <w:p w14:paraId="261391B1" w14:textId="77777777" w:rsidR="00450E0A" w:rsidRPr="00450E0A" w:rsidRDefault="00623064" w:rsidP="00450E0A">
      <w:pPr>
        <w:jc w:val="both"/>
        <w:rPr>
          <w:rFonts w:cs="Arial"/>
          <w:bCs/>
          <w:lang w:val="bg-BG"/>
        </w:rPr>
      </w:pPr>
      <w:r>
        <w:rPr>
          <w:rFonts w:cs="Arial"/>
          <w:bCs/>
          <w:lang w:val="bg-BG"/>
        </w:rPr>
        <w:t>2</w:t>
      </w:r>
      <w:r w:rsidR="00450E0A" w:rsidRPr="00450E0A">
        <w:rPr>
          <w:rFonts w:cs="Arial"/>
          <w:bCs/>
          <w:lang w:val="bg-BG"/>
        </w:rPr>
        <w:t>. следва да имат добър търговски вид</w:t>
      </w:r>
      <w:r>
        <w:rPr>
          <w:rFonts w:cs="Arial"/>
          <w:bCs/>
          <w:lang w:val="bg-BG"/>
        </w:rPr>
        <w:t xml:space="preserve"> и липса на дефекти.</w:t>
      </w:r>
    </w:p>
    <w:p w14:paraId="57C8EB32" w14:textId="07980EAC"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24</w:t>
      </w:r>
      <w:r w:rsidRPr="00450E0A">
        <w:rPr>
          <w:lang w:val="bg-BG"/>
        </w:rPr>
        <w:t xml:space="preserve">. </w:t>
      </w:r>
      <w:r w:rsidR="00623064">
        <w:rPr>
          <w:color w:val="000000"/>
          <w:lang w:val="bg-BG"/>
        </w:rPr>
        <w:t>Д</w:t>
      </w:r>
      <w:r w:rsidRPr="00450E0A">
        <w:rPr>
          <w:color w:val="000000"/>
          <w:lang w:val="bg-BG"/>
        </w:rPr>
        <w:t>оставка</w:t>
      </w:r>
      <w:r w:rsidR="00623064">
        <w:rPr>
          <w:color w:val="000000"/>
          <w:lang w:val="bg-BG"/>
        </w:rPr>
        <w:t>та</w:t>
      </w:r>
      <w:r w:rsidRPr="00450E0A">
        <w:rPr>
          <w:rFonts w:eastAsia="MS Mincho"/>
          <w:lang w:val="bg-BG"/>
        </w:rPr>
        <w:t xml:space="preserve"> се удостоверява с подписване в два екземпляра на двустранен подписан приемо-предавателен протокол, удостоверяващ приемането на стоката, </w:t>
      </w:r>
      <w:r w:rsidRPr="00450E0A">
        <w:rPr>
          <w:lang w:val="bg-BG"/>
        </w:rPr>
        <w:t xml:space="preserve">след проверка за съответствието на доставката с изискванията на настоящия договор и съответствието на продуктите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 </w:t>
      </w:r>
    </w:p>
    <w:p w14:paraId="51F3CA55"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25</w:t>
      </w:r>
      <w:r w:rsidRPr="00450E0A">
        <w:rPr>
          <w:lang w:val="bg-BG"/>
        </w:rPr>
        <w:t xml:space="preserve">. При констатиране на частично или цялостно несъответствие на доставените продукти съобразно чл. </w:t>
      </w:r>
      <w:r w:rsidR="009B4A9E">
        <w:rPr>
          <w:lang w:val="bg-BG"/>
        </w:rPr>
        <w:t>26</w:t>
      </w:r>
      <w:r w:rsidRPr="00450E0A">
        <w:rPr>
          <w:lang w:val="bg-BG"/>
        </w:rPr>
        <w:t xml:space="preserve"> от настоящия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450E0A">
        <w:rPr>
          <w:bCs/>
          <w:lang w:val="bg-BG"/>
        </w:rPr>
        <w:t>констативен протокол,</w:t>
      </w:r>
      <w:r w:rsidRPr="00450E0A">
        <w:rPr>
          <w:lang w:val="bg-BG"/>
        </w:rPr>
        <w:t xml:space="preserve"> в който се описват констатираните недостатъци, липси и/или несъответствия, дефинирани в чл. </w:t>
      </w:r>
      <w:r w:rsidR="001E4E05">
        <w:rPr>
          <w:lang w:val="bg-BG"/>
        </w:rPr>
        <w:t>26</w:t>
      </w:r>
      <w:r w:rsidRPr="00450E0A">
        <w:rPr>
          <w:lang w:val="bg-BG"/>
        </w:rPr>
        <w:t xml:space="preserve">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приемо-предавателен про</w:t>
      </w:r>
      <w:r w:rsidR="004E300B">
        <w:rPr>
          <w:lang w:val="bg-BG"/>
        </w:rPr>
        <w:t>то</w:t>
      </w:r>
      <w:r w:rsidRPr="00450E0A">
        <w:rPr>
          <w:lang w:val="bg-BG"/>
        </w:rPr>
        <w:t>кол</w:t>
      </w:r>
      <w:r w:rsidRPr="00450E0A">
        <w:rPr>
          <w:rFonts w:eastAsia="MS Mincho"/>
          <w:lang w:val="bg-BG"/>
        </w:rPr>
        <w:t>, удостоверяващ приемането на стоката</w:t>
      </w:r>
      <w:r w:rsidRPr="00450E0A">
        <w:rPr>
          <w:lang w:val="bg-BG"/>
        </w:rPr>
        <w:t>.</w:t>
      </w:r>
    </w:p>
    <w:p w14:paraId="10A611AC"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E4E05">
        <w:rPr>
          <w:lang w:val="bg-BG"/>
        </w:rPr>
        <w:t>26</w:t>
      </w:r>
      <w:r w:rsidRPr="00450E0A">
        <w:rPr>
          <w:lang w:val="bg-BG"/>
        </w:rPr>
        <w:t>. Възложителят има право на рекламации пред Изпълнителя за:</w:t>
      </w:r>
    </w:p>
    <w:p w14:paraId="4E00B173" w14:textId="77777777" w:rsidR="00450E0A" w:rsidRPr="00450E0A" w:rsidRDefault="00450E0A" w:rsidP="00450E0A">
      <w:pPr>
        <w:autoSpaceDE w:val="0"/>
        <w:autoSpaceDN w:val="0"/>
        <w:adjustRightInd w:val="0"/>
        <w:jc w:val="both"/>
        <w:rPr>
          <w:lang w:val="bg-BG"/>
        </w:rPr>
      </w:pPr>
      <w:r w:rsidRPr="00450E0A">
        <w:rPr>
          <w:lang w:val="bg-BG"/>
        </w:rPr>
        <w:t>1. несъответствие на доставените продукти със заявеното/договореното количество и/или със заявения/договорен вид;</w:t>
      </w:r>
    </w:p>
    <w:p w14:paraId="0BA46AF0" w14:textId="77777777" w:rsidR="00450E0A" w:rsidRPr="00450E0A" w:rsidRDefault="00450E0A" w:rsidP="00450E0A">
      <w:pPr>
        <w:autoSpaceDE w:val="0"/>
        <w:autoSpaceDN w:val="0"/>
        <w:adjustRightInd w:val="0"/>
        <w:jc w:val="both"/>
        <w:rPr>
          <w:lang w:val="bg-BG"/>
        </w:rPr>
      </w:pPr>
      <w:r w:rsidRPr="00450E0A">
        <w:rPr>
          <w:lang w:val="bg-BG"/>
        </w:rPr>
        <w:t>2. несъответствието на доставените продукти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3DA72AB7" w14:textId="77777777" w:rsidR="00450E0A" w:rsidRPr="00450E0A" w:rsidRDefault="00615972" w:rsidP="00450E0A">
      <w:pPr>
        <w:autoSpaceDE w:val="0"/>
        <w:autoSpaceDN w:val="0"/>
        <w:adjustRightInd w:val="0"/>
        <w:jc w:val="both"/>
        <w:rPr>
          <w:lang w:val="bg-BG"/>
        </w:rPr>
      </w:pPr>
      <w:r>
        <w:rPr>
          <w:lang w:val="bg-BG"/>
        </w:rPr>
        <w:t>3</w:t>
      </w:r>
      <w:r w:rsidR="00450E0A" w:rsidRPr="00450E0A">
        <w:rPr>
          <w:lang w:val="bg-BG"/>
        </w:rPr>
        <w:t>. несъответствие на доставените продукти с изискванията за безопасност;</w:t>
      </w:r>
    </w:p>
    <w:p w14:paraId="511E8ACB" w14:textId="77777777" w:rsidR="00450E0A" w:rsidRPr="00450E0A" w:rsidRDefault="00450E0A" w:rsidP="00450E0A">
      <w:pPr>
        <w:jc w:val="both"/>
        <w:rPr>
          <w:lang w:val="bg-BG"/>
        </w:rPr>
      </w:pPr>
      <w:r w:rsidRPr="00450E0A">
        <w:rPr>
          <w:lang w:val="bg-BG"/>
        </w:rPr>
        <w:t xml:space="preserve">Чл. </w:t>
      </w:r>
      <w:r w:rsidR="009B4A9E">
        <w:rPr>
          <w:lang w:val="bg-BG"/>
        </w:rPr>
        <w:t>27</w:t>
      </w:r>
      <w:r w:rsidRPr="00450E0A">
        <w:rPr>
          <w:lang w:val="bg-BG"/>
        </w:rPr>
        <w:t xml:space="preserve">. (1) Рекламации за явни Несъответствия, съгласно чл. </w:t>
      </w:r>
      <w:r w:rsidR="009B4A9E">
        <w:rPr>
          <w:lang w:val="bg-BG"/>
        </w:rPr>
        <w:t>26</w:t>
      </w:r>
      <w:r w:rsidRPr="00450E0A">
        <w:rPr>
          <w:lang w:val="bg-BG"/>
        </w:rPr>
        <w:t xml:space="preserve">, които са неразделна част от настоящия договор, или с изискванията за безопасността на доставения продукт се отбелязват в констативния протокол по чл. </w:t>
      </w:r>
      <w:r w:rsidR="009B4A9E">
        <w:rPr>
          <w:lang w:val="bg-BG"/>
        </w:rPr>
        <w:t>25</w:t>
      </w:r>
      <w:r w:rsidRPr="00450E0A">
        <w:rPr>
          <w:lang w:val="bg-BG"/>
        </w:rPr>
        <w:t xml:space="preserve">. </w:t>
      </w:r>
    </w:p>
    <w:p w14:paraId="1BBF5F32" w14:textId="77777777" w:rsidR="00450E0A" w:rsidRPr="00450E0A" w:rsidRDefault="00450E0A" w:rsidP="00450E0A">
      <w:pPr>
        <w:jc w:val="both"/>
        <w:rPr>
          <w:lang w:val="bg-BG"/>
        </w:rPr>
      </w:pPr>
      <w:r w:rsidRPr="00450E0A">
        <w:rPr>
          <w:lang w:val="bg-BG"/>
        </w:rPr>
        <w:t>(2)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w:t>
      </w:r>
    </w:p>
    <w:p w14:paraId="17B3C5A7" w14:textId="77777777" w:rsidR="00450E0A" w:rsidRPr="00450E0A" w:rsidRDefault="00450E0A" w:rsidP="00450E0A">
      <w:pPr>
        <w:jc w:val="both"/>
        <w:rPr>
          <w:lang w:val="bg-BG"/>
        </w:rPr>
      </w:pPr>
      <w:r w:rsidRPr="00450E0A">
        <w:rPr>
          <w:lang w:val="bg-BG"/>
        </w:rPr>
        <w:lastRenderedPageBreak/>
        <w:t>(3) В рекламациите се посочва номерът на договора, документа, с който е удостоверено приемането на стоките, точното количество на получените продукти, основанието за рекламация и конкретното искане на Възложителя.</w:t>
      </w:r>
    </w:p>
    <w:p w14:paraId="66B24BE4" w14:textId="77777777" w:rsidR="00450E0A" w:rsidRPr="00450E0A" w:rsidRDefault="00450E0A" w:rsidP="00450E0A">
      <w:pPr>
        <w:jc w:val="both"/>
        <w:rPr>
          <w:lang w:val="bg-BG"/>
        </w:rPr>
      </w:pPr>
      <w:r w:rsidRPr="00450E0A">
        <w:rPr>
          <w:lang w:val="bg-BG"/>
        </w:rPr>
        <w:t>Чл. 2</w:t>
      </w:r>
      <w:r w:rsidR="004572C1">
        <w:rPr>
          <w:lang w:val="en-US"/>
        </w:rPr>
        <w:t>8</w:t>
      </w:r>
      <w:r w:rsidRPr="00450E0A">
        <w:rPr>
          <w:lang w:val="bg-BG"/>
        </w:rPr>
        <w:t xml:space="preserve">. При несъответствия на доставените продукти с изискванията на договора, констатирани по реда на предходните </w:t>
      </w:r>
      <w:r w:rsidR="001254BA">
        <w:rPr>
          <w:lang w:val="bg-BG"/>
        </w:rPr>
        <w:t>членове</w:t>
      </w:r>
      <w:r w:rsidRPr="00450E0A">
        <w:rPr>
          <w:lang w:val="bg-BG"/>
        </w:rPr>
        <w:t xml:space="preserve">, Изпълнителят заменя несъответстващите продукти с нови, съответно допълва доставката в срок от 2 </w:t>
      </w:r>
      <w:r w:rsidRPr="00450E0A">
        <w:rPr>
          <w:i/>
          <w:iCs/>
          <w:lang w:val="bg-BG"/>
        </w:rPr>
        <w:t>(два)</w:t>
      </w:r>
      <w:r w:rsidRPr="00450E0A">
        <w:rPr>
          <w:lang w:val="bg-BG"/>
        </w:rPr>
        <w:t xml:space="preserve"> дни от подписване на съответния протокол от страните.</w:t>
      </w:r>
    </w:p>
    <w:p w14:paraId="61165AD1" w14:textId="77777777" w:rsidR="00450E0A" w:rsidRPr="00450E0A" w:rsidRDefault="00450E0A" w:rsidP="00450E0A">
      <w:pPr>
        <w:widowControl w:val="0"/>
        <w:autoSpaceDE w:val="0"/>
        <w:autoSpaceDN w:val="0"/>
        <w:adjustRightInd w:val="0"/>
        <w:spacing w:line="276" w:lineRule="auto"/>
        <w:jc w:val="both"/>
        <w:rPr>
          <w:rFonts w:eastAsia="MS Mincho"/>
          <w:lang w:val="bg-BG"/>
        </w:rPr>
      </w:pPr>
      <w:r w:rsidRPr="00450E0A">
        <w:rPr>
          <w:rFonts w:eastAsia="MS Mincho"/>
          <w:lang w:val="bg-BG"/>
        </w:rPr>
        <w:t>Чл. 2</w:t>
      </w:r>
      <w:r w:rsidR="001254BA">
        <w:rPr>
          <w:rFonts w:eastAsia="MS Mincho"/>
          <w:lang w:val="bg-BG"/>
        </w:rPr>
        <w:t>9</w:t>
      </w:r>
      <w:r w:rsidRPr="00450E0A">
        <w:rPr>
          <w:rFonts w:eastAsia="MS Mincho"/>
          <w:lang w:val="bg-BG"/>
        </w:rPr>
        <w:t xml:space="preserve">. В случаите на несъответствия, посочени в констативния протокол по член </w:t>
      </w:r>
      <w:r w:rsidR="001254BA">
        <w:rPr>
          <w:rFonts w:eastAsia="MS Mincho"/>
          <w:lang w:val="bg-BG"/>
        </w:rPr>
        <w:t>25</w:t>
      </w:r>
      <w:r w:rsidRPr="00450E0A">
        <w:rPr>
          <w:rFonts w:eastAsia="MS Mincho"/>
          <w:lang w:val="bg-BG"/>
        </w:rPr>
        <w:t xml:space="preserve">,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450E0A">
        <w:rPr>
          <w:lang w:val="bg-BG"/>
        </w:rPr>
        <w:t>при установяване, че продуктите съответстват на договорените и нормативно установени изисквания</w:t>
      </w:r>
      <w:r w:rsidRPr="00450E0A">
        <w:rPr>
          <w:rFonts w:eastAsia="MS Mincho"/>
          <w:lang w:val="bg-BG"/>
        </w:rPr>
        <w:t xml:space="preserve"> и подписването на двустранен приемо-предавателен про</w:t>
      </w:r>
      <w:r w:rsidR="00615972">
        <w:rPr>
          <w:rFonts w:eastAsia="MS Mincho"/>
          <w:lang w:val="bg-BG"/>
        </w:rPr>
        <w:t>то</w:t>
      </w:r>
      <w:r w:rsidRPr="00450E0A">
        <w:rPr>
          <w:rFonts w:eastAsia="MS Mincho"/>
          <w:lang w:val="bg-BG"/>
        </w:rPr>
        <w:t xml:space="preserve">кол, удостоверяващ приемането на стоката и при другите условия на настоящия договор. </w:t>
      </w:r>
    </w:p>
    <w:p w14:paraId="31A700D5" w14:textId="77777777" w:rsidR="00450E0A" w:rsidRPr="00450E0A" w:rsidRDefault="00450E0A" w:rsidP="00450E0A">
      <w:pPr>
        <w:autoSpaceDE w:val="0"/>
        <w:autoSpaceDN w:val="0"/>
        <w:adjustRightInd w:val="0"/>
        <w:jc w:val="both"/>
        <w:rPr>
          <w:lang w:val="bg-BG"/>
        </w:rPr>
      </w:pPr>
      <w:r w:rsidRPr="00450E0A">
        <w:rPr>
          <w:rFonts w:eastAsia="MS Mincho"/>
          <w:lang w:val="bg-BG"/>
        </w:rPr>
        <w:t xml:space="preserve">Чл. </w:t>
      </w:r>
      <w:r w:rsidR="001254BA">
        <w:rPr>
          <w:rFonts w:eastAsia="MS Mincho"/>
          <w:lang w:val="bg-BG"/>
        </w:rPr>
        <w:t>30</w:t>
      </w:r>
      <w:r w:rsidRPr="00450E0A">
        <w:rPr>
          <w:rFonts w:eastAsia="MS Mincho"/>
          <w:lang w:val="bg-BG"/>
        </w:rPr>
        <w:t xml:space="preserve">. </w:t>
      </w:r>
      <w:r w:rsidRPr="00450E0A">
        <w:rPr>
          <w:lang w:val="bg-BG"/>
        </w:rPr>
        <w:t xml:space="preserve">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14:paraId="6ED7BD59" w14:textId="77777777" w:rsidR="00450E0A" w:rsidRPr="00450E0A" w:rsidRDefault="00450E0A" w:rsidP="00450E0A">
      <w:pPr>
        <w:jc w:val="both"/>
        <w:rPr>
          <w:color w:val="000000"/>
          <w:lang w:val="bg-BG"/>
        </w:rPr>
      </w:pPr>
      <w:r w:rsidRPr="00450E0A">
        <w:rPr>
          <w:lang w:val="bg-BG"/>
        </w:rPr>
        <w:t xml:space="preserve">Чл. </w:t>
      </w:r>
      <w:r w:rsidR="001254BA">
        <w:rPr>
          <w:lang w:val="bg-BG"/>
        </w:rPr>
        <w:t>31</w:t>
      </w:r>
      <w:r w:rsidRPr="00450E0A">
        <w:rPr>
          <w:lang w:val="bg-BG"/>
        </w:rPr>
        <w:t xml:space="preserve">.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450E0A">
        <w:rPr>
          <w:color w:val="000000"/>
          <w:lang w:val="bg-BG"/>
        </w:rPr>
        <w:t>документа,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w:t>
      </w:r>
    </w:p>
    <w:p w14:paraId="6587F498" w14:textId="77777777" w:rsidR="00450E0A" w:rsidRPr="00450E0A" w:rsidRDefault="00450E0A" w:rsidP="00450E0A">
      <w:pPr>
        <w:autoSpaceDE w:val="0"/>
        <w:autoSpaceDN w:val="0"/>
        <w:adjustRightInd w:val="0"/>
        <w:jc w:val="both"/>
        <w:rPr>
          <w:b/>
          <w:lang w:val="bg-BG"/>
        </w:rPr>
      </w:pPr>
    </w:p>
    <w:p w14:paraId="2BBF4F66" w14:textId="77777777" w:rsidR="00450E0A" w:rsidRPr="00450E0A" w:rsidRDefault="00450E0A" w:rsidP="008B5D07">
      <w:pPr>
        <w:numPr>
          <w:ilvl w:val="0"/>
          <w:numId w:val="24"/>
        </w:numPr>
        <w:spacing w:after="160" w:line="259" w:lineRule="auto"/>
        <w:jc w:val="both"/>
        <w:rPr>
          <w:b/>
          <w:lang w:val="bg-BG"/>
        </w:rPr>
      </w:pPr>
      <w:r w:rsidRPr="00450E0A">
        <w:rPr>
          <w:b/>
          <w:lang w:val="bg-BG"/>
        </w:rPr>
        <w:t>ПРАВА И ЗАДЪЛЖЕНИЯ НА ВЪЗЛОЖИТЕЛЯ</w:t>
      </w:r>
    </w:p>
    <w:p w14:paraId="6555D046" w14:textId="77777777" w:rsidR="00450E0A" w:rsidRPr="00450E0A" w:rsidRDefault="00450E0A" w:rsidP="00450E0A">
      <w:pPr>
        <w:jc w:val="both"/>
        <w:rPr>
          <w:lang w:val="bg-BG"/>
        </w:rPr>
      </w:pPr>
      <w:r w:rsidRPr="00450E0A">
        <w:rPr>
          <w:lang w:val="bg-BG"/>
        </w:rPr>
        <w:t xml:space="preserve">Чл. </w:t>
      </w:r>
      <w:r w:rsidR="001254BA">
        <w:rPr>
          <w:lang w:val="bg-BG"/>
        </w:rPr>
        <w:t>32</w:t>
      </w:r>
      <w:r w:rsidRPr="00450E0A">
        <w:rPr>
          <w:lang w:val="bg-BG"/>
        </w:rPr>
        <w:t>. Възложителят се задължава да приеме доставк</w:t>
      </w:r>
      <w:r w:rsidR="00D12684">
        <w:rPr>
          <w:lang w:val="bg-BG"/>
        </w:rPr>
        <w:t>ата</w:t>
      </w:r>
      <w:r w:rsidRPr="00450E0A">
        <w:rPr>
          <w:lang w:val="bg-BG"/>
        </w:rPr>
        <w:t xml:space="preserve"> на продуктите, предмет на договора, по реда и условията на настоящия договор, ако отговарят на изискванията, посочени в договора и приложенията към него. </w:t>
      </w:r>
    </w:p>
    <w:p w14:paraId="2823ED91"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33</w:t>
      </w:r>
      <w:r w:rsidRPr="00450E0A">
        <w:rPr>
          <w:lang w:val="bg-BG"/>
        </w:rPr>
        <w:t xml:space="preserve">. Възложителят осигурява свои представители, които да приемат доставките в договореното време. </w:t>
      </w:r>
    </w:p>
    <w:p w14:paraId="055D88E1"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34</w:t>
      </w:r>
      <w:r w:rsidRPr="00450E0A">
        <w:rPr>
          <w:lang w:val="bg-BG"/>
        </w:rPr>
        <w:t>. Възложителят има право да получава информация по всяко време относно подготовката, хода и организацията по изпълнението на доставката, предмет на настоящия договор.</w:t>
      </w:r>
    </w:p>
    <w:p w14:paraId="7058D1DD" w14:textId="77777777" w:rsidR="00450E0A" w:rsidRPr="00450E0A" w:rsidRDefault="00450E0A" w:rsidP="00450E0A">
      <w:pPr>
        <w:jc w:val="both"/>
        <w:rPr>
          <w:lang w:val="bg-BG"/>
        </w:rPr>
      </w:pPr>
      <w:r w:rsidRPr="00450E0A">
        <w:rPr>
          <w:bCs/>
          <w:lang w:val="bg-BG"/>
        </w:rPr>
        <w:t xml:space="preserve">Чл. </w:t>
      </w:r>
      <w:r w:rsidR="001254BA">
        <w:rPr>
          <w:bCs/>
          <w:lang w:val="bg-BG"/>
        </w:rPr>
        <w:t>35</w:t>
      </w:r>
      <w:r w:rsidRPr="00450E0A">
        <w:rPr>
          <w:bCs/>
          <w:lang w:val="bg-BG"/>
        </w:rPr>
        <w:t xml:space="preserve">. </w:t>
      </w:r>
      <w:r w:rsidRPr="00450E0A">
        <w:rPr>
          <w:lang w:val="bg-BG"/>
        </w:rPr>
        <w:t>Възложителят има право да изисква от Изпълнителя замяната на несъответстващи с изискванията на договора доставки, или съответно намаляване на цената по реда и в сроковете в настоящия договор.</w:t>
      </w:r>
    </w:p>
    <w:p w14:paraId="1A77F8FC" w14:textId="77777777" w:rsidR="00450E0A" w:rsidRPr="00450E0A" w:rsidRDefault="00450E0A" w:rsidP="00450E0A">
      <w:pPr>
        <w:jc w:val="both"/>
        <w:rPr>
          <w:bCs/>
          <w:lang w:val="bg-BG"/>
        </w:rPr>
      </w:pPr>
      <w:r w:rsidRPr="00450E0A">
        <w:rPr>
          <w:lang w:val="bg-BG"/>
        </w:rPr>
        <w:t xml:space="preserve">Чл. </w:t>
      </w:r>
      <w:r w:rsidR="001254BA">
        <w:rPr>
          <w:lang w:val="bg-BG"/>
        </w:rPr>
        <w:t>36</w:t>
      </w:r>
      <w:r w:rsidRPr="00450E0A">
        <w:rPr>
          <w:lang w:val="bg-BG"/>
        </w:rPr>
        <w:t xml:space="preserve">. Възложителят има право да откаже приемането на доставката, когато Изпълнителят не спазва изискванията на настоящия договор, докато Изпълнителят не изпълни изцяло своите задължения съгласно условията на договора, или </w:t>
      </w:r>
      <w:r w:rsidRPr="00450E0A">
        <w:rPr>
          <w:bCs/>
          <w:lang w:val="bg-BG"/>
        </w:rPr>
        <w:t>да откаже да изплати частично или изцяло договорената цена.</w:t>
      </w:r>
    </w:p>
    <w:p w14:paraId="07978C07" w14:textId="77777777" w:rsidR="00450E0A" w:rsidRPr="00450E0A" w:rsidRDefault="00450E0A" w:rsidP="00450E0A">
      <w:pPr>
        <w:jc w:val="both"/>
        <w:rPr>
          <w:lang w:val="bg-BG"/>
        </w:rPr>
      </w:pPr>
      <w:r w:rsidRPr="00450E0A">
        <w:rPr>
          <w:lang w:val="bg-BG"/>
        </w:rPr>
        <w:t xml:space="preserve">Чл. </w:t>
      </w:r>
      <w:r w:rsidR="001254BA">
        <w:rPr>
          <w:lang w:val="bg-BG"/>
        </w:rPr>
        <w:t>37</w:t>
      </w:r>
      <w:r w:rsidRPr="00450E0A">
        <w:rPr>
          <w:lang w:val="bg-BG"/>
        </w:rPr>
        <w:t xml:space="preserve">. Възложителят се задължава да заплати на Изпълнителя, посочената в настоящия договор, цена в размера, по реда и при условията, предвидени в настоящия договор. </w:t>
      </w:r>
    </w:p>
    <w:p w14:paraId="5BE3B006" w14:textId="77777777" w:rsidR="00450E0A" w:rsidRPr="00450E0A" w:rsidRDefault="00450E0A" w:rsidP="00450E0A">
      <w:pPr>
        <w:tabs>
          <w:tab w:val="left" w:pos="360"/>
        </w:tabs>
        <w:ind w:left="1080"/>
        <w:jc w:val="both"/>
        <w:rPr>
          <w:b/>
          <w:lang w:val="bg-BG"/>
        </w:rPr>
      </w:pPr>
    </w:p>
    <w:p w14:paraId="48E4BAF5" w14:textId="77777777" w:rsidR="00450E0A" w:rsidRPr="00450E0A" w:rsidRDefault="00450E0A" w:rsidP="008B5D07">
      <w:pPr>
        <w:numPr>
          <w:ilvl w:val="0"/>
          <w:numId w:val="24"/>
        </w:numPr>
        <w:spacing w:after="160" w:line="259" w:lineRule="auto"/>
        <w:jc w:val="both"/>
        <w:rPr>
          <w:b/>
          <w:lang w:val="bg-BG"/>
        </w:rPr>
      </w:pPr>
      <w:r w:rsidRPr="00450E0A">
        <w:rPr>
          <w:b/>
          <w:lang w:val="bg-BG"/>
        </w:rPr>
        <w:t>ПРАВА И ЗАДЪЛЖЕНИЯ ЗА ИЗПЪЛНИТЕЛЯ</w:t>
      </w:r>
    </w:p>
    <w:p w14:paraId="09E52E9C" w14:textId="77777777" w:rsidR="00450E0A" w:rsidRPr="00450E0A" w:rsidRDefault="00450E0A" w:rsidP="00450E0A">
      <w:pPr>
        <w:autoSpaceDE w:val="0"/>
        <w:autoSpaceDN w:val="0"/>
        <w:adjustRightInd w:val="0"/>
        <w:jc w:val="both"/>
        <w:rPr>
          <w:lang w:val="bg-BG"/>
        </w:rPr>
      </w:pPr>
      <w:r w:rsidRPr="00450E0A">
        <w:rPr>
          <w:lang w:val="bg-BG"/>
        </w:rPr>
        <w:t>Чл. 3</w:t>
      </w:r>
      <w:r w:rsidR="001254BA">
        <w:rPr>
          <w:lang w:val="bg-BG"/>
        </w:rPr>
        <w:t>8</w:t>
      </w:r>
      <w:r w:rsidRPr="00450E0A">
        <w:rPr>
          <w:lang w:val="bg-BG"/>
        </w:rPr>
        <w:t xml:space="preserve">. Изпълнителят се задължава да доставя продуктите, предмет на настоящия договор, отговарящи на изискванията на договора, както и на условията на Приложение № 1 – Техническа спецификация на Възложителя, Приложение № 2 – Техническо </w:t>
      </w:r>
      <w:r w:rsidRPr="00450E0A">
        <w:rPr>
          <w:lang w:val="bg-BG"/>
        </w:rPr>
        <w:lastRenderedPageBreak/>
        <w:t>предложение на Изпълнителя и Приложение № 3 – Ценово предложение на Изпълнителя, които са неразделна част от настоящия договор</w:t>
      </w:r>
    </w:p>
    <w:p w14:paraId="3839D5D6" w14:textId="77777777" w:rsidR="00450E0A" w:rsidRPr="00450E0A" w:rsidRDefault="00450E0A" w:rsidP="00450E0A">
      <w:pPr>
        <w:autoSpaceDE w:val="0"/>
        <w:autoSpaceDN w:val="0"/>
        <w:adjustRightInd w:val="0"/>
        <w:jc w:val="both"/>
        <w:rPr>
          <w:lang w:val="bg-BG"/>
        </w:rPr>
      </w:pPr>
      <w:r w:rsidRPr="00450E0A">
        <w:rPr>
          <w:lang w:val="bg-BG"/>
        </w:rPr>
        <w:t>Чл. 3</w:t>
      </w:r>
      <w:r w:rsidR="001254BA">
        <w:rPr>
          <w:lang w:val="bg-BG"/>
        </w:rPr>
        <w:t>9</w:t>
      </w:r>
      <w:r w:rsidRPr="00450E0A">
        <w:rPr>
          <w:lang w:val="bg-BG"/>
        </w:rPr>
        <w:t xml:space="preserve">.(1) Изпълнителят се задължава да изпълнява в договорения срок заявките на Възложителя. </w:t>
      </w:r>
    </w:p>
    <w:p w14:paraId="1DCD514E" w14:textId="77777777" w:rsidR="00450E0A" w:rsidRPr="00450E0A" w:rsidRDefault="00450E0A" w:rsidP="00450E0A">
      <w:pPr>
        <w:autoSpaceDE w:val="0"/>
        <w:autoSpaceDN w:val="0"/>
        <w:adjustRightInd w:val="0"/>
        <w:jc w:val="both"/>
        <w:rPr>
          <w:lang w:val="bg-BG"/>
        </w:rPr>
      </w:pPr>
      <w:r w:rsidRPr="00450E0A">
        <w:rPr>
          <w:lang w:val="bg-BG"/>
        </w:rPr>
        <w:t xml:space="preserve">(2) При невъзможност за доставяне на определените продукти или количества, незабавно писмено да уведоми Възложителя за отказа за доставка. </w:t>
      </w:r>
    </w:p>
    <w:p w14:paraId="68B4D9A7"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40</w:t>
      </w:r>
      <w:r w:rsidRPr="00450E0A">
        <w:rPr>
          <w:lang w:val="bg-BG"/>
        </w:rPr>
        <w:t>. Изпълнителят е длъжен да извършва т</w:t>
      </w:r>
      <w:r w:rsidRPr="00450E0A">
        <w:rPr>
          <w:rFonts w:eastAsia="Calibri"/>
          <w:lang w:val="bg-BG"/>
        </w:rPr>
        <w:t xml:space="preserve">ранспортирането на продуктите за своя сметка и с транспортни средства, които отговарят на всички изисквания </w:t>
      </w:r>
      <w:r w:rsidRPr="00450E0A">
        <w:rPr>
          <w:rFonts w:eastAsia="Calibri"/>
          <w:i/>
          <w:iCs/>
          <w:lang w:val="bg-BG"/>
        </w:rPr>
        <w:t>(нормативни, технически, технологични, изисквания за съхранение и други)</w:t>
      </w:r>
      <w:r w:rsidRPr="00450E0A">
        <w:rPr>
          <w:rFonts w:eastAsia="Calibri"/>
          <w:lang w:val="bg-BG"/>
        </w:rPr>
        <w:t xml:space="preserve"> за превоз на продукти от съответния вид, за които има издадено съответното удостоверение за регистрация на транспортно средство</w:t>
      </w:r>
      <w:r w:rsidRPr="00450E0A">
        <w:rPr>
          <w:rFonts w:eastAsia="Calibri"/>
          <w:i/>
          <w:iCs/>
          <w:lang w:val="bg-BG"/>
        </w:rPr>
        <w:t>.</w:t>
      </w:r>
    </w:p>
    <w:p w14:paraId="7D0EBDF8" w14:textId="77777777" w:rsidR="00450E0A" w:rsidRPr="00450E0A" w:rsidRDefault="00450E0A" w:rsidP="00450E0A">
      <w:pPr>
        <w:autoSpaceDE w:val="0"/>
        <w:autoSpaceDN w:val="0"/>
        <w:adjustRightInd w:val="0"/>
        <w:jc w:val="both"/>
        <w:rPr>
          <w:lang w:val="bg-BG"/>
        </w:rPr>
      </w:pPr>
      <w:r w:rsidRPr="00450E0A">
        <w:rPr>
          <w:lang w:val="bg-BG"/>
        </w:rPr>
        <w:t xml:space="preserve">Чл. </w:t>
      </w:r>
      <w:r w:rsidR="001254BA">
        <w:rPr>
          <w:lang w:val="bg-BG"/>
        </w:rPr>
        <w:t>41</w:t>
      </w:r>
      <w:r w:rsidRPr="00450E0A">
        <w:rPr>
          <w:lang w:val="bg-BG"/>
        </w:rPr>
        <w:t>. Изпълнителят е длъжен да приема и урежда по уговорения ред надлежно предявените от Възложителя рекламации по реда на настоящия договор</w:t>
      </w:r>
      <w:r w:rsidRPr="00450E0A">
        <w:rPr>
          <w:rFonts w:eastAsia="Calibri"/>
          <w:lang w:val="bg-BG"/>
        </w:rPr>
        <w:t>.</w:t>
      </w:r>
    </w:p>
    <w:p w14:paraId="399ADF49"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42</w:t>
      </w:r>
      <w:r w:rsidRPr="00450E0A">
        <w:rPr>
          <w:bCs/>
          <w:lang w:val="bg-BG"/>
        </w:rPr>
        <w:t xml:space="preserve">. </w:t>
      </w:r>
      <w:r w:rsidRPr="00450E0A">
        <w:rPr>
          <w:lang w:val="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0574C7AB" w14:textId="77777777" w:rsidR="00450E0A" w:rsidRPr="00450E0A" w:rsidRDefault="00450E0A" w:rsidP="00450E0A">
      <w:pPr>
        <w:jc w:val="both"/>
        <w:rPr>
          <w:lang w:val="bg-BG"/>
        </w:rPr>
      </w:pPr>
      <w:r w:rsidRPr="00450E0A">
        <w:rPr>
          <w:bCs/>
          <w:lang w:val="bg-BG"/>
        </w:rPr>
        <w:t xml:space="preserve">Чл. </w:t>
      </w:r>
      <w:r w:rsidR="001254BA">
        <w:rPr>
          <w:bCs/>
          <w:lang w:val="bg-BG"/>
        </w:rPr>
        <w:t>43</w:t>
      </w:r>
      <w:r w:rsidRPr="00450E0A">
        <w:rPr>
          <w:bCs/>
          <w:lang w:val="bg-BG"/>
        </w:rPr>
        <w:t xml:space="preserve">. (1) </w:t>
      </w:r>
      <w:r w:rsidRPr="00450E0A">
        <w:rPr>
          <w:lang w:val="bg-BG"/>
        </w:rPr>
        <w:t xml:space="preserve">Изпълнителят се задължава да подпише лично или чрез надлежно упълномощени представители приемо-предавателен протокол и заявка за доставка и/или констативните протоколи, както и другите документи, съпътстващи доставката и/или предвидени в настоящия договор. </w:t>
      </w:r>
    </w:p>
    <w:p w14:paraId="6C1C9DEC" w14:textId="77777777" w:rsidR="00450E0A" w:rsidRPr="00450E0A" w:rsidRDefault="00450E0A" w:rsidP="00450E0A">
      <w:pPr>
        <w:jc w:val="both"/>
        <w:rPr>
          <w:lang w:val="bg-BG"/>
        </w:rPr>
      </w:pPr>
      <w:r w:rsidRPr="00450E0A">
        <w:rPr>
          <w:lang w:val="bg-BG"/>
        </w:rPr>
        <w:t xml:space="preserve">(2) При отказ на Изпълнителя или на упълномощено от него лице да подпише документите, предвидени в настоящия договор, Възложителят изпраща на Изпълнителя констативен протокол, подписан от свой представител, който е обвързващ за Изпълнителя. </w:t>
      </w:r>
    </w:p>
    <w:p w14:paraId="20E3466C" w14:textId="77777777" w:rsidR="00450E0A" w:rsidRPr="00450E0A" w:rsidRDefault="00450E0A" w:rsidP="00450E0A">
      <w:pPr>
        <w:jc w:val="both"/>
        <w:rPr>
          <w:lang w:val="bg-BG"/>
        </w:rPr>
      </w:pPr>
      <w:r w:rsidRPr="00450E0A">
        <w:rPr>
          <w:lang w:val="bg-BG"/>
        </w:rPr>
        <w:t xml:space="preserve">Чл. </w:t>
      </w:r>
      <w:r w:rsidR="001254BA">
        <w:rPr>
          <w:lang w:val="bg-BG"/>
        </w:rPr>
        <w:t>44</w:t>
      </w:r>
      <w:r w:rsidRPr="00450E0A">
        <w:rPr>
          <w:lang w:val="bg-BG"/>
        </w:rPr>
        <w:t>. Изпълнителят носи отговорност за съответствието на доставените продукти с изискванията на техническата спецификация и всички останали изисквания по настоящия договор и е длъжен да обезщети всички вреди, нанесени на Възложителя и/или трети лица от несъответстващи продукти.</w:t>
      </w:r>
    </w:p>
    <w:p w14:paraId="4A114F10" w14:textId="77777777" w:rsidR="00450E0A" w:rsidRPr="00450E0A" w:rsidRDefault="00450E0A" w:rsidP="00450E0A">
      <w:pPr>
        <w:jc w:val="both"/>
        <w:rPr>
          <w:rFonts w:eastAsia="Calibri"/>
          <w:bCs/>
          <w:lang w:val="bg-BG"/>
        </w:rPr>
      </w:pPr>
      <w:r w:rsidRPr="00450E0A">
        <w:rPr>
          <w:lang w:val="bg-BG"/>
        </w:rPr>
        <w:t xml:space="preserve">Чл. </w:t>
      </w:r>
      <w:r w:rsidR="001254BA">
        <w:rPr>
          <w:lang w:val="bg-BG"/>
        </w:rPr>
        <w:t>45</w:t>
      </w:r>
      <w:r w:rsidRPr="00450E0A">
        <w:rPr>
          <w:lang w:val="bg-BG"/>
        </w:rPr>
        <w:t xml:space="preserve">. Изпълнителят се задължава при изпълнение на </w:t>
      </w:r>
      <w:r w:rsidR="00227D79">
        <w:rPr>
          <w:lang w:val="bg-BG"/>
        </w:rPr>
        <w:t>доставка</w:t>
      </w:r>
      <w:r w:rsidRPr="00450E0A">
        <w:rPr>
          <w:lang w:val="bg-BG"/>
        </w:rPr>
        <w:t xml:space="preserve">та да представи списъчен състав на работниците и служителите му, които са ангажирани с изпълнение на задълженията по настоящия договор </w:t>
      </w:r>
      <w:r w:rsidRPr="00450E0A">
        <w:rPr>
          <w:rFonts w:eastAsia="Calibri"/>
          <w:bCs/>
          <w:color w:val="000000"/>
          <w:shd w:val="clear" w:color="auto" w:fill="FFFFFF"/>
          <w:lang w:val="bg-BG"/>
        </w:rPr>
        <w:t>за ТР „София” и ТР „София Изток”, като за всеки един от списъка следва да бъдат представени следните документи</w:t>
      </w:r>
      <w:r w:rsidRPr="00450E0A">
        <w:rPr>
          <w:bCs/>
          <w:lang w:val="bg-BG"/>
        </w:rPr>
        <w:t xml:space="preserve"> по чл.45, ал.1 от ППЗДАНС, а именно:</w:t>
      </w:r>
    </w:p>
    <w:p w14:paraId="1512EAA3"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свидетелство за съдимост, в което да e посочено, че е за достъп до стратегически обект от бюрото за съдимост;</w:t>
      </w:r>
    </w:p>
    <w:p w14:paraId="11C0302E"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14:paraId="15051AB2" w14:textId="77777777" w:rsidR="00450E0A" w:rsidRPr="00450E0A" w:rsidRDefault="00450E0A" w:rsidP="00450E0A">
      <w:pPr>
        <w:widowControl w:val="0"/>
        <w:shd w:val="clear" w:color="auto" w:fill="FFFFFF"/>
        <w:tabs>
          <w:tab w:val="left" w:pos="720"/>
          <w:tab w:val="left" w:pos="1440"/>
        </w:tabs>
        <w:autoSpaceDE w:val="0"/>
        <w:jc w:val="both"/>
        <w:rPr>
          <w:bCs/>
          <w:lang w:val="bg-BG"/>
        </w:rPr>
      </w:pPr>
      <w:r w:rsidRPr="00450E0A">
        <w:rPr>
          <w:bCs/>
          <w:lang w:val="bg-BG"/>
        </w:rPr>
        <w:t>– документ, удостоверяващ липса на психични заболявания, в което да е посочено, че е за достъп до стратегически обект;</w:t>
      </w:r>
    </w:p>
    <w:p w14:paraId="7FDDEB2A" w14:textId="77777777" w:rsidR="00450E0A" w:rsidRPr="00450E0A" w:rsidRDefault="00450E0A" w:rsidP="00450E0A">
      <w:pPr>
        <w:widowControl w:val="0"/>
        <w:shd w:val="clear" w:color="auto" w:fill="FFFFFF"/>
        <w:tabs>
          <w:tab w:val="left" w:pos="720"/>
          <w:tab w:val="left" w:pos="1440"/>
        </w:tabs>
        <w:autoSpaceDE w:val="0"/>
        <w:jc w:val="both"/>
        <w:rPr>
          <w:bCs/>
          <w:i/>
          <w:iCs/>
          <w:lang w:val="bg-BG"/>
        </w:rPr>
      </w:pPr>
      <w:r w:rsidRPr="00450E0A">
        <w:rPr>
          <w:bCs/>
          <w:lang w:val="bg-BG"/>
        </w:rPr>
        <w:t xml:space="preserve">- попълнен въпросник по образец </w:t>
      </w:r>
      <w:r w:rsidRPr="00450E0A">
        <w:rPr>
          <w:bCs/>
          <w:i/>
          <w:iCs/>
          <w:lang w:val="bg-BG"/>
        </w:rPr>
        <w:t>(Приложение № 6 към чл. 44, ал. 1 от ППЗДАНС).</w:t>
      </w:r>
    </w:p>
    <w:p w14:paraId="7F93958D" w14:textId="77777777" w:rsidR="00450E0A" w:rsidRPr="00450E0A" w:rsidRDefault="00450E0A" w:rsidP="00450E0A">
      <w:pPr>
        <w:jc w:val="both"/>
        <w:rPr>
          <w:lang w:val="bg-BG"/>
        </w:rPr>
      </w:pPr>
      <w:r w:rsidRPr="00450E0A">
        <w:rPr>
          <w:lang w:val="bg-BG"/>
        </w:rPr>
        <w:t xml:space="preserve">Чл. </w:t>
      </w:r>
      <w:r w:rsidR="001254BA">
        <w:rPr>
          <w:lang w:val="bg-BG"/>
        </w:rPr>
        <w:t>46</w:t>
      </w:r>
      <w:r w:rsidRPr="00450E0A">
        <w:rPr>
          <w:lang w:val="bg-BG"/>
        </w:rPr>
        <w:t xml:space="preserve">. Ако Изпълнителят промени лицата в списъка по чл. </w:t>
      </w:r>
      <w:r w:rsidR="009568BA">
        <w:rPr>
          <w:lang w:val="bg-BG"/>
        </w:rPr>
        <w:t>45</w:t>
      </w:r>
      <w:r w:rsidRPr="00450E0A">
        <w:rPr>
          <w:lang w:val="bg-BG"/>
        </w:rPr>
        <w:t xml:space="preserve"> се задължава да уведоми  Възложителя до 3 </w:t>
      </w:r>
      <w:r w:rsidRPr="00450E0A">
        <w:rPr>
          <w:i/>
          <w:iCs/>
          <w:lang w:val="bg-BG"/>
        </w:rPr>
        <w:t>(три)</w:t>
      </w:r>
      <w:r w:rsidRPr="00450E0A">
        <w:rPr>
          <w:lang w:val="bg-BG"/>
        </w:rPr>
        <w:t xml:space="preserve"> дни за настъпилите промени в него и да представи съответните документи по чл. </w:t>
      </w:r>
      <w:r w:rsidR="001254BA">
        <w:rPr>
          <w:lang w:val="bg-BG"/>
        </w:rPr>
        <w:t>45</w:t>
      </w:r>
      <w:r w:rsidRPr="00450E0A">
        <w:rPr>
          <w:lang w:val="bg-BG"/>
        </w:rPr>
        <w:t xml:space="preserve"> за новите лица до 7 </w:t>
      </w:r>
      <w:r w:rsidRPr="00450E0A">
        <w:rPr>
          <w:i/>
          <w:iCs/>
          <w:lang w:val="bg-BG"/>
        </w:rPr>
        <w:t>(седем)</w:t>
      </w:r>
      <w:r w:rsidRPr="00450E0A">
        <w:rPr>
          <w:lang w:val="bg-BG"/>
        </w:rPr>
        <w:t xml:space="preserve"> работни дни. </w:t>
      </w:r>
    </w:p>
    <w:p w14:paraId="5BDD469F" w14:textId="77777777" w:rsidR="00450E0A" w:rsidRPr="00450E0A" w:rsidRDefault="00450E0A" w:rsidP="00450E0A">
      <w:pPr>
        <w:jc w:val="both"/>
        <w:rPr>
          <w:lang w:val="bg-BG"/>
        </w:rPr>
      </w:pPr>
    </w:p>
    <w:p w14:paraId="52EB1A1A" w14:textId="77777777" w:rsidR="00450E0A" w:rsidRPr="00450E0A" w:rsidRDefault="00450E0A" w:rsidP="008B5D07">
      <w:pPr>
        <w:numPr>
          <w:ilvl w:val="0"/>
          <w:numId w:val="24"/>
        </w:numPr>
        <w:spacing w:after="160" w:line="259" w:lineRule="auto"/>
        <w:jc w:val="both"/>
        <w:rPr>
          <w:b/>
          <w:bCs/>
          <w:lang w:val="bg-BG"/>
        </w:rPr>
      </w:pPr>
      <w:r w:rsidRPr="00450E0A">
        <w:rPr>
          <w:b/>
          <w:bCs/>
          <w:lang w:val="bg-BG"/>
        </w:rPr>
        <w:t xml:space="preserve"> ПРЕДАВАНЕ И ПРИЕМАНЕ НА ИЗПЪЛНЕНИЕТО</w:t>
      </w:r>
    </w:p>
    <w:p w14:paraId="20553735" w14:textId="77777777" w:rsidR="00450E0A" w:rsidRPr="00450E0A" w:rsidRDefault="00450E0A" w:rsidP="00450E0A">
      <w:pPr>
        <w:tabs>
          <w:tab w:val="left" w:pos="0"/>
        </w:tabs>
        <w:jc w:val="both"/>
        <w:rPr>
          <w:lang w:val="bg-BG"/>
        </w:rPr>
      </w:pPr>
      <w:r w:rsidRPr="00450E0A">
        <w:rPr>
          <w:bCs/>
          <w:lang w:val="bg-BG"/>
        </w:rPr>
        <w:t xml:space="preserve">Чл. </w:t>
      </w:r>
      <w:r w:rsidR="001254BA">
        <w:rPr>
          <w:bCs/>
          <w:lang w:val="bg-BG"/>
        </w:rPr>
        <w:t>47</w:t>
      </w:r>
      <w:r w:rsidRPr="00450E0A">
        <w:rPr>
          <w:bCs/>
          <w:lang w:val="bg-BG"/>
        </w:rPr>
        <w:t>.</w:t>
      </w:r>
      <w:r w:rsidRPr="00450E0A">
        <w:rPr>
          <w:b/>
          <w:lang w:val="bg-BG"/>
        </w:rPr>
        <w:t xml:space="preserve"> </w:t>
      </w:r>
      <w:r w:rsidRPr="00450E0A">
        <w:rPr>
          <w:lang w:val="bg-BG"/>
        </w:rPr>
        <w:t xml:space="preserve">Предаването на </w:t>
      </w:r>
      <w:r w:rsidR="008B3635">
        <w:rPr>
          <w:lang w:val="bg-BG"/>
        </w:rPr>
        <w:t>доставките</w:t>
      </w:r>
      <w:r w:rsidRPr="00450E0A">
        <w:rPr>
          <w:lang w:val="bg-BG"/>
        </w:rPr>
        <w:t xml:space="preserve"> за всяка дейност се документира с приемо-предавателен протокол, който се подписва от представители на Възложителя и Изпълнителя в два оригинални екземпляра – по един за всяка от страните.</w:t>
      </w:r>
      <w:r w:rsidRPr="00450E0A">
        <w:rPr>
          <w:lang w:val="bg-BG"/>
        </w:rPr>
        <w:tab/>
      </w:r>
    </w:p>
    <w:p w14:paraId="0033A4FB" w14:textId="77777777" w:rsidR="00450E0A" w:rsidRPr="00D05028" w:rsidRDefault="00450E0A" w:rsidP="00D05028">
      <w:pPr>
        <w:tabs>
          <w:tab w:val="left" w:pos="0"/>
        </w:tabs>
        <w:jc w:val="both"/>
        <w:rPr>
          <w:bCs/>
          <w:lang w:val="bg-BG"/>
        </w:rPr>
      </w:pPr>
      <w:r w:rsidRPr="00450E0A">
        <w:rPr>
          <w:bCs/>
          <w:lang w:val="bg-BG"/>
        </w:rPr>
        <w:lastRenderedPageBreak/>
        <w:t>Чл. 4</w:t>
      </w:r>
      <w:r w:rsidR="001254BA">
        <w:rPr>
          <w:bCs/>
          <w:lang w:val="bg-BG"/>
        </w:rPr>
        <w:t>8</w:t>
      </w:r>
      <w:r w:rsidRPr="00450E0A">
        <w:rPr>
          <w:bCs/>
          <w:lang w:val="bg-BG"/>
        </w:rPr>
        <w:t xml:space="preserve">. </w:t>
      </w:r>
      <w:r w:rsidRPr="00450E0A">
        <w:rPr>
          <w:lang w:val="bg-BG"/>
        </w:rPr>
        <w:t>Възложителят има право</w:t>
      </w:r>
      <w:bookmarkStart w:id="19" w:name="_DV_M64"/>
      <w:bookmarkEnd w:id="19"/>
      <w:r w:rsidRPr="00450E0A">
        <w:rPr>
          <w:lang w:val="bg-BG"/>
        </w:rPr>
        <w:t xml:space="preserve"> да приеме изпълнението, когато отговаря на договореното</w:t>
      </w:r>
      <w:bookmarkStart w:id="20" w:name="_DV_M65"/>
      <w:bookmarkEnd w:id="20"/>
      <w:r w:rsidRPr="00450E0A">
        <w:rPr>
          <w:lang w:val="bg-BG"/>
        </w:rPr>
        <w:t>.</w:t>
      </w:r>
    </w:p>
    <w:p w14:paraId="584CD18D" w14:textId="77777777" w:rsidR="00450E0A" w:rsidRPr="00450E0A" w:rsidRDefault="00450E0A" w:rsidP="00450E0A">
      <w:pPr>
        <w:tabs>
          <w:tab w:val="num" w:pos="2160"/>
        </w:tabs>
        <w:jc w:val="both"/>
        <w:rPr>
          <w:lang w:val="bg-BG"/>
        </w:rPr>
      </w:pPr>
      <w:r w:rsidRPr="00450E0A">
        <w:rPr>
          <w:lang w:val="bg-BG"/>
        </w:rPr>
        <w:t>Чл. 4</w:t>
      </w:r>
      <w:r w:rsidR="001254BA">
        <w:rPr>
          <w:lang w:val="bg-BG"/>
        </w:rPr>
        <w:t>9</w:t>
      </w:r>
      <w:r w:rsidRPr="00450E0A">
        <w:rPr>
          <w:lang w:val="bg-BG"/>
        </w:rPr>
        <w:t>. Предаването и приемането на стоката се извършва в местата за доставка, за което се съставя приемо-предавателен протокол, придружен с копие от направената от Възложителя заявка за доставка.</w:t>
      </w:r>
    </w:p>
    <w:p w14:paraId="160FFA0C" w14:textId="77777777" w:rsidR="00450E0A" w:rsidRPr="00450E0A" w:rsidRDefault="00450E0A" w:rsidP="00450E0A">
      <w:pPr>
        <w:tabs>
          <w:tab w:val="left" w:pos="0"/>
        </w:tabs>
        <w:jc w:val="both"/>
        <w:rPr>
          <w:bCs/>
          <w:lang w:val="bg-BG"/>
        </w:rPr>
      </w:pPr>
      <w:r w:rsidRPr="00450E0A">
        <w:rPr>
          <w:lang w:val="bg-BG"/>
        </w:rPr>
        <w:t xml:space="preserve">Чл. </w:t>
      </w:r>
      <w:r w:rsidR="001254BA">
        <w:rPr>
          <w:lang w:val="bg-BG"/>
        </w:rPr>
        <w:t>50</w:t>
      </w:r>
      <w:r w:rsidRPr="00450E0A">
        <w:rPr>
          <w:lang w:val="bg-BG"/>
        </w:rPr>
        <w:t>. Възложителят има право да откаже да приеме изпълнението при съществени отклонения от договореното, в случаи че констатираните недостатъци са от такова естество, че не могат да бъдат отстранени в рамките на срока за изпълнение по настоящия договора.</w:t>
      </w:r>
    </w:p>
    <w:p w14:paraId="7DF86ED4" w14:textId="77777777" w:rsidR="00450E0A" w:rsidRPr="00450E0A" w:rsidRDefault="00450E0A" w:rsidP="00450E0A">
      <w:pPr>
        <w:tabs>
          <w:tab w:val="left" w:pos="0"/>
        </w:tabs>
        <w:jc w:val="both"/>
        <w:rPr>
          <w:color w:val="000000"/>
          <w:spacing w:val="1"/>
          <w:lang w:val="bg-BG"/>
        </w:rPr>
      </w:pPr>
      <w:r w:rsidRPr="00450E0A">
        <w:rPr>
          <w:bCs/>
          <w:lang w:val="bg-BG"/>
        </w:rPr>
        <w:t xml:space="preserve">Чл. </w:t>
      </w:r>
      <w:r w:rsidR="001254BA">
        <w:rPr>
          <w:bCs/>
          <w:lang w:val="bg-BG"/>
        </w:rPr>
        <w:t>51</w:t>
      </w:r>
      <w:r w:rsidRPr="00450E0A">
        <w:rPr>
          <w:bCs/>
          <w:lang w:val="bg-BG"/>
        </w:rPr>
        <w:t xml:space="preserve">. </w:t>
      </w:r>
      <w:r w:rsidRPr="00450E0A">
        <w:rPr>
          <w:lang w:val="bg-BG"/>
        </w:rPr>
        <w:t xml:space="preserve">Окончателното приемане на изпълнението на услугите по настоящия договор се извършва с подписване на окончателен приемо-предавателен протокол, подписан от страните в срок до 5 </w:t>
      </w:r>
      <w:r w:rsidRPr="00450E0A">
        <w:rPr>
          <w:i/>
          <w:iCs/>
          <w:color w:val="000000"/>
          <w:spacing w:val="1"/>
          <w:lang w:val="bg-BG"/>
        </w:rPr>
        <w:t>(пет)</w:t>
      </w:r>
      <w:r w:rsidRPr="00450E0A">
        <w:rPr>
          <w:color w:val="000000"/>
          <w:spacing w:val="1"/>
          <w:lang w:val="bg-BG"/>
        </w:rPr>
        <w:t xml:space="preserve"> дни след изтичането на срока на изпълнение по настоящия договор. </w:t>
      </w:r>
    </w:p>
    <w:p w14:paraId="3EC0BE5E" w14:textId="77777777" w:rsidR="00450E0A" w:rsidRPr="00450E0A" w:rsidRDefault="00450E0A" w:rsidP="00450E0A">
      <w:pPr>
        <w:tabs>
          <w:tab w:val="left" w:pos="0"/>
        </w:tabs>
        <w:jc w:val="both"/>
        <w:rPr>
          <w:bCs/>
          <w:lang w:val="bg-BG"/>
        </w:rPr>
      </w:pPr>
      <w:r w:rsidRPr="00450E0A">
        <w:rPr>
          <w:color w:val="000000"/>
          <w:spacing w:val="1"/>
          <w:lang w:val="bg-BG"/>
        </w:rPr>
        <w:t xml:space="preserve">Чл. </w:t>
      </w:r>
      <w:r w:rsidR="001254BA">
        <w:rPr>
          <w:color w:val="000000"/>
          <w:spacing w:val="1"/>
          <w:lang w:val="bg-BG"/>
        </w:rPr>
        <w:t>52</w:t>
      </w:r>
      <w:r w:rsidRPr="00450E0A">
        <w:rPr>
          <w:color w:val="000000"/>
          <w:spacing w:val="1"/>
          <w:lang w:val="bg-BG"/>
        </w:rPr>
        <w:t xml:space="preserve">. </w:t>
      </w:r>
      <w:r w:rsidRPr="00450E0A">
        <w:rPr>
          <w:lang w:val="bg-BG"/>
        </w:rPr>
        <w:t>В случай че към момента на окончателно приемане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0353DFAA" w14:textId="77777777" w:rsidR="00450E0A" w:rsidRPr="00450E0A" w:rsidRDefault="00450E0A" w:rsidP="00450E0A">
      <w:pPr>
        <w:jc w:val="both"/>
        <w:rPr>
          <w:lang w:val="bg-BG"/>
        </w:rPr>
      </w:pPr>
    </w:p>
    <w:p w14:paraId="43B8231F" w14:textId="77777777" w:rsidR="00450E0A" w:rsidRPr="00450E0A" w:rsidRDefault="00450E0A" w:rsidP="008B5D07">
      <w:pPr>
        <w:numPr>
          <w:ilvl w:val="0"/>
          <w:numId w:val="24"/>
        </w:numPr>
        <w:shd w:val="clear" w:color="auto" w:fill="FFFFFF"/>
        <w:spacing w:after="160" w:line="259" w:lineRule="auto"/>
        <w:jc w:val="both"/>
        <w:rPr>
          <w:b/>
          <w:lang w:val="bg-BG"/>
        </w:rPr>
      </w:pPr>
      <w:r w:rsidRPr="00450E0A">
        <w:rPr>
          <w:b/>
          <w:lang w:val="bg-BG"/>
        </w:rPr>
        <w:t xml:space="preserve">НЕУСТОЙКИ ПРИ НЕИЗПЪЛНЕНИЕ </w:t>
      </w:r>
    </w:p>
    <w:p w14:paraId="0A28361B"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53</w:t>
      </w:r>
      <w:r w:rsidRPr="00450E0A">
        <w:rPr>
          <w:bCs/>
          <w:lang w:val="bg-BG"/>
        </w:rPr>
        <w:t>.</w:t>
      </w:r>
      <w:r w:rsidRPr="00450E0A">
        <w:rPr>
          <w:b/>
          <w:lang w:val="bg-BG"/>
        </w:rPr>
        <w:t xml:space="preserve"> </w:t>
      </w:r>
      <w:r w:rsidRPr="00450E0A">
        <w:rPr>
          <w:lang w:val="bg-BG"/>
        </w:rPr>
        <w:t>При забавено изпълнение на доставка по настоящия договор или при неотстранени несъответствия в договорения срок от страна на Изпълнителя, същият заплаща на Възложителя неустойка в размер на 0,5 %</w:t>
      </w:r>
      <w:r w:rsidRPr="00450E0A">
        <w:rPr>
          <w:i/>
          <w:iCs/>
          <w:lang w:val="bg-BG"/>
        </w:rPr>
        <w:t xml:space="preserve"> (нула цяло и пет на сто) </w:t>
      </w:r>
      <w:r w:rsidRPr="00450E0A">
        <w:rPr>
          <w:lang w:val="bg-BG"/>
        </w:rPr>
        <w:t xml:space="preserve">от стойността на продуктите, за всеки просрочен ден, но не повече от 20 % </w:t>
      </w:r>
      <w:r w:rsidRPr="00450E0A">
        <w:rPr>
          <w:i/>
          <w:iCs/>
          <w:lang w:val="bg-BG"/>
        </w:rPr>
        <w:t>(двадесет на сто)</w:t>
      </w:r>
      <w:r w:rsidRPr="00450E0A">
        <w:rPr>
          <w:lang w:val="bg-BG"/>
        </w:rPr>
        <w:t xml:space="preserve"> от цената на стоката, за която се отнася забавата.</w:t>
      </w:r>
    </w:p>
    <w:p w14:paraId="43B06C1F"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54</w:t>
      </w:r>
      <w:r w:rsidRPr="00450E0A">
        <w:rPr>
          <w:bCs/>
          <w:lang w:val="bg-BG"/>
        </w:rPr>
        <w:t xml:space="preserve">. </w:t>
      </w:r>
      <w:r w:rsidRPr="00450E0A">
        <w:rPr>
          <w:lang w:val="bg-BG"/>
        </w:rPr>
        <w:t>При забава на Възложителя за изпълнение на задълженията му за плащане по настоящия договор, същият заплаща на Изпълнителя неустойка в размер на 0,5 %</w:t>
      </w:r>
      <w:r w:rsidRPr="00450E0A">
        <w:rPr>
          <w:i/>
          <w:iCs/>
          <w:lang w:val="bg-BG"/>
        </w:rPr>
        <w:t xml:space="preserve"> (нула цяло и пет на сто)</w:t>
      </w:r>
      <w:r w:rsidRPr="00450E0A">
        <w:rPr>
          <w:lang w:val="bg-BG"/>
        </w:rPr>
        <w:t xml:space="preserve">от дължимата сума за всеки просрочен ден, но не повече от 20 % </w:t>
      </w:r>
      <w:r w:rsidRPr="00450E0A">
        <w:rPr>
          <w:i/>
          <w:iCs/>
          <w:lang w:val="bg-BG"/>
        </w:rPr>
        <w:t>(двадесет на сто)</w:t>
      </w:r>
      <w:r w:rsidRPr="00450E0A">
        <w:rPr>
          <w:lang w:val="bg-BG"/>
        </w:rPr>
        <w:t xml:space="preserve"> от размера на забавеното плащане.</w:t>
      </w:r>
    </w:p>
    <w:p w14:paraId="6230B195" w14:textId="77777777" w:rsidR="00450E0A" w:rsidRPr="00450E0A" w:rsidRDefault="00450E0A" w:rsidP="00450E0A">
      <w:pPr>
        <w:autoSpaceDE w:val="0"/>
        <w:autoSpaceDN w:val="0"/>
        <w:adjustRightInd w:val="0"/>
        <w:jc w:val="both"/>
        <w:rPr>
          <w:lang w:val="bg-BG"/>
        </w:rPr>
      </w:pPr>
      <w:r w:rsidRPr="00450E0A">
        <w:rPr>
          <w:bCs/>
          <w:lang w:val="bg-BG"/>
        </w:rPr>
        <w:t xml:space="preserve">Чл. </w:t>
      </w:r>
      <w:r w:rsidR="001254BA">
        <w:rPr>
          <w:bCs/>
          <w:lang w:val="bg-BG"/>
        </w:rPr>
        <w:t>55</w:t>
      </w:r>
      <w:r w:rsidRPr="00450E0A">
        <w:rPr>
          <w:bCs/>
          <w:lang w:val="bg-BG"/>
        </w:rPr>
        <w:t xml:space="preserve">. </w:t>
      </w:r>
      <w:r w:rsidRPr="00450E0A">
        <w:rPr>
          <w:lang w:val="bg-BG"/>
        </w:rPr>
        <w:t>При забава на доставка от страна на Изпълнителя, или забава на Изпълнителя да отстрани констатирани несъответствия, продължила повече от 7 (</w:t>
      </w:r>
      <w:r w:rsidRPr="00450E0A">
        <w:rPr>
          <w:i/>
          <w:iCs/>
          <w:lang w:val="bg-BG"/>
        </w:rPr>
        <w:t>седем</w:t>
      </w:r>
      <w:r w:rsidRPr="00450E0A">
        <w:rPr>
          <w:lang w:val="bg-BG"/>
        </w:rPr>
        <w:t xml:space="preserve">) дни, Възложителят има право да прекрати настоящия договор, като даде на Изпълнителя минимум двудневен срок за изпълнение. </w:t>
      </w:r>
    </w:p>
    <w:p w14:paraId="0119968C" w14:textId="77777777" w:rsidR="00450E0A" w:rsidRPr="00450E0A" w:rsidRDefault="00450E0A" w:rsidP="00450E0A">
      <w:pPr>
        <w:shd w:val="clear" w:color="auto" w:fill="FFFFFF"/>
        <w:jc w:val="both"/>
        <w:rPr>
          <w:lang w:val="bg-BG"/>
        </w:rPr>
      </w:pPr>
      <w:r w:rsidRPr="00450E0A">
        <w:rPr>
          <w:bCs/>
          <w:lang w:val="bg-BG"/>
        </w:rPr>
        <w:t xml:space="preserve">Чл. </w:t>
      </w:r>
      <w:r w:rsidR="001254BA">
        <w:rPr>
          <w:bCs/>
          <w:lang w:val="bg-BG"/>
        </w:rPr>
        <w:t>56</w:t>
      </w:r>
      <w:r w:rsidRPr="00450E0A">
        <w:rPr>
          <w:bCs/>
          <w:lang w:val="bg-BG"/>
        </w:rPr>
        <w:t>.</w:t>
      </w:r>
      <w:r w:rsidRPr="00450E0A">
        <w:rPr>
          <w:b/>
          <w:lang w:val="bg-BG"/>
        </w:rPr>
        <w:t xml:space="preserve"> </w:t>
      </w:r>
      <w:r w:rsidRPr="00450E0A">
        <w:rPr>
          <w:lang w:val="bg-BG"/>
        </w:rPr>
        <w:t xml:space="preserve">В случай на 3 </w:t>
      </w:r>
      <w:r w:rsidRPr="00450E0A">
        <w:rPr>
          <w:i/>
          <w:iCs/>
          <w:lang w:val="bg-BG"/>
        </w:rPr>
        <w:t>(три)</w:t>
      </w:r>
      <w:r w:rsidRPr="00450E0A">
        <w:rPr>
          <w:lang w:val="bg-BG"/>
        </w:rPr>
        <w:t xml:space="preserve"> и повече рекламации,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(три на сто) от стойността на договора.</w:t>
      </w:r>
    </w:p>
    <w:p w14:paraId="4DB11E2C" w14:textId="77777777" w:rsidR="00450E0A" w:rsidRPr="00450E0A" w:rsidRDefault="00450E0A" w:rsidP="00450E0A">
      <w:pPr>
        <w:jc w:val="both"/>
        <w:rPr>
          <w:lang w:val="bg-BG"/>
        </w:rPr>
      </w:pPr>
    </w:p>
    <w:p w14:paraId="1EDF695C" w14:textId="77777777" w:rsidR="00450E0A" w:rsidRPr="00450E0A" w:rsidRDefault="00450E0A" w:rsidP="008B5D07">
      <w:pPr>
        <w:numPr>
          <w:ilvl w:val="0"/>
          <w:numId w:val="24"/>
        </w:numPr>
        <w:spacing w:after="160" w:line="259" w:lineRule="auto"/>
        <w:jc w:val="both"/>
        <w:rPr>
          <w:b/>
          <w:bCs/>
          <w:lang w:val="bg-BG"/>
        </w:rPr>
      </w:pPr>
      <w:r w:rsidRPr="00450E0A">
        <w:rPr>
          <w:b/>
          <w:bCs/>
          <w:lang w:val="bg-BG"/>
        </w:rPr>
        <w:t xml:space="preserve"> КОНФИДЕНЦИАЛНОСТ</w:t>
      </w:r>
    </w:p>
    <w:p w14:paraId="7BD9B886" w14:textId="77777777" w:rsidR="00450E0A" w:rsidRPr="00450E0A" w:rsidRDefault="00450E0A" w:rsidP="00450E0A">
      <w:pPr>
        <w:jc w:val="both"/>
        <w:rPr>
          <w:lang w:val="bg-BG"/>
        </w:rPr>
      </w:pPr>
      <w:r w:rsidRPr="00450E0A">
        <w:rPr>
          <w:lang w:val="bg-BG"/>
        </w:rPr>
        <w:t xml:space="preserve">Чл. </w:t>
      </w:r>
      <w:r w:rsidR="001254BA">
        <w:rPr>
          <w:lang w:val="bg-BG"/>
        </w:rPr>
        <w:t>57</w:t>
      </w:r>
      <w:r w:rsidRPr="00450E0A">
        <w:rPr>
          <w:lang w:val="bg-BG"/>
        </w:rPr>
        <w:t>. Страните се съгласяват да третират като конфиденциална следната информация, получена при и по повод изпълнението на настоящия договор</w:t>
      </w:r>
      <w:r w:rsidR="008C6608">
        <w:rPr>
          <w:rStyle w:val="FootnoteReference"/>
          <w:lang w:val="bg-BG"/>
        </w:rPr>
        <w:footnoteReference w:id="2"/>
      </w:r>
      <w:r w:rsidRPr="00450E0A">
        <w:rPr>
          <w:lang w:val="bg-BG"/>
        </w:rPr>
        <w:t xml:space="preserve">: </w:t>
      </w:r>
      <w:r w:rsidR="001254BA">
        <w:rPr>
          <w:rFonts w:eastAsia="Calibri"/>
          <w:lang w:val="bg-BG"/>
        </w:rPr>
        <w:t>………………………….</w:t>
      </w:r>
    </w:p>
    <w:p w14:paraId="6A88DF2B" w14:textId="77777777" w:rsidR="00450E0A" w:rsidRPr="00450E0A" w:rsidRDefault="00450E0A" w:rsidP="00450E0A">
      <w:pPr>
        <w:jc w:val="both"/>
        <w:rPr>
          <w:lang w:val="bg-BG"/>
        </w:rPr>
      </w:pPr>
      <w:r w:rsidRPr="00450E0A">
        <w:rPr>
          <w:lang w:val="bg-BG"/>
        </w:rPr>
        <w:t>Чл. 5</w:t>
      </w:r>
      <w:r w:rsidR="001254BA">
        <w:rPr>
          <w:lang w:val="bg-BG"/>
        </w:rPr>
        <w:t>8</w:t>
      </w:r>
      <w:r w:rsidRPr="00450E0A">
        <w:rPr>
          <w:lang w:val="bg-BG"/>
        </w:rPr>
        <w:t>.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Разкриването на конфиденциална информация пред такъв служител се осъществява само в необходимата степен и само за целите на изпълнението на настоящия договор и след поемане на съответните задължения за конфиденциалност.</w:t>
      </w:r>
    </w:p>
    <w:p w14:paraId="1FE66371" w14:textId="77777777" w:rsidR="00450E0A" w:rsidRPr="00450E0A" w:rsidRDefault="00450E0A" w:rsidP="00450E0A">
      <w:pPr>
        <w:jc w:val="both"/>
        <w:rPr>
          <w:b/>
          <w:bCs/>
          <w:lang w:val="bg-BG"/>
        </w:rPr>
      </w:pPr>
    </w:p>
    <w:p w14:paraId="6481B253" w14:textId="77777777" w:rsidR="00450E0A" w:rsidRPr="00450E0A" w:rsidRDefault="00450E0A" w:rsidP="008B5D07">
      <w:pPr>
        <w:numPr>
          <w:ilvl w:val="0"/>
          <w:numId w:val="24"/>
        </w:numPr>
        <w:spacing w:after="160" w:line="259" w:lineRule="auto"/>
        <w:jc w:val="both"/>
        <w:rPr>
          <w:b/>
          <w:bCs/>
          <w:lang w:val="bg-BG"/>
        </w:rPr>
      </w:pPr>
      <w:r w:rsidRPr="00450E0A">
        <w:rPr>
          <w:b/>
          <w:lang w:val="bg-BG"/>
        </w:rPr>
        <w:t>ПРЕКРАТЯВАНЕ НА ДОГОВОРА</w:t>
      </w:r>
    </w:p>
    <w:p w14:paraId="5EA316E8" w14:textId="77777777" w:rsidR="00450E0A" w:rsidRPr="00450E0A" w:rsidRDefault="00450E0A" w:rsidP="00450E0A">
      <w:pPr>
        <w:jc w:val="both"/>
        <w:rPr>
          <w:lang w:val="bg-BG"/>
        </w:rPr>
      </w:pPr>
      <w:r w:rsidRPr="00450E0A">
        <w:rPr>
          <w:lang w:val="bg-BG"/>
        </w:rPr>
        <w:lastRenderedPageBreak/>
        <w:t>Чл. 5</w:t>
      </w:r>
      <w:r w:rsidR="001254BA">
        <w:rPr>
          <w:lang w:val="bg-BG"/>
        </w:rPr>
        <w:t>9</w:t>
      </w:r>
      <w:r w:rsidRPr="00450E0A">
        <w:rPr>
          <w:lang w:val="bg-BG"/>
        </w:rPr>
        <w:t>. Настоящият договор се прекратява в следните случаи:</w:t>
      </w:r>
    </w:p>
    <w:p w14:paraId="31B2ACAE" w14:textId="77777777" w:rsidR="00450E0A" w:rsidRPr="00450E0A" w:rsidRDefault="00450E0A" w:rsidP="00450E0A">
      <w:pPr>
        <w:jc w:val="both"/>
        <w:rPr>
          <w:lang w:val="bg-BG"/>
        </w:rPr>
      </w:pPr>
      <w:r w:rsidRPr="00450E0A">
        <w:rPr>
          <w:bCs/>
          <w:lang w:val="bg-BG"/>
        </w:rPr>
        <w:t>1. с изтичане на срока на договора;</w:t>
      </w:r>
    </w:p>
    <w:p w14:paraId="2E97665B" w14:textId="77777777" w:rsidR="00450E0A" w:rsidRPr="00450E0A" w:rsidRDefault="00450E0A" w:rsidP="00450E0A">
      <w:pPr>
        <w:jc w:val="both"/>
        <w:rPr>
          <w:lang w:val="bg-BG"/>
        </w:rPr>
      </w:pPr>
      <w:r w:rsidRPr="00450E0A">
        <w:rPr>
          <w:lang w:val="bg-BG"/>
        </w:rPr>
        <w:t>2. с изпълнение на всички задължения от страните по него.</w:t>
      </w:r>
    </w:p>
    <w:p w14:paraId="013E6E0E" w14:textId="77777777" w:rsidR="00450E0A" w:rsidRPr="00450E0A" w:rsidRDefault="00450E0A" w:rsidP="00450E0A">
      <w:pPr>
        <w:keepLines/>
        <w:jc w:val="both"/>
        <w:rPr>
          <w:lang w:val="bg-BG"/>
        </w:rPr>
      </w:pPr>
      <w:r w:rsidRPr="00450E0A">
        <w:rPr>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w:t>
      </w:r>
      <w:r w:rsidRPr="00450E0A">
        <w:rPr>
          <w:i/>
          <w:iCs/>
          <w:lang w:val="bg-BG"/>
        </w:rPr>
        <w:t>(пет)</w:t>
      </w:r>
      <w:r w:rsidRPr="00450E0A">
        <w:rPr>
          <w:lang w:val="bg-BG"/>
        </w:rPr>
        <w:t xml:space="preserve"> дни от настъпване на невъзможността и да представи доказателства; </w:t>
      </w:r>
    </w:p>
    <w:p w14:paraId="5310BD04" w14:textId="77777777" w:rsidR="00450E0A" w:rsidRPr="00450E0A" w:rsidRDefault="00450E0A" w:rsidP="00450E0A">
      <w:pPr>
        <w:keepLines/>
        <w:jc w:val="both"/>
        <w:rPr>
          <w:lang w:val="bg-BG"/>
        </w:rPr>
      </w:pPr>
      <w:r w:rsidRPr="00450E0A">
        <w:rPr>
          <w:lang w:val="bg-BG"/>
        </w:rPr>
        <w:t>4. при прекратяване на юридическо лице – страна по договора без правоприемство,</w:t>
      </w:r>
      <w:r w:rsidRPr="00450E0A">
        <w:rPr>
          <w:rFonts w:ascii="Calibri" w:eastAsia="Calibri" w:hAnsi="Calibri"/>
          <w:sz w:val="22"/>
          <w:szCs w:val="22"/>
          <w:lang w:val="bg-BG"/>
        </w:rPr>
        <w:t xml:space="preserve"> </w:t>
      </w:r>
      <w:r w:rsidRPr="00450E0A">
        <w:rPr>
          <w:lang w:val="bg-BG"/>
        </w:rPr>
        <w:t>по смисъла на законодателството на държавата, в която съответното лице е установено;</w:t>
      </w:r>
    </w:p>
    <w:p w14:paraId="4430298E" w14:textId="77777777" w:rsidR="00450E0A" w:rsidRPr="00450E0A" w:rsidRDefault="00450E0A" w:rsidP="00450E0A">
      <w:pPr>
        <w:keepLines/>
        <w:jc w:val="both"/>
        <w:rPr>
          <w:lang w:val="bg-BG"/>
        </w:rPr>
      </w:pPr>
      <w:r w:rsidRPr="00450E0A">
        <w:rPr>
          <w:lang w:val="bg-BG"/>
        </w:rPr>
        <w:t>5. при условията по чл. 5, ал. 1, т. 3 от ЗИФОДРЮПДРСЛ.</w:t>
      </w:r>
    </w:p>
    <w:p w14:paraId="06B70F7F" w14:textId="77777777" w:rsidR="00450E0A" w:rsidRPr="00450E0A" w:rsidRDefault="00450E0A" w:rsidP="00450E0A">
      <w:pPr>
        <w:keepLines/>
        <w:autoSpaceDE w:val="0"/>
        <w:autoSpaceDN w:val="0"/>
        <w:jc w:val="both"/>
        <w:rPr>
          <w:lang w:val="bg-BG"/>
        </w:rPr>
      </w:pPr>
      <w:r w:rsidRPr="00450E0A">
        <w:rPr>
          <w:lang w:val="bg-BG"/>
        </w:rPr>
        <w:t xml:space="preserve">Чл. </w:t>
      </w:r>
      <w:r w:rsidR="001254BA">
        <w:rPr>
          <w:lang w:val="bg-BG"/>
        </w:rPr>
        <w:t>60</w:t>
      </w:r>
      <w:r w:rsidRPr="00450E0A">
        <w:rPr>
          <w:lang w:val="bg-BG"/>
        </w:rPr>
        <w:t>. Договорът може да бъде прекратен:</w:t>
      </w:r>
    </w:p>
    <w:p w14:paraId="37DA259F" w14:textId="77777777" w:rsidR="00450E0A" w:rsidRPr="00450E0A" w:rsidRDefault="00450E0A" w:rsidP="00450E0A">
      <w:pPr>
        <w:keepLines/>
        <w:autoSpaceDE w:val="0"/>
        <w:autoSpaceDN w:val="0"/>
        <w:jc w:val="both"/>
        <w:rPr>
          <w:lang w:val="bg-BG"/>
        </w:rPr>
      </w:pPr>
      <w:r w:rsidRPr="00450E0A">
        <w:rPr>
          <w:lang w:val="bg-BG"/>
        </w:rPr>
        <w:t>1. по взаимно съгласие на страните, изразено в писмена форма;</w:t>
      </w:r>
    </w:p>
    <w:p w14:paraId="46E21E3A" w14:textId="77777777" w:rsidR="00450E0A" w:rsidRPr="00450E0A" w:rsidRDefault="00450E0A" w:rsidP="00450E0A">
      <w:pPr>
        <w:keepLines/>
        <w:autoSpaceDE w:val="0"/>
        <w:autoSpaceDN w:val="0"/>
        <w:jc w:val="both"/>
        <w:rPr>
          <w:lang w:val="bg-BG"/>
        </w:rPr>
      </w:pPr>
      <w:r w:rsidRPr="00450E0A">
        <w:rPr>
          <w:lang w:val="bg-BG"/>
        </w:rPr>
        <w:t>2. когато за Изпълнителя бъде открито производство по несъстоятелност или ликвидация – по искане на Възложителя.</w:t>
      </w:r>
    </w:p>
    <w:p w14:paraId="6BAE6C43" w14:textId="77777777" w:rsidR="00450E0A" w:rsidRPr="00450E0A" w:rsidRDefault="00450E0A" w:rsidP="001254BA">
      <w:pPr>
        <w:keepLines/>
        <w:autoSpaceDE w:val="0"/>
        <w:autoSpaceDN w:val="0"/>
        <w:jc w:val="both"/>
        <w:rPr>
          <w:bCs/>
          <w:lang w:val="bg-BG"/>
        </w:rPr>
      </w:pPr>
      <w:r w:rsidRPr="00450E0A">
        <w:rPr>
          <w:bCs/>
          <w:lang w:val="bg-BG"/>
        </w:rPr>
        <w:t xml:space="preserve">Чл. </w:t>
      </w:r>
      <w:r w:rsidR="001254BA">
        <w:rPr>
          <w:bCs/>
          <w:lang w:val="bg-BG"/>
        </w:rPr>
        <w:t>61</w:t>
      </w:r>
      <w:r w:rsidRPr="00450E0A">
        <w:rPr>
          <w:bCs/>
          <w:lang w:val="bg-BG"/>
        </w:rPr>
        <w:t xml:space="preserve">. </w:t>
      </w:r>
      <w:r w:rsidR="009E136C" w:rsidRPr="00EE06B4">
        <w:rPr>
          <w:szCs w:val="24"/>
          <w:lang w:val="bg-BG"/>
        </w:rPr>
        <w:t>Всяка от страните може да развали настоящия договор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9E136C" w:rsidRPr="00EE06B4">
        <w:rPr>
          <w:lang w:val="bg-BG"/>
        </w:rPr>
        <w:t xml:space="preserve"> </w:t>
      </w:r>
      <w:r w:rsidR="009E136C" w:rsidRPr="00EE06B4">
        <w:rPr>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1D7C3456" w14:textId="77777777" w:rsidR="00450E0A" w:rsidRPr="00450E0A" w:rsidRDefault="00450E0A" w:rsidP="00450E0A">
      <w:pPr>
        <w:keepLines/>
        <w:autoSpaceDE w:val="0"/>
        <w:autoSpaceDN w:val="0"/>
        <w:jc w:val="both"/>
        <w:rPr>
          <w:lang w:val="bg-BG"/>
        </w:rPr>
      </w:pPr>
      <w:r w:rsidRPr="00450E0A">
        <w:rPr>
          <w:lang w:val="bg-BG"/>
        </w:rPr>
        <w:t>Чл</w:t>
      </w:r>
      <w:r w:rsidRPr="00450E0A">
        <w:rPr>
          <w:b/>
          <w:lang w:val="bg-BG"/>
        </w:rPr>
        <w:t xml:space="preserve">. </w:t>
      </w:r>
      <w:r w:rsidR="009E136C">
        <w:rPr>
          <w:bCs/>
          <w:lang w:val="bg-BG"/>
        </w:rPr>
        <w:t>62</w:t>
      </w:r>
      <w:r w:rsidRPr="00450E0A">
        <w:rPr>
          <w:bCs/>
          <w:lang w:val="bg-BG"/>
        </w:rPr>
        <w:t>.</w:t>
      </w:r>
      <w:r w:rsidRPr="00450E0A">
        <w:rPr>
          <w:b/>
          <w:lang w:val="bg-BG"/>
        </w:rPr>
        <w:t xml:space="preserve"> </w:t>
      </w:r>
      <w:r w:rsidRPr="00450E0A">
        <w:rPr>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настоящия договор.</w:t>
      </w:r>
    </w:p>
    <w:p w14:paraId="40F09398" w14:textId="77777777" w:rsidR="00450E0A" w:rsidRPr="00450E0A" w:rsidRDefault="00450E0A" w:rsidP="00450E0A">
      <w:pPr>
        <w:keepLines/>
        <w:autoSpaceDE w:val="0"/>
        <w:autoSpaceDN w:val="0"/>
        <w:jc w:val="both"/>
        <w:rPr>
          <w:bCs/>
          <w:lang w:val="bg-BG"/>
        </w:rPr>
      </w:pPr>
      <w:r w:rsidRPr="00450E0A">
        <w:rPr>
          <w:bCs/>
          <w:lang w:val="bg-BG"/>
        </w:rPr>
        <w:t xml:space="preserve">Чл. </w:t>
      </w:r>
      <w:r w:rsidR="009E136C">
        <w:rPr>
          <w:bCs/>
          <w:lang w:val="bg-BG"/>
        </w:rPr>
        <w:t>63</w:t>
      </w:r>
      <w:r w:rsidRPr="00450E0A">
        <w:rPr>
          <w:bCs/>
          <w:lang w:val="bg-BG"/>
        </w:rPr>
        <w:t>.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настоящия договор с окончателен двустранно подписан приемо-предавателен протокол.</w:t>
      </w:r>
    </w:p>
    <w:p w14:paraId="685B0B94" w14:textId="77777777" w:rsidR="00450E0A" w:rsidRPr="00450E0A" w:rsidRDefault="00450E0A" w:rsidP="00450E0A">
      <w:pPr>
        <w:keepLines/>
        <w:autoSpaceDE w:val="0"/>
        <w:autoSpaceDN w:val="0"/>
        <w:jc w:val="both"/>
        <w:rPr>
          <w:b/>
          <w:lang w:val="bg-BG"/>
        </w:rPr>
      </w:pPr>
    </w:p>
    <w:p w14:paraId="07D8130C" w14:textId="77777777" w:rsidR="00450E0A" w:rsidRPr="00450E0A" w:rsidRDefault="00450E0A" w:rsidP="008B5D07">
      <w:pPr>
        <w:numPr>
          <w:ilvl w:val="0"/>
          <w:numId w:val="24"/>
        </w:numPr>
        <w:spacing w:after="160" w:line="259" w:lineRule="auto"/>
        <w:jc w:val="both"/>
        <w:rPr>
          <w:b/>
          <w:lang w:val="bg-BG"/>
        </w:rPr>
      </w:pPr>
      <w:r w:rsidRPr="00450E0A">
        <w:rPr>
          <w:b/>
          <w:lang w:val="bg-BG"/>
        </w:rPr>
        <w:t>ИЗКЛЮЧИТЕЛНИ ОБСТОЯТЕЛСТВА И НЕПРЕДВИДЕНИ ОБСТОЯТЕЛСТВА</w:t>
      </w:r>
    </w:p>
    <w:p w14:paraId="075F6484" w14:textId="77777777" w:rsidR="00450E0A" w:rsidRPr="00450E0A" w:rsidRDefault="00450E0A" w:rsidP="00450E0A">
      <w:pPr>
        <w:jc w:val="both"/>
        <w:rPr>
          <w:lang w:val="bg-BG"/>
        </w:rPr>
      </w:pPr>
      <w:r w:rsidRPr="00450E0A">
        <w:rPr>
          <w:bCs/>
          <w:lang w:val="bg-BG"/>
        </w:rPr>
        <w:t xml:space="preserve">Чл. </w:t>
      </w:r>
      <w:r w:rsidR="009E136C">
        <w:rPr>
          <w:bCs/>
          <w:lang w:val="bg-BG"/>
        </w:rPr>
        <w:t>64</w:t>
      </w:r>
      <w:r w:rsidRPr="00450E0A">
        <w:rPr>
          <w:bCs/>
          <w:lang w:val="bg-BG"/>
        </w:rPr>
        <w:t xml:space="preserve">. </w:t>
      </w:r>
      <w:r w:rsidRPr="00450E0A">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14:paraId="719FD56C" w14:textId="77777777" w:rsidR="00450E0A" w:rsidRPr="00450E0A" w:rsidRDefault="00450E0A" w:rsidP="00450E0A">
      <w:pPr>
        <w:jc w:val="both"/>
        <w:rPr>
          <w:lang w:val="bg-BG"/>
        </w:rPr>
      </w:pPr>
      <w:r w:rsidRPr="00450E0A">
        <w:rPr>
          <w:lang w:val="bg-BG"/>
        </w:rPr>
        <w:t>Чл. 6</w:t>
      </w:r>
      <w:r w:rsidR="009E136C">
        <w:rPr>
          <w:lang w:val="bg-BG"/>
        </w:rPr>
        <w:t>5</w:t>
      </w:r>
      <w:r w:rsidRPr="00450E0A">
        <w:rPr>
          <w:lang w:val="bg-BG"/>
        </w:rPr>
        <w:t>. „</w:t>
      </w:r>
      <w:hyperlink r:id="rId19" w:history="1">
        <w:r w:rsidRPr="00450E0A">
          <w:rPr>
            <w:rFonts w:eastAsia="Calibri"/>
            <w:lang w:val="bg-BG"/>
          </w:rPr>
          <w:t>Непредвидени обстоятелства</w:t>
        </w:r>
      </w:hyperlink>
      <w:r w:rsidRPr="00450E0A">
        <w:rPr>
          <w:lang w:val="bg-BG"/>
        </w:rPr>
        <w:t>“ са обстоятелствата, възникнали след сключването на настоящия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1BCB764A" w14:textId="77777777" w:rsidR="00450E0A" w:rsidRPr="00450E0A" w:rsidRDefault="00450E0A" w:rsidP="00450E0A">
      <w:pPr>
        <w:jc w:val="both"/>
        <w:rPr>
          <w:lang w:val="bg-BG"/>
        </w:rPr>
      </w:pPr>
      <w:r w:rsidRPr="00450E0A">
        <w:rPr>
          <w:bCs/>
          <w:lang w:val="bg-BG"/>
        </w:rPr>
        <w:t>Чл. 6</w:t>
      </w:r>
      <w:r w:rsidR="009E136C">
        <w:rPr>
          <w:bCs/>
          <w:lang w:val="bg-BG"/>
        </w:rPr>
        <w:t>6</w:t>
      </w:r>
      <w:r w:rsidRPr="00450E0A">
        <w:rPr>
          <w:bCs/>
          <w:lang w:val="bg-BG"/>
        </w:rPr>
        <w:t xml:space="preserve">. </w:t>
      </w:r>
      <w:r w:rsidRPr="00450E0A">
        <w:rPr>
          <w:lang w:val="bg-BG"/>
        </w:rPr>
        <w:t xml:space="preserve">Не са налице „изключителни обстоятелства“ и „непредвидени обстоятелства“, ако съответното събитие е вследствие на </w:t>
      </w:r>
      <w:proofErr w:type="spellStart"/>
      <w:r w:rsidRPr="00450E0A">
        <w:rPr>
          <w:lang w:val="bg-BG"/>
        </w:rPr>
        <w:t>неположена</w:t>
      </w:r>
      <w:proofErr w:type="spellEnd"/>
      <w:r w:rsidRPr="00450E0A">
        <w:rPr>
          <w:lang w:val="bg-BG"/>
        </w:rPr>
        <w:t xml:space="preserve"> грижа от страните или при полагане на дължимата грижа, то може да бъде преодоляно.</w:t>
      </w:r>
    </w:p>
    <w:p w14:paraId="6785B7A4" w14:textId="77777777" w:rsidR="00450E0A" w:rsidRPr="00450E0A" w:rsidRDefault="00450E0A" w:rsidP="00450E0A">
      <w:pPr>
        <w:jc w:val="both"/>
        <w:rPr>
          <w:lang w:val="bg-BG"/>
        </w:rPr>
      </w:pPr>
      <w:r w:rsidRPr="00450E0A">
        <w:rPr>
          <w:bCs/>
          <w:lang w:val="bg-BG"/>
        </w:rPr>
        <w:t>Чл. 6</w:t>
      </w:r>
      <w:r w:rsidR="009E136C">
        <w:rPr>
          <w:bCs/>
          <w:lang w:val="bg-BG"/>
        </w:rPr>
        <w:t>7</w:t>
      </w:r>
      <w:r w:rsidRPr="00450E0A">
        <w:rPr>
          <w:bCs/>
          <w:lang w:val="bg-BG"/>
        </w:rPr>
        <w:t xml:space="preserve">. </w:t>
      </w:r>
      <w:r w:rsidRPr="00450E0A">
        <w:rPr>
          <w:lang w:val="bg-BG"/>
        </w:rPr>
        <w:t xml:space="preserve">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w:t>
      </w:r>
      <w:r w:rsidRPr="00450E0A">
        <w:rPr>
          <w:lang w:val="bg-BG"/>
        </w:rPr>
        <w:lastRenderedPageBreak/>
        <w:t>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0FE308B7" w14:textId="77777777" w:rsidR="00450E0A" w:rsidRPr="00450E0A" w:rsidRDefault="00450E0A" w:rsidP="00450E0A">
      <w:pPr>
        <w:jc w:val="both"/>
        <w:rPr>
          <w:lang w:val="bg-BG"/>
        </w:rPr>
      </w:pPr>
      <w:r w:rsidRPr="00450E0A">
        <w:rPr>
          <w:bCs/>
          <w:lang w:val="bg-BG"/>
        </w:rPr>
        <w:t>Чл. 6</w:t>
      </w:r>
      <w:r w:rsidR="009E136C">
        <w:rPr>
          <w:bCs/>
          <w:lang w:val="bg-BG"/>
        </w:rPr>
        <w:t>8</w:t>
      </w:r>
      <w:r w:rsidRPr="00450E0A">
        <w:rPr>
          <w:bCs/>
          <w:lang w:val="bg-BG"/>
        </w:rPr>
        <w:t xml:space="preserve">. </w:t>
      </w:r>
      <w:r w:rsidRPr="00450E0A">
        <w:rPr>
          <w:lang w:val="bg-BG"/>
        </w:rPr>
        <w:t xml:space="preserve">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w:t>
      </w:r>
      <w:r w:rsidRPr="00450E0A">
        <w:rPr>
          <w:i/>
          <w:iCs/>
          <w:lang w:val="bg-BG"/>
        </w:rPr>
        <w:t>(десет)</w:t>
      </w:r>
      <w:r w:rsidRPr="00450E0A">
        <w:rPr>
          <w:lang w:val="bg-BG"/>
        </w:rPr>
        <w:t xml:space="preserve"> дни от датата на възникването им. Това уведомяване трябва да бъде потвърдено от Търговската палата на страната, където това събитие е възникнало.</w:t>
      </w:r>
    </w:p>
    <w:p w14:paraId="13D20ACE" w14:textId="77777777" w:rsidR="00450E0A" w:rsidRPr="00450E0A" w:rsidRDefault="00450E0A" w:rsidP="00450E0A">
      <w:pPr>
        <w:jc w:val="both"/>
        <w:rPr>
          <w:lang w:val="bg-BG"/>
        </w:rPr>
      </w:pPr>
      <w:r w:rsidRPr="00450E0A">
        <w:rPr>
          <w:bCs/>
          <w:lang w:val="bg-BG"/>
        </w:rPr>
        <w:t>Чл. 6</w:t>
      </w:r>
      <w:r w:rsidR="009E136C">
        <w:rPr>
          <w:bCs/>
          <w:lang w:val="bg-BG"/>
        </w:rPr>
        <w:t>9</w:t>
      </w:r>
      <w:r w:rsidRPr="00450E0A">
        <w:rPr>
          <w:bCs/>
          <w:lang w:val="bg-BG"/>
        </w:rPr>
        <w:t xml:space="preserve">. </w:t>
      </w:r>
      <w:r w:rsidRPr="00450E0A">
        <w:rPr>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ѝ дало настъпването на изключителни обстоятелства и/или непредвидени обстоятелства.</w:t>
      </w:r>
    </w:p>
    <w:p w14:paraId="7BF54EC2" w14:textId="77777777" w:rsidR="00450E0A" w:rsidRPr="00450E0A" w:rsidRDefault="00450E0A" w:rsidP="00450E0A">
      <w:pPr>
        <w:jc w:val="both"/>
        <w:rPr>
          <w:lang w:val="bg-BG"/>
        </w:rPr>
      </w:pPr>
      <w:r w:rsidRPr="00450E0A">
        <w:rPr>
          <w:bCs/>
          <w:lang w:val="bg-BG"/>
        </w:rPr>
        <w:t xml:space="preserve">Чл. </w:t>
      </w:r>
      <w:r w:rsidR="009E136C">
        <w:rPr>
          <w:bCs/>
          <w:lang w:val="bg-BG"/>
        </w:rPr>
        <w:t>70</w:t>
      </w:r>
      <w:r w:rsidRPr="00450E0A">
        <w:rPr>
          <w:bCs/>
          <w:lang w:val="bg-BG"/>
        </w:rPr>
        <w:t xml:space="preserve">. </w:t>
      </w:r>
      <w:r w:rsidRPr="00450E0A">
        <w:rPr>
          <w:lang w:val="bg-BG"/>
        </w:rPr>
        <w:t>Докато трае изключителното обстоятелство, изпълнението на задълженията и на свързаните с тях насрещни задължения се спира.</w:t>
      </w:r>
    </w:p>
    <w:p w14:paraId="0CDB6516" w14:textId="77777777" w:rsidR="00450E0A" w:rsidRPr="00450E0A" w:rsidRDefault="00450E0A" w:rsidP="00450E0A">
      <w:pPr>
        <w:jc w:val="both"/>
        <w:rPr>
          <w:lang w:val="bg-BG"/>
        </w:rPr>
      </w:pPr>
      <w:r w:rsidRPr="00450E0A">
        <w:rPr>
          <w:bCs/>
          <w:lang w:val="bg-BG"/>
        </w:rPr>
        <w:t xml:space="preserve">Чл. </w:t>
      </w:r>
      <w:r w:rsidR="009E136C">
        <w:rPr>
          <w:bCs/>
          <w:lang w:val="bg-BG"/>
        </w:rPr>
        <w:t>71</w:t>
      </w:r>
      <w:r w:rsidRPr="00450E0A">
        <w:rPr>
          <w:bCs/>
          <w:lang w:val="bg-BG"/>
        </w:rPr>
        <w:t>. В</w:t>
      </w:r>
      <w:r w:rsidRPr="00450E0A">
        <w:rPr>
          <w:lang w:val="bg-BG"/>
        </w:rPr>
        <w:t xml:space="preserve"> случай на изключително обстоятелство и при условие, че то забави изпълнението на договора повече от 1 </w:t>
      </w:r>
      <w:r w:rsidRPr="00450E0A">
        <w:rPr>
          <w:i/>
          <w:iCs/>
          <w:lang w:val="bg-BG"/>
        </w:rPr>
        <w:t>(един)</w:t>
      </w:r>
      <w:r w:rsidRPr="00450E0A">
        <w:rPr>
          <w:lang w:val="bg-BG"/>
        </w:rPr>
        <w:t xml:space="preserve"> месец, Възложителят има право да прекрати договора.</w:t>
      </w:r>
    </w:p>
    <w:p w14:paraId="57C1B32A" w14:textId="77777777" w:rsidR="00450E0A" w:rsidRPr="00450E0A" w:rsidRDefault="00450E0A" w:rsidP="00450E0A">
      <w:pPr>
        <w:jc w:val="both"/>
        <w:rPr>
          <w:lang w:val="bg-BG"/>
        </w:rPr>
      </w:pPr>
    </w:p>
    <w:p w14:paraId="3D03389C" w14:textId="77777777" w:rsidR="00450E0A" w:rsidRPr="00450E0A" w:rsidRDefault="00450E0A" w:rsidP="008B5D07">
      <w:pPr>
        <w:numPr>
          <w:ilvl w:val="0"/>
          <w:numId w:val="24"/>
        </w:numPr>
        <w:spacing w:after="160" w:line="259" w:lineRule="auto"/>
        <w:jc w:val="both"/>
        <w:rPr>
          <w:b/>
          <w:lang w:val="bg-BG"/>
        </w:rPr>
      </w:pPr>
      <w:r w:rsidRPr="00450E0A">
        <w:rPr>
          <w:b/>
          <w:lang w:val="bg-BG"/>
        </w:rPr>
        <w:t xml:space="preserve"> КОМУНИКАЦИИ</w:t>
      </w:r>
    </w:p>
    <w:p w14:paraId="3F9F9728" w14:textId="77777777" w:rsidR="00450E0A" w:rsidRPr="00450E0A" w:rsidRDefault="00450E0A" w:rsidP="00450E0A">
      <w:pPr>
        <w:jc w:val="both"/>
        <w:rPr>
          <w:lang w:val="bg-BG"/>
        </w:rPr>
      </w:pPr>
      <w:r w:rsidRPr="00450E0A">
        <w:rPr>
          <w:lang w:val="bg-BG"/>
        </w:rPr>
        <w:t xml:space="preserve">Чл. </w:t>
      </w:r>
      <w:r w:rsidR="009E136C">
        <w:rPr>
          <w:lang w:val="bg-BG"/>
        </w:rPr>
        <w:t>72</w:t>
      </w:r>
      <w:r w:rsidRPr="00450E0A">
        <w:rPr>
          <w:lang w:val="bg-BG"/>
        </w:rPr>
        <w:t xml:space="preserve">. Всички уведомления между страните във връзка с настоящия договор се извършва в писмена форма </w:t>
      </w:r>
      <w:r w:rsidRPr="00450E0A">
        <w:rPr>
          <w:noProof/>
          <w:lang w:val="bg-BG" w:eastAsia="en-GB"/>
        </w:rPr>
        <w:t>и могат да се предават лично или чрез препоръчано писмо, по куриер, по факс, електронна поща.</w:t>
      </w:r>
    </w:p>
    <w:p w14:paraId="6876B53E" w14:textId="77777777" w:rsidR="00450E0A" w:rsidRPr="00450E0A" w:rsidRDefault="00450E0A" w:rsidP="00450E0A">
      <w:pPr>
        <w:jc w:val="both"/>
        <w:rPr>
          <w:lang w:val="bg-BG"/>
        </w:rPr>
      </w:pPr>
      <w:r w:rsidRPr="00450E0A">
        <w:rPr>
          <w:lang w:val="bg-BG"/>
        </w:rPr>
        <w:t xml:space="preserve">Чл. </w:t>
      </w:r>
      <w:r w:rsidR="009E136C">
        <w:rPr>
          <w:lang w:val="bg-BG"/>
        </w:rPr>
        <w:t>73</w:t>
      </w:r>
      <w:r w:rsidRPr="00450E0A">
        <w:rPr>
          <w:lang w:val="bg-BG"/>
        </w:rPr>
        <w:t>. За целите на настоящия договор данните за контакт на страните са, както следва:</w:t>
      </w:r>
    </w:p>
    <w:p w14:paraId="2D13F1F4" w14:textId="77777777" w:rsidR="00450E0A" w:rsidRPr="00450E0A" w:rsidRDefault="00450E0A" w:rsidP="00450E0A">
      <w:pPr>
        <w:jc w:val="both"/>
        <w:rPr>
          <w:lang w:val="bg-BG"/>
        </w:rPr>
      </w:pPr>
    </w:p>
    <w:p w14:paraId="7135DCBA" w14:textId="77777777" w:rsidR="00450E0A" w:rsidRPr="00450E0A" w:rsidRDefault="00450E0A" w:rsidP="00450E0A">
      <w:pPr>
        <w:jc w:val="both"/>
        <w:rPr>
          <w:u w:val="single"/>
          <w:lang w:val="bg-BG"/>
        </w:rPr>
      </w:pPr>
      <w:r w:rsidRPr="00450E0A">
        <w:rPr>
          <w:u w:val="single"/>
          <w:lang w:val="bg-BG"/>
        </w:rPr>
        <w:t>ЗА ВЪЗЛОЖИТЕЛЯ:</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u w:val="single"/>
          <w:lang w:val="bg-BG"/>
        </w:rPr>
        <w:t>ЗА ИЗПЪЛНИТЕЛЯ:</w:t>
      </w:r>
    </w:p>
    <w:p w14:paraId="3A61C987" w14:textId="77777777" w:rsidR="00450E0A" w:rsidRPr="00450E0A" w:rsidRDefault="00450E0A" w:rsidP="00450E0A">
      <w:pPr>
        <w:jc w:val="both"/>
        <w:rPr>
          <w:b/>
          <w:bCs/>
          <w:lang w:val="bg-BG"/>
        </w:rPr>
      </w:pPr>
    </w:p>
    <w:p w14:paraId="547D008E" w14:textId="77777777" w:rsidR="00450E0A" w:rsidRPr="00450E0A" w:rsidRDefault="00450E0A" w:rsidP="00450E0A">
      <w:pPr>
        <w:jc w:val="both"/>
        <w:rPr>
          <w:lang w:val="bg-BG"/>
        </w:rPr>
      </w:pPr>
      <w:r w:rsidRPr="00450E0A">
        <w:rPr>
          <w:lang w:val="bg-BG"/>
        </w:rPr>
        <w:t>„ТОПЛОФИКАЦИЯ СОФИЯ“ ЕАД</w:t>
      </w:r>
      <w:r w:rsidRPr="00450E0A">
        <w:rPr>
          <w:lang w:val="bg-BG"/>
        </w:rPr>
        <w:tab/>
      </w:r>
      <w:r w:rsidRPr="00450E0A">
        <w:rPr>
          <w:lang w:val="bg-BG"/>
        </w:rPr>
        <w:tab/>
      </w:r>
      <w:r w:rsidRPr="00450E0A">
        <w:rPr>
          <w:lang w:val="bg-BG"/>
        </w:rPr>
        <w:tab/>
        <w:t xml:space="preserve">„…………..…“  </w:t>
      </w:r>
    </w:p>
    <w:p w14:paraId="5A8B307C" w14:textId="77777777" w:rsidR="00450E0A" w:rsidRPr="00450E0A" w:rsidRDefault="00450E0A" w:rsidP="00450E0A">
      <w:pPr>
        <w:jc w:val="both"/>
        <w:rPr>
          <w:lang w:val="bg-BG"/>
        </w:rPr>
      </w:pPr>
      <w:r w:rsidRPr="00450E0A">
        <w:rPr>
          <w:lang w:val="bg-BG"/>
        </w:rPr>
        <w:t>ул. „Ястребец“ 23Б</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w:t>
      </w:r>
    </w:p>
    <w:p w14:paraId="28CFEA47" w14:textId="77777777" w:rsidR="00450E0A" w:rsidRPr="00450E0A" w:rsidRDefault="00450E0A" w:rsidP="00450E0A">
      <w:pPr>
        <w:jc w:val="both"/>
        <w:rPr>
          <w:lang w:val="bg-BG"/>
        </w:rPr>
      </w:pPr>
      <w:r w:rsidRPr="00450E0A">
        <w:rPr>
          <w:lang w:val="bg-BG"/>
        </w:rPr>
        <w:t>1680 София, България</w:t>
      </w:r>
      <w:r w:rsidRPr="00450E0A">
        <w:rPr>
          <w:lang w:val="bg-BG"/>
        </w:rPr>
        <w:tab/>
      </w:r>
      <w:r w:rsidRPr="00450E0A">
        <w:rPr>
          <w:lang w:val="bg-BG"/>
        </w:rPr>
        <w:tab/>
      </w:r>
      <w:r w:rsidRPr="00450E0A">
        <w:rPr>
          <w:lang w:val="bg-BG"/>
        </w:rPr>
        <w:tab/>
      </w:r>
      <w:r w:rsidRPr="00450E0A">
        <w:rPr>
          <w:lang w:val="bg-BG"/>
        </w:rPr>
        <w:tab/>
      </w:r>
      <w:r w:rsidRPr="00450E0A">
        <w:rPr>
          <w:lang w:val="bg-BG"/>
        </w:rPr>
        <w:tab/>
        <w:t>………………</w:t>
      </w:r>
    </w:p>
    <w:p w14:paraId="4B5B687B" w14:textId="77777777" w:rsidR="00450E0A" w:rsidRPr="00450E0A" w:rsidRDefault="00450E0A" w:rsidP="00450E0A">
      <w:pPr>
        <w:jc w:val="both"/>
        <w:rPr>
          <w:lang w:val="bg-BG"/>
        </w:rPr>
      </w:pPr>
      <w:r w:rsidRPr="00450E0A">
        <w:rPr>
          <w:lang w:val="bg-BG"/>
        </w:rPr>
        <w:t>тел: ……..…..</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тел: ………….</w:t>
      </w:r>
    </w:p>
    <w:p w14:paraId="0CC4037D" w14:textId="77777777" w:rsidR="00450E0A" w:rsidRPr="00450E0A" w:rsidRDefault="00450E0A" w:rsidP="00450E0A">
      <w:pPr>
        <w:jc w:val="both"/>
        <w:rPr>
          <w:lang w:val="bg-BG"/>
        </w:rPr>
      </w:pPr>
      <w:r w:rsidRPr="00450E0A">
        <w:rPr>
          <w:lang w:val="bg-BG"/>
        </w:rPr>
        <w:t>факс: ………..</w:t>
      </w:r>
      <w:r w:rsidRPr="00450E0A">
        <w:rPr>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факс: …………</w:t>
      </w:r>
    </w:p>
    <w:p w14:paraId="56C68CDA" w14:textId="77777777" w:rsidR="00450E0A" w:rsidRPr="00450E0A" w:rsidRDefault="00450E0A" w:rsidP="00450E0A">
      <w:pPr>
        <w:jc w:val="both"/>
        <w:rPr>
          <w:lang w:val="bg-BG"/>
        </w:rPr>
      </w:pPr>
      <w:r w:rsidRPr="00450E0A">
        <w:rPr>
          <w:lang w:val="bg-BG"/>
        </w:rPr>
        <w:t>e-</w:t>
      </w:r>
      <w:proofErr w:type="spellStart"/>
      <w:r w:rsidRPr="00450E0A">
        <w:rPr>
          <w:lang w:val="bg-BG"/>
        </w:rPr>
        <w:t>mail</w:t>
      </w:r>
      <w:proofErr w:type="spellEnd"/>
      <w:r w:rsidRPr="00450E0A">
        <w:rPr>
          <w:lang w:val="bg-BG"/>
        </w:rPr>
        <w:t xml:space="preserve">: </w:t>
      </w:r>
      <w:hyperlink r:id="rId20" w:history="1">
        <w:r w:rsidRPr="00450E0A">
          <w:rPr>
            <w:rFonts w:eastAsia="Calibri"/>
            <w:lang w:val="bg-BG"/>
          </w:rPr>
          <w:t>………….</w:t>
        </w:r>
      </w:hyperlink>
      <w:r w:rsidRPr="00450E0A">
        <w:rPr>
          <w:rFonts w:eastAsia="Calibri"/>
          <w:lang w:val="bg-BG"/>
        </w:rPr>
        <w:tab/>
      </w:r>
      <w:r w:rsidRPr="00450E0A">
        <w:rPr>
          <w:lang w:val="bg-BG"/>
        </w:rPr>
        <w:tab/>
      </w:r>
      <w:r w:rsidRPr="00450E0A">
        <w:rPr>
          <w:lang w:val="bg-BG"/>
        </w:rPr>
        <w:tab/>
      </w:r>
      <w:r w:rsidRPr="00450E0A">
        <w:rPr>
          <w:lang w:val="bg-BG"/>
        </w:rPr>
        <w:tab/>
      </w:r>
      <w:r w:rsidRPr="00450E0A">
        <w:rPr>
          <w:lang w:val="bg-BG"/>
        </w:rPr>
        <w:tab/>
      </w:r>
      <w:r w:rsidRPr="00450E0A">
        <w:rPr>
          <w:lang w:val="bg-BG"/>
        </w:rPr>
        <w:tab/>
        <w:t>e-</w:t>
      </w:r>
      <w:proofErr w:type="spellStart"/>
      <w:r w:rsidRPr="00450E0A">
        <w:rPr>
          <w:lang w:val="bg-BG"/>
        </w:rPr>
        <w:t>mail</w:t>
      </w:r>
      <w:proofErr w:type="spellEnd"/>
      <w:r w:rsidRPr="00450E0A">
        <w:rPr>
          <w:lang w:val="bg-BG"/>
        </w:rPr>
        <w:t xml:space="preserve">: </w:t>
      </w:r>
      <w:hyperlink r:id="rId21" w:history="1">
        <w:r w:rsidRPr="00450E0A">
          <w:rPr>
            <w:lang w:val="bg-BG"/>
          </w:rPr>
          <w:t>…………</w:t>
        </w:r>
      </w:hyperlink>
    </w:p>
    <w:p w14:paraId="1A167B1D" w14:textId="77777777" w:rsidR="00450E0A" w:rsidRPr="00450E0A" w:rsidRDefault="00450E0A" w:rsidP="00450E0A">
      <w:pPr>
        <w:jc w:val="both"/>
        <w:rPr>
          <w:lang w:val="bg-BG"/>
        </w:rPr>
      </w:pPr>
    </w:p>
    <w:p w14:paraId="6B7DBAEF" w14:textId="77777777" w:rsidR="00450E0A" w:rsidRPr="00450E0A" w:rsidRDefault="00450E0A" w:rsidP="00450E0A">
      <w:pPr>
        <w:suppressAutoHyphens/>
        <w:jc w:val="both"/>
        <w:rPr>
          <w:bCs/>
          <w:noProof/>
          <w:lang w:val="bg-BG" w:eastAsia="en-GB"/>
        </w:rPr>
      </w:pPr>
      <w:r w:rsidRPr="00450E0A">
        <w:rPr>
          <w:bCs/>
          <w:noProof/>
          <w:lang w:val="bg-BG" w:eastAsia="en-GB"/>
        </w:rPr>
        <w:t xml:space="preserve">Чл. </w:t>
      </w:r>
      <w:r w:rsidR="009E136C">
        <w:rPr>
          <w:bCs/>
          <w:noProof/>
          <w:lang w:val="bg-BG" w:eastAsia="en-GB"/>
        </w:rPr>
        <w:t>74</w:t>
      </w:r>
      <w:r w:rsidRPr="00450E0A">
        <w:rPr>
          <w:bCs/>
          <w:noProof/>
          <w:lang w:val="bg-BG" w:eastAsia="en-GB"/>
        </w:rPr>
        <w:t>. За дата на уведомлението се счита:</w:t>
      </w:r>
    </w:p>
    <w:p w14:paraId="517953E4" w14:textId="77777777" w:rsidR="00450E0A" w:rsidRPr="00450E0A" w:rsidRDefault="00450E0A" w:rsidP="00450E0A">
      <w:pPr>
        <w:suppressAutoHyphens/>
        <w:jc w:val="both"/>
        <w:rPr>
          <w:noProof/>
          <w:lang w:val="bg-BG" w:eastAsia="en-GB"/>
        </w:rPr>
      </w:pPr>
      <w:r w:rsidRPr="00450E0A">
        <w:rPr>
          <w:bCs/>
          <w:noProof/>
          <w:lang w:val="bg-BG" w:eastAsia="en-GB"/>
        </w:rPr>
        <w:t>1. датата на</w:t>
      </w:r>
      <w:r w:rsidRPr="00450E0A">
        <w:rPr>
          <w:noProof/>
          <w:lang w:val="bg-BG" w:eastAsia="en-GB"/>
        </w:rPr>
        <w:t xml:space="preserve"> предаването – при лично предаване на уведомлението;</w:t>
      </w:r>
    </w:p>
    <w:p w14:paraId="36942F6A" w14:textId="77777777" w:rsidR="00450E0A" w:rsidRPr="00450E0A" w:rsidRDefault="00450E0A" w:rsidP="00450E0A">
      <w:pPr>
        <w:suppressAutoHyphens/>
        <w:jc w:val="both"/>
        <w:rPr>
          <w:noProof/>
          <w:lang w:val="bg-BG" w:eastAsia="en-GB"/>
        </w:rPr>
      </w:pPr>
      <w:r w:rsidRPr="00450E0A">
        <w:rPr>
          <w:noProof/>
          <w:lang w:val="bg-BG" w:eastAsia="en-GB"/>
        </w:rPr>
        <w:t>2. датата на пощенското клеймо на обратната разписка – при изпращане по пощата;</w:t>
      </w:r>
    </w:p>
    <w:p w14:paraId="6DEBCA53" w14:textId="77777777" w:rsidR="00450E0A" w:rsidRPr="00450E0A" w:rsidRDefault="00450E0A" w:rsidP="00450E0A">
      <w:pPr>
        <w:suppressAutoHyphens/>
        <w:jc w:val="both"/>
        <w:rPr>
          <w:noProof/>
          <w:lang w:val="bg-BG" w:eastAsia="en-GB"/>
        </w:rPr>
      </w:pPr>
      <w:r w:rsidRPr="00450E0A">
        <w:rPr>
          <w:noProof/>
          <w:lang w:val="bg-BG" w:eastAsia="en-GB"/>
        </w:rPr>
        <w:t>3.  датата на доставка, отбелязана върху куриерската разписка – при изпращане по куриер;</w:t>
      </w:r>
    </w:p>
    <w:p w14:paraId="09BDC3AC" w14:textId="77777777" w:rsidR="00450E0A" w:rsidRPr="00450E0A" w:rsidRDefault="00450E0A" w:rsidP="00450E0A">
      <w:pPr>
        <w:suppressAutoHyphens/>
        <w:jc w:val="both"/>
        <w:rPr>
          <w:noProof/>
          <w:lang w:val="bg-BG" w:eastAsia="en-GB"/>
        </w:rPr>
      </w:pPr>
      <w:r w:rsidRPr="00450E0A">
        <w:rPr>
          <w:noProof/>
          <w:lang w:val="bg-BG" w:eastAsia="en-GB"/>
        </w:rPr>
        <w:t>3. датата на приемането – при изпращане по факс;</w:t>
      </w:r>
    </w:p>
    <w:p w14:paraId="50085827" w14:textId="77777777" w:rsidR="00450E0A" w:rsidRPr="00450E0A" w:rsidRDefault="00450E0A" w:rsidP="00450E0A">
      <w:pPr>
        <w:suppressAutoHyphens/>
        <w:jc w:val="both"/>
        <w:rPr>
          <w:noProof/>
          <w:lang w:val="bg-BG" w:eastAsia="en-GB"/>
        </w:rPr>
      </w:pPr>
      <w:r w:rsidRPr="00450E0A">
        <w:rPr>
          <w:noProof/>
          <w:lang w:val="bg-BG" w:eastAsia="en-GB"/>
        </w:rPr>
        <w:t xml:space="preserve">4. датата на получаване – при изпращане по електронна поща. </w:t>
      </w:r>
    </w:p>
    <w:p w14:paraId="6B2AB29F" w14:textId="77777777" w:rsidR="00450E0A" w:rsidRPr="00450E0A" w:rsidRDefault="00450E0A" w:rsidP="00450E0A">
      <w:pPr>
        <w:suppressAutoHyphens/>
        <w:jc w:val="both"/>
        <w:rPr>
          <w:noProof/>
          <w:lang w:val="bg-BG" w:eastAsia="en-GB"/>
        </w:rPr>
      </w:pPr>
      <w:r w:rsidRPr="00450E0A">
        <w:rPr>
          <w:bCs/>
          <w:noProof/>
          <w:lang w:val="bg-BG" w:eastAsia="en-GB"/>
        </w:rPr>
        <w:t>Чл. 7</w:t>
      </w:r>
      <w:r w:rsidR="009E136C">
        <w:rPr>
          <w:bCs/>
          <w:noProof/>
          <w:lang w:val="bg-BG" w:eastAsia="en-GB"/>
        </w:rPr>
        <w:t>5</w:t>
      </w:r>
      <w:r w:rsidRPr="00450E0A">
        <w:rPr>
          <w:bCs/>
          <w:noProof/>
          <w:lang w:val="bg-BG" w:eastAsia="en-GB"/>
        </w:rPr>
        <w:t>. Всяка</w:t>
      </w:r>
      <w:r w:rsidRPr="00450E0A">
        <w:rPr>
          <w:noProof/>
          <w:lang w:val="bg-BG" w:eastAsia="en-GB"/>
        </w:rPr>
        <w:t xml:space="preserve"> кореспонденция между страните ще се счита за валидна, ако е изпратена на посочените по-горе адреси </w:t>
      </w:r>
      <w:r w:rsidRPr="00450E0A">
        <w:rPr>
          <w:i/>
          <w:iCs/>
          <w:noProof/>
          <w:lang w:val="bg-BG" w:eastAsia="en-GB"/>
        </w:rPr>
        <w:t>(в т.ч. електронни)</w:t>
      </w:r>
      <w:r w:rsidRPr="00450E0A">
        <w:rPr>
          <w:noProof/>
          <w:lang w:val="bg-BG" w:eastAsia="en-GB"/>
        </w:rPr>
        <w:t xml:space="preserve"> и чрез посочените по-горе средства за комуникация на посочените контакти. При промяна на посочените адреси, телефони и други данни за контакт, съответната страна е длъжна да уведоми другата в писмен вид в срок до 3 </w:t>
      </w:r>
      <w:r w:rsidRPr="00450E0A">
        <w:rPr>
          <w:i/>
          <w:iCs/>
          <w:noProof/>
          <w:lang w:val="bg-BG" w:eastAsia="en-GB"/>
        </w:rPr>
        <w:t>(три)</w:t>
      </w:r>
      <w:r w:rsidRPr="00450E0A">
        <w:rPr>
          <w:noProof/>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0137186" w14:textId="77777777" w:rsidR="00450E0A" w:rsidRPr="00450E0A" w:rsidRDefault="00450E0A" w:rsidP="00450E0A">
      <w:pPr>
        <w:suppressAutoHyphens/>
        <w:jc w:val="both"/>
        <w:rPr>
          <w:noProof/>
          <w:lang w:val="bg-BG" w:eastAsia="en-GB"/>
        </w:rPr>
      </w:pPr>
      <w:r w:rsidRPr="00450E0A">
        <w:rPr>
          <w:bCs/>
          <w:noProof/>
          <w:lang w:val="bg-BG" w:eastAsia="en-GB"/>
        </w:rPr>
        <w:t>Чл.</w:t>
      </w:r>
      <w:r w:rsidRPr="00450E0A">
        <w:rPr>
          <w:b/>
          <w:noProof/>
          <w:lang w:val="bg-BG" w:eastAsia="en-GB"/>
        </w:rPr>
        <w:t xml:space="preserve"> </w:t>
      </w:r>
      <w:r w:rsidRPr="00450E0A">
        <w:rPr>
          <w:bCs/>
          <w:noProof/>
          <w:lang w:val="bg-BG" w:eastAsia="en-GB"/>
        </w:rPr>
        <w:t>7</w:t>
      </w:r>
      <w:r w:rsidR="009E136C">
        <w:rPr>
          <w:bCs/>
          <w:noProof/>
          <w:lang w:val="bg-BG" w:eastAsia="en-GB"/>
        </w:rPr>
        <w:t>6</w:t>
      </w:r>
      <w:r w:rsidRPr="00450E0A">
        <w:rPr>
          <w:bCs/>
          <w:noProof/>
          <w:lang w:val="bg-BG" w:eastAsia="en-GB"/>
        </w:rPr>
        <w:t>. При</w:t>
      </w:r>
      <w:r w:rsidRPr="00450E0A">
        <w:rPr>
          <w:noProof/>
          <w:lang w:val="bg-BG" w:eastAsia="en-GB"/>
        </w:rPr>
        <w:t xml:space="preserve">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50E0A">
        <w:rPr>
          <w:bCs/>
          <w:noProof/>
          <w:lang w:val="bg-BG" w:eastAsia="en-GB"/>
        </w:rPr>
        <w:lastRenderedPageBreak/>
        <w:t>Изпълнителя</w:t>
      </w:r>
      <w:r w:rsidRPr="00450E0A">
        <w:rPr>
          <w:noProof/>
          <w:lang w:val="bg-BG" w:eastAsia="en-GB"/>
        </w:rPr>
        <w:t xml:space="preserve">, същият се задължава да уведоми </w:t>
      </w:r>
      <w:r w:rsidRPr="00450E0A">
        <w:rPr>
          <w:bCs/>
          <w:noProof/>
          <w:lang w:val="bg-BG" w:eastAsia="en-GB"/>
        </w:rPr>
        <w:t>Възложителя</w:t>
      </w:r>
      <w:r w:rsidRPr="00450E0A">
        <w:rPr>
          <w:noProof/>
          <w:lang w:val="bg-BG" w:eastAsia="en-GB"/>
        </w:rPr>
        <w:t xml:space="preserve"> за промяната в срок до 3 </w:t>
      </w:r>
      <w:r w:rsidRPr="00450E0A">
        <w:rPr>
          <w:i/>
          <w:iCs/>
          <w:noProof/>
          <w:lang w:val="bg-BG" w:eastAsia="en-GB"/>
        </w:rPr>
        <w:t>(три)</w:t>
      </w:r>
      <w:r w:rsidRPr="00450E0A">
        <w:rPr>
          <w:noProof/>
          <w:lang w:val="bg-BG" w:eastAsia="en-GB"/>
        </w:rPr>
        <w:t xml:space="preserve"> дни от вписването ѝ в съответния регистър.</w:t>
      </w:r>
    </w:p>
    <w:p w14:paraId="64F713F2" w14:textId="77777777" w:rsidR="00450E0A" w:rsidRPr="00450E0A" w:rsidRDefault="00450E0A" w:rsidP="00450E0A">
      <w:pPr>
        <w:suppressAutoHyphens/>
        <w:jc w:val="both"/>
        <w:rPr>
          <w:noProof/>
          <w:lang w:val="bg-BG" w:eastAsia="en-GB"/>
        </w:rPr>
      </w:pPr>
    </w:p>
    <w:p w14:paraId="75C504D3" w14:textId="77777777" w:rsidR="00450E0A" w:rsidRPr="00450E0A" w:rsidRDefault="00450E0A" w:rsidP="008B5D07">
      <w:pPr>
        <w:numPr>
          <w:ilvl w:val="0"/>
          <w:numId w:val="24"/>
        </w:numPr>
        <w:spacing w:after="160" w:line="259" w:lineRule="auto"/>
        <w:jc w:val="both"/>
        <w:rPr>
          <w:b/>
          <w:lang w:val="bg-BG"/>
        </w:rPr>
      </w:pPr>
      <w:r w:rsidRPr="00450E0A">
        <w:rPr>
          <w:b/>
          <w:lang w:val="bg-BG"/>
        </w:rPr>
        <w:t>ЗАКЛЮЧИТЕЛНИ РАЗПОРЕДБИ</w:t>
      </w:r>
    </w:p>
    <w:p w14:paraId="225711A8" w14:textId="77777777" w:rsidR="00450E0A" w:rsidRPr="00450E0A" w:rsidRDefault="00450E0A" w:rsidP="00450E0A">
      <w:pPr>
        <w:jc w:val="both"/>
        <w:rPr>
          <w:lang w:val="bg-BG"/>
        </w:rPr>
      </w:pPr>
      <w:r w:rsidRPr="00450E0A">
        <w:rPr>
          <w:lang w:val="bg-BG"/>
        </w:rPr>
        <w:t>Чл. 7</w:t>
      </w:r>
      <w:r w:rsidR="009E136C">
        <w:rPr>
          <w:lang w:val="bg-BG"/>
        </w:rPr>
        <w:t>7</w:t>
      </w:r>
      <w:r w:rsidRPr="00450E0A">
        <w:rPr>
          <w:lang w:val="bg-BG"/>
        </w:rPr>
        <w:t>. Нищожността на някоя от клаузите на договора не води до нищожност на друга клауза или на настоящия договора като цяло.</w:t>
      </w:r>
    </w:p>
    <w:p w14:paraId="014D2F61" w14:textId="77777777" w:rsidR="00450E0A" w:rsidRPr="00450E0A" w:rsidRDefault="00450E0A" w:rsidP="00450E0A">
      <w:pPr>
        <w:suppressAutoHyphens/>
        <w:jc w:val="both"/>
        <w:rPr>
          <w:noProof/>
          <w:lang w:val="bg-BG" w:eastAsia="en-GB"/>
        </w:rPr>
      </w:pPr>
      <w:r w:rsidRPr="00450E0A">
        <w:rPr>
          <w:lang w:val="bg-BG"/>
        </w:rPr>
        <w:t>Чл. 7</w:t>
      </w:r>
      <w:r w:rsidR="009E136C">
        <w:rPr>
          <w:lang w:val="bg-BG"/>
        </w:rPr>
        <w:t>8</w:t>
      </w:r>
      <w:r w:rsidRPr="00450E0A">
        <w:rPr>
          <w:lang w:val="bg-BG"/>
        </w:rPr>
        <w:t xml:space="preserve">. </w:t>
      </w:r>
      <w:r w:rsidRPr="00450E0A">
        <w:rPr>
          <w:noProof/>
          <w:lang w:val="bg-BG" w:eastAsia="en-GB"/>
        </w:rPr>
        <w:t>Настоящият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91F4B72" w14:textId="77777777" w:rsidR="00450E0A" w:rsidRPr="00450E0A" w:rsidRDefault="00450E0A" w:rsidP="00450E0A">
      <w:pPr>
        <w:jc w:val="both"/>
        <w:rPr>
          <w:bCs/>
          <w:noProof/>
          <w:lang w:val="bg-BG" w:eastAsia="en-GB"/>
        </w:rPr>
      </w:pPr>
      <w:r w:rsidRPr="00450E0A">
        <w:rPr>
          <w:lang w:val="bg-BG"/>
        </w:rPr>
        <w:t>Чл. 7</w:t>
      </w:r>
      <w:r w:rsidR="009E136C">
        <w:rPr>
          <w:lang w:val="bg-BG"/>
        </w:rPr>
        <w:t>9</w:t>
      </w:r>
      <w:r w:rsidRPr="00450E0A">
        <w:rPr>
          <w:lang w:val="bg-BG"/>
        </w:rPr>
        <w:t xml:space="preserve">. </w:t>
      </w:r>
      <w:r w:rsidRPr="00450E0A">
        <w:rPr>
          <w:bCs/>
          <w:noProof/>
          <w:lang w:val="bg-BG" w:eastAsia="en-GB"/>
        </w:rPr>
        <w:t xml:space="preserve">Всички спорове, породени от настоящия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50E0A">
        <w:rPr>
          <w:noProof/>
          <w:lang w:val="bg-BG" w:eastAsia="en-GB"/>
        </w:rPr>
        <w:t>от компетентния български съд</w:t>
      </w:r>
      <w:r w:rsidRPr="00450E0A">
        <w:rPr>
          <w:bCs/>
          <w:noProof/>
          <w:lang w:val="bg-BG" w:eastAsia="en-GB"/>
        </w:rPr>
        <w:t>.</w:t>
      </w:r>
    </w:p>
    <w:p w14:paraId="109E1887" w14:textId="77777777" w:rsidR="00450E0A" w:rsidRPr="00450E0A" w:rsidRDefault="00450E0A" w:rsidP="00450E0A">
      <w:pPr>
        <w:jc w:val="both"/>
        <w:rPr>
          <w:lang w:val="bg-BG"/>
        </w:rPr>
      </w:pPr>
      <w:r w:rsidRPr="00450E0A">
        <w:rPr>
          <w:bCs/>
          <w:noProof/>
          <w:lang w:val="bg-BG" w:eastAsia="en-GB"/>
        </w:rPr>
        <w:t xml:space="preserve">Чл. </w:t>
      </w:r>
      <w:r w:rsidR="009E136C">
        <w:rPr>
          <w:bCs/>
          <w:noProof/>
          <w:lang w:val="bg-BG" w:eastAsia="en-GB"/>
        </w:rPr>
        <w:t>80</w:t>
      </w:r>
      <w:r w:rsidRPr="00450E0A">
        <w:rPr>
          <w:bCs/>
          <w:noProof/>
          <w:lang w:val="bg-BG" w:eastAsia="en-GB"/>
        </w:rPr>
        <w:t xml:space="preserve">. </w:t>
      </w:r>
      <w:r w:rsidRPr="00450E0A">
        <w:rPr>
          <w:lang w:val="bg-BG"/>
        </w:rPr>
        <w:t xml:space="preserve">Настоящият договор се състои от …………. </w:t>
      </w:r>
      <w:r w:rsidRPr="00450E0A">
        <w:rPr>
          <w:i/>
          <w:iCs/>
          <w:lang w:val="bg-BG"/>
        </w:rPr>
        <w:t>(словом)</w:t>
      </w:r>
      <w:r w:rsidRPr="00450E0A">
        <w:rPr>
          <w:lang w:val="bg-BG"/>
        </w:rPr>
        <w:t xml:space="preserve"> страници и е изготвен и подписан в 2 </w:t>
      </w:r>
      <w:r w:rsidRPr="00450E0A">
        <w:rPr>
          <w:i/>
          <w:iCs/>
          <w:lang w:val="bg-BG"/>
        </w:rPr>
        <w:t xml:space="preserve">(два) </w:t>
      </w:r>
      <w:r w:rsidRPr="00450E0A">
        <w:rPr>
          <w:lang w:val="bg-BG"/>
        </w:rPr>
        <w:t>еднообразни екземпляра – по един за всяка от страните.</w:t>
      </w:r>
    </w:p>
    <w:p w14:paraId="1C1FB64B" w14:textId="77777777" w:rsidR="00450E0A" w:rsidRPr="00450E0A" w:rsidRDefault="00450E0A" w:rsidP="00450E0A">
      <w:pPr>
        <w:jc w:val="both"/>
        <w:rPr>
          <w:lang w:val="bg-BG"/>
        </w:rPr>
      </w:pPr>
      <w:r w:rsidRPr="00450E0A">
        <w:rPr>
          <w:lang w:val="bg-BG"/>
        </w:rPr>
        <w:tab/>
      </w:r>
    </w:p>
    <w:p w14:paraId="07A122C5" w14:textId="77777777" w:rsidR="00450E0A" w:rsidRPr="00450E0A" w:rsidRDefault="00450E0A" w:rsidP="00450E0A">
      <w:pPr>
        <w:jc w:val="both"/>
        <w:rPr>
          <w:b/>
          <w:u w:val="single"/>
          <w:lang w:val="bg-BG"/>
        </w:rPr>
      </w:pPr>
      <w:r w:rsidRPr="00450E0A">
        <w:rPr>
          <w:b/>
          <w:u w:val="single"/>
          <w:lang w:val="bg-BG"/>
        </w:rPr>
        <w:t>Неразделна част от настоящия договор са:</w:t>
      </w:r>
    </w:p>
    <w:p w14:paraId="4BBF8E49" w14:textId="77777777" w:rsidR="00450E0A" w:rsidRPr="00450E0A" w:rsidRDefault="00450E0A" w:rsidP="00450E0A">
      <w:pPr>
        <w:widowControl w:val="0"/>
        <w:autoSpaceDE w:val="0"/>
        <w:autoSpaceDN w:val="0"/>
        <w:adjustRightInd w:val="0"/>
        <w:jc w:val="both"/>
        <w:rPr>
          <w:lang w:val="bg-BG"/>
        </w:rPr>
      </w:pPr>
      <w:r w:rsidRPr="00450E0A">
        <w:rPr>
          <w:lang w:val="bg-BG"/>
        </w:rPr>
        <w:t>1. Приложение № 1 –Техническа спецификация на Възложителя;</w:t>
      </w:r>
    </w:p>
    <w:p w14:paraId="0EC256E2" w14:textId="77777777" w:rsidR="00450E0A" w:rsidRPr="00450E0A" w:rsidRDefault="00450E0A" w:rsidP="00450E0A">
      <w:pPr>
        <w:widowControl w:val="0"/>
        <w:autoSpaceDE w:val="0"/>
        <w:autoSpaceDN w:val="0"/>
        <w:adjustRightInd w:val="0"/>
        <w:jc w:val="both"/>
        <w:rPr>
          <w:lang w:val="bg-BG"/>
        </w:rPr>
      </w:pPr>
      <w:r w:rsidRPr="00450E0A">
        <w:rPr>
          <w:lang w:val="bg-BG"/>
        </w:rPr>
        <w:t>2. Приложение № 2 - Техническо предложение на Изпълнителя</w:t>
      </w:r>
      <w:r w:rsidR="009E136C">
        <w:rPr>
          <w:lang w:val="bg-BG"/>
        </w:rPr>
        <w:t>;</w:t>
      </w:r>
    </w:p>
    <w:p w14:paraId="508BDB7D" w14:textId="77777777" w:rsidR="00450E0A" w:rsidRPr="00450E0A" w:rsidRDefault="00450E0A" w:rsidP="00450E0A">
      <w:pPr>
        <w:widowControl w:val="0"/>
        <w:autoSpaceDE w:val="0"/>
        <w:autoSpaceDN w:val="0"/>
        <w:adjustRightInd w:val="0"/>
        <w:jc w:val="both"/>
        <w:rPr>
          <w:lang w:val="bg-BG"/>
        </w:rPr>
      </w:pPr>
      <w:r w:rsidRPr="00450E0A">
        <w:rPr>
          <w:lang w:val="bg-BG"/>
        </w:rPr>
        <w:t>3. Приложение № 3 – Ценово предложение на Изпълнителя;</w:t>
      </w:r>
    </w:p>
    <w:p w14:paraId="20703DE0" w14:textId="77777777" w:rsidR="00450E0A" w:rsidRPr="00450E0A" w:rsidRDefault="00450E0A" w:rsidP="00450E0A">
      <w:pPr>
        <w:widowControl w:val="0"/>
        <w:autoSpaceDE w:val="0"/>
        <w:autoSpaceDN w:val="0"/>
        <w:adjustRightInd w:val="0"/>
        <w:jc w:val="both"/>
        <w:rPr>
          <w:lang w:val="bg-BG"/>
        </w:rPr>
      </w:pPr>
      <w:r w:rsidRPr="00450E0A">
        <w:rPr>
          <w:lang w:val="bg-BG"/>
        </w:rPr>
        <w:t xml:space="preserve">4. Приложение № 4 – </w:t>
      </w:r>
      <w:r w:rsidR="009E136C">
        <w:rPr>
          <w:lang w:val="bg-BG"/>
        </w:rPr>
        <w:t>Гаранция за изпълнение.</w:t>
      </w:r>
    </w:p>
    <w:p w14:paraId="0D0290B2" w14:textId="77777777" w:rsidR="00450E0A" w:rsidRPr="00450E0A" w:rsidRDefault="00450E0A" w:rsidP="00450E0A">
      <w:pPr>
        <w:widowControl w:val="0"/>
        <w:autoSpaceDE w:val="0"/>
        <w:autoSpaceDN w:val="0"/>
        <w:adjustRightInd w:val="0"/>
        <w:ind w:left="1080"/>
        <w:jc w:val="both"/>
        <w:rPr>
          <w:lang w:val="bg-BG"/>
        </w:rPr>
      </w:pPr>
    </w:p>
    <w:p w14:paraId="3675B9BB" w14:textId="77777777" w:rsidR="00450E0A" w:rsidRPr="00450E0A" w:rsidRDefault="00450E0A" w:rsidP="00450E0A">
      <w:pPr>
        <w:widowControl w:val="0"/>
        <w:autoSpaceDE w:val="0"/>
        <w:autoSpaceDN w:val="0"/>
        <w:adjustRightInd w:val="0"/>
        <w:ind w:left="1080"/>
        <w:jc w:val="both"/>
        <w:rPr>
          <w:lang w:val="bg-BG"/>
        </w:rPr>
      </w:pPr>
    </w:p>
    <w:p w14:paraId="5D631632" w14:textId="77777777" w:rsidR="00450E0A" w:rsidRPr="00450E0A" w:rsidRDefault="00450E0A" w:rsidP="00450E0A">
      <w:pPr>
        <w:autoSpaceDE w:val="0"/>
        <w:autoSpaceDN w:val="0"/>
        <w:adjustRightInd w:val="0"/>
        <w:jc w:val="both"/>
        <w:rPr>
          <w:b/>
          <w:lang w:val="bg-BG"/>
        </w:rPr>
      </w:pPr>
      <w:r w:rsidRPr="00450E0A">
        <w:rPr>
          <w:b/>
          <w:lang w:val="bg-BG"/>
        </w:rPr>
        <w:t>ВЪЗЛОЖИТЕЛ:</w:t>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t>ИЗПЪЛНИТЕЛ:</w:t>
      </w:r>
    </w:p>
    <w:p w14:paraId="3D575F25" w14:textId="77777777" w:rsidR="00450E0A" w:rsidRPr="00450E0A" w:rsidRDefault="00450E0A" w:rsidP="00450E0A">
      <w:pPr>
        <w:autoSpaceDE w:val="0"/>
        <w:autoSpaceDN w:val="0"/>
        <w:adjustRightInd w:val="0"/>
        <w:jc w:val="both"/>
        <w:rPr>
          <w:b/>
          <w:lang w:val="bg-BG"/>
        </w:rPr>
      </w:pPr>
    </w:p>
    <w:p w14:paraId="5BE9E642" w14:textId="77777777" w:rsidR="00450E0A" w:rsidRPr="00450E0A" w:rsidRDefault="00450E0A" w:rsidP="00450E0A">
      <w:pPr>
        <w:jc w:val="both"/>
        <w:rPr>
          <w:b/>
          <w:lang w:val="bg-BG"/>
        </w:rPr>
      </w:pPr>
      <w:r w:rsidRPr="00450E0A">
        <w:rPr>
          <w:b/>
          <w:lang w:val="bg-BG"/>
        </w:rPr>
        <w:t>ИНЖ. АЛЕКСАНДЪР АЛЕКСАНДРОВ</w:t>
      </w:r>
      <w:r w:rsidRPr="00450E0A">
        <w:rPr>
          <w:b/>
          <w:lang w:val="bg-BG"/>
        </w:rPr>
        <w:tab/>
      </w:r>
      <w:r w:rsidRPr="00450E0A">
        <w:rPr>
          <w:b/>
          <w:lang w:val="bg-BG"/>
        </w:rPr>
        <w:tab/>
      </w:r>
      <w:r w:rsidRPr="00450E0A">
        <w:rPr>
          <w:b/>
          <w:lang w:val="bg-BG"/>
        </w:rPr>
        <w:tab/>
        <w:t>………………….</w:t>
      </w:r>
    </w:p>
    <w:p w14:paraId="37334752" w14:textId="77777777" w:rsidR="00450E0A" w:rsidRPr="00450E0A" w:rsidRDefault="00450E0A" w:rsidP="00450E0A">
      <w:pPr>
        <w:jc w:val="both"/>
        <w:rPr>
          <w:b/>
          <w:lang w:val="bg-BG"/>
        </w:rPr>
      </w:pPr>
      <w:r w:rsidRPr="00450E0A">
        <w:rPr>
          <w:b/>
          <w:lang w:val="bg-BG"/>
        </w:rPr>
        <w:t>ИЗПЪЛНИТЕЛЕН ДИРЕКТОР</w:t>
      </w:r>
      <w:r w:rsidRPr="00450E0A">
        <w:rPr>
          <w:b/>
          <w:lang w:val="bg-BG"/>
        </w:rPr>
        <w:tab/>
      </w:r>
      <w:r w:rsidRPr="00450E0A">
        <w:rPr>
          <w:b/>
          <w:lang w:val="bg-BG"/>
        </w:rPr>
        <w:tab/>
      </w:r>
      <w:r w:rsidRPr="00450E0A">
        <w:rPr>
          <w:b/>
          <w:lang w:val="bg-BG"/>
        </w:rPr>
        <w:tab/>
      </w:r>
      <w:r w:rsidRPr="00450E0A">
        <w:rPr>
          <w:b/>
          <w:lang w:val="bg-BG"/>
        </w:rPr>
        <w:tab/>
      </w:r>
      <w:r w:rsidRPr="00450E0A">
        <w:rPr>
          <w:b/>
          <w:lang w:val="bg-BG"/>
        </w:rPr>
        <w:tab/>
        <w:t>………………….</w:t>
      </w:r>
    </w:p>
    <w:p w14:paraId="4543EA5B" w14:textId="77777777" w:rsidR="00EE06B4" w:rsidRPr="00450E0A" w:rsidRDefault="00450E0A" w:rsidP="00064C35">
      <w:pPr>
        <w:jc w:val="both"/>
        <w:rPr>
          <w:b/>
          <w:szCs w:val="24"/>
          <w:lang w:val="bg-BG"/>
        </w:rPr>
      </w:pPr>
      <w:r w:rsidRPr="00450E0A">
        <w:rPr>
          <w:b/>
          <w:lang w:val="bg-BG"/>
        </w:rPr>
        <w:t>„ТОПЛОФИКАЦИЯ СОФИЯ“ ЕАД</w:t>
      </w:r>
      <w:r w:rsidRPr="00450E0A">
        <w:rPr>
          <w:b/>
          <w:lang w:val="bg-BG"/>
        </w:rPr>
        <w:tab/>
      </w:r>
      <w:r w:rsidRPr="00450E0A">
        <w:rPr>
          <w:b/>
          <w:lang w:val="bg-BG"/>
        </w:rPr>
        <w:tab/>
      </w:r>
      <w:r w:rsidRPr="00450E0A">
        <w:rPr>
          <w:b/>
          <w:lang w:val="bg-BG"/>
        </w:rPr>
        <w:tab/>
      </w:r>
      <w:r w:rsidRPr="00450E0A">
        <w:rPr>
          <w:b/>
          <w:lang w:val="bg-BG"/>
        </w:rPr>
        <w:tab/>
        <w:t>………………….</w:t>
      </w:r>
      <w:bookmarkEnd w:id="15"/>
    </w:p>
    <w:sectPr w:rsidR="00EE06B4" w:rsidRPr="00450E0A" w:rsidSect="00155EEC">
      <w:footerReference w:type="default" r:id="rId2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C7C3" w14:textId="77777777" w:rsidR="00BF1AB8" w:rsidRDefault="00BF1AB8" w:rsidP="0072600B">
      <w:r>
        <w:separator/>
      </w:r>
    </w:p>
  </w:endnote>
  <w:endnote w:type="continuationSeparator" w:id="0">
    <w:p w14:paraId="744E9629" w14:textId="77777777" w:rsidR="00BF1AB8" w:rsidRDefault="00BF1AB8" w:rsidP="0072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EUAlbertina">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F71B" w14:textId="77777777" w:rsidR="00BF1AB8" w:rsidRDefault="00BF1AB8">
    <w:pPr>
      <w:pStyle w:val="Footer"/>
      <w:jc w:val="right"/>
    </w:pPr>
    <w:r>
      <w:fldChar w:fldCharType="begin"/>
    </w:r>
    <w:r>
      <w:instrText xml:space="preserve"> PAGE   \* MERGEFORMAT </w:instrText>
    </w:r>
    <w:r>
      <w:fldChar w:fldCharType="separate"/>
    </w:r>
    <w:r>
      <w:rPr>
        <w:noProof/>
      </w:rPr>
      <w:t>44</w:t>
    </w:r>
    <w:r>
      <w:rPr>
        <w:noProof/>
      </w:rPr>
      <w:fldChar w:fldCharType="end"/>
    </w:r>
  </w:p>
  <w:p w14:paraId="2339A598" w14:textId="77777777" w:rsidR="00BF1AB8" w:rsidRDefault="00BF1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A8F4C" w14:textId="77777777" w:rsidR="00BF1AB8" w:rsidRDefault="00BF1AB8" w:rsidP="0072600B">
      <w:r>
        <w:separator/>
      </w:r>
    </w:p>
  </w:footnote>
  <w:footnote w:type="continuationSeparator" w:id="0">
    <w:p w14:paraId="05F751F1" w14:textId="77777777" w:rsidR="00BF1AB8" w:rsidRDefault="00BF1AB8" w:rsidP="0072600B">
      <w:r>
        <w:continuationSeparator/>
      </w:r>
    </w:p>
  </w:footnote>
  <w:footnote w:id="1">
    <w:p w14:paraId="164DBC4D" w14:textId="77777777" w:rsidR="00BF1AB8" w:rsidRPr="00D33E7C" w:rsidRDefault="00BF1AB8">
      <w:pPr>
        <w:pStyle w:val="FootnoteText"/>
        <w:rPr>
          <w:lang w:val="bg-BG"/>
        </w:rPr>
      </w:pPr>
      <w:r>
        <w:rPr>
          <w:rStyle w:val="FootnoteReference"/>
        </w:rPr>
        <w:footnoteRef/>
      </w:r>
      <w:r>
        <w:t xml:space="preserve"> </w:t>
      </w:r>
      <w:r>
        <w:rPr>
          <w:lang w:val="bg-BG"/>
        </w:rPr>
        <w:t>Съгласно техническо предложение на участника.</w:t>
      </w:r>
    </w:p>
  </w:footnote>
  <w:footnote w:id="2">
    <w:p w14:paraId="3F3DA672" w14:textId="3BA6F56C" w:rsidR="00BF1AB8" w:rsidRPr="008C6608" w:rsidRDefault="00BF1AB8">
      <w:pPr>
        <w:pStyle w:val="FootnoteText"/>
        <w:rPr>
          <w:lang w:val="bg-BG"/>
        </w:rPr>
      </w:pPr>
      <w:r>
        <w:rPr>
          <w:rStyle w:val="FootnoteReference"/>
        </w:rPr>
        <w:footnoteRef/>
      </w:r>
      <w:r>
        <w:t xml:space="preserve"> </w:t>
      </w:r>
      <w:r w:rsidRPr="00314AE6">
        <w:rPr>
          <w:lang w:val="bg-BG"/>
        </w:rPr>
        <w:t>Съгласно предоставена декларация по чл. 102 от ЗОП</w:t>
      </w:r>
      <w:r>
        <w:rPr>
          <w:lang w:val="bg-B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0E84142"/>
    <w:multiLevelType w:val="hybridMultilevel"/>
    <w:tmpl w:val="876CD8A8"/>
    <w:name w:val="WW8Num252"/>
    <w:lvl w:ilvl="0" w:tplc="04020005">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1A146F2"/>
    <w:multiLevelType w:val="hybridMultilevel"/>
    <w:tmpl w:val="D9985F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A20398"/>
    <w:multiLevelType w:val="hybridMultilevel"/>
    <w:tmpl w:val="126AAE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4C01ABE"/>
    <w:multiLevelType w:val="hybridMultilevel"/>
    <w:tmpl w:val="24009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6FE12AB"/>
    <w:multiLevelType w:val="hybridMultilevel"/>
    <w:tmpl w:val="1558127A"/>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3"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8" w15:restartNumberingAfterBreak="0">
    <w:nsid w:val="712D1028"/>
    <w:multiLevelType w:val="hybridMultilevel"/>
    <w:tmpl w:val="227A03B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7"/>
    <w:lvlOverride w:ilvl="0">
      <w:startOverride w:val="1"/>
    </w:lvlOverride>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 w:numId="12">
    <w:abstractNumId w:val="12"/>
  </w:num>
  <w:num w:numId="13">
    <w:abstractNumId w:val="26"/>
  </w:num>
  <w:num w:numId="14">
    <w:abstractNumId w:val="16"/>
  </w:num>
  <w:num w:numId="15">
    <w:abstractNumId w:val="18"/>
  </w:num>
  <w:num w:numId="16">
    <w:abstractNumId w:val="10"/>
  </w:num>
  <w:num w:numId="17">
    <w:abstractNumId w:val="19"/>
  </w:num>
  <w:num w:numId="18">
    <w:abstractNumId w:val="22"/>
  </w:num>
  <w:num w:numId="19">
    <w:abstractNumId w:val="23"/>
  </w:num>
  <w:num w:numId="20">
    <w:abstractNumId w:val="15"/>
  </w:num>
  <w:num w:numId="21">
    <w:abstractNumId w:val="20"/>
  </w:num>
  <w:num w:numId="22">
    <w:abstractNumId w:val="29"/>
  </w:num>
  <w:num w:numId="23">
    <w:abstractNumId w:val="8"/>
  </w:num>
  <w:num w:numId="24">
    <w:abstractNumId w:val="21"/>
  </w:num>
  <w:num w:numId="25">
    <w:abstractNumId w:val="14"/>
  </w:num>
  <w:num w:numId="26">
    <w:abstractNumId w:val="11"/>
  </w:num>
  <w:num w:numId="27">
    <w:abstractNumId w:val="13"/>
  </w:num>
  <w:num w:numId="2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4F"/>
    <w:rsid w:val="0000017E"/>
    <w:rsid w:val="0000127E"/>
    <w:rsid w:val="00001C06"/>
    <w:rsid w:val="000022DE"/>
    <w:rsid w:val="00003DF0"/>
    <w:rsid w:val="00004075"/>
    <w:rsid w:val="000049DF"/>
    <w:rsid w:val="00004A14"/>
    <w:rsid w:val="000054B7"/>
    <w:rsid w:val="0000624C"/>
    <w:rsid w:val="00011291"/>
    <w:rsid w:val="00013038"/>
    <w:rsid w:val="00015F71"/>
    <w:rsid w:val="00016A83"/>
    <w:rsid w:val="00017E06"/>
    <w:rsid w:val="00022A1B"/>
    <w:rsid w:val="00025056"/>
    <w:rsid w:val="00025CD1"/>
    <w:rsid w:val="0002695E"/>
    <w:rsid w:val="00030346"/>
    <w:rsid w:val="00030EF0"/>
    <w:rsid w:val="00031D20"/>
    <w:rsid w:val="00033A68"/>
    <w:rsid w:val="00033E96"/>
    <w:rsid w:val="00034358"/>
    <w:rsid w:val="00035E76"/>
    <w:rsid w:val="000367F9"/>
    <w:rsid w:val="0003680A"/>
    <w:rsid w:val="00040DBC"/>
    <w:rsid w:val="0004127D"/>
    <w:rsid w:val="0004228E"/>
    <w:rsid w:val="00044010"/>
    <w:rsid w:val="00046135"/>
    <w:rsid w:val="00051E83"/>
    <w:rsid w:val="0005360F"/>
    <w:rsid w:val="000539F7"/>
    <w:rsid w:val="000556F1"/>
    <w:rsid w:val="0005613A"/>
    <w:rsid w:val="00057A90"/>
    <w:rsid w:val="000610B7"/>
    <w:rsid w:val="00061A77"/>
    <w:rsid w:val="00062772"/>
    <w:rsid w:val="000644D0"/>
    <w:rsid w:val="00064C35"/>
    <w:rsid w:val="0006542A"/>
    <w:rsid w:val="000701F2"/>
    <w:rsid w:val="00070BBF"/>
    <w:rsid w:val="000735BC"/>
    <w:rsid w:val="000754DE"/>
    <w:rsid w:val="00075B69"/>
    <w:rsid w:val="000766DC"/>
    <w:rsid w:val="00077287"/>
    <w:rsid w:val="00077363"/>
    <w:rsid w:val="00081622"/>
    <w:rsid w:val="00084166"/>
    <w:rsid w:val="00084843"/>
    <w:rsid w:val="00084C47"/>
    <w:rsid w:val="00085021"/>
    <w:rsid w:val="000858E7"/>
    <w:rsid w:val="00085970"/>
    <w:rsid w:val="00085E89"/>
    <w:rsid w:val="00087183"/>
    <w:rsid w:val="00087495"/>
    <w:rsid w:val="000906A6"/>
    <w:rsid w:val="00090869"/>
    <w:rsid w:val="00092541"/>
    <w:rsid w:val="000954B2"/>
    <w:rsid w:val="00095D2B"/>
    <w:rsid w:val="00095D9C"/>
    <w:rsid w:val="000A0BF0"/>
    <w:rsid w:val="000A13B4"/>
    <w:rsid w:val="000A2141"/>
    <w:rsid w:val="000A2D44"/>
    <w:rsid w:val="000A38A4"/>
    <w:rsid w:val="000A39B6"/>
    <w:rsid w:val="000A443C"/>
    <w:rsid w:val="000A66D4"/>
    <w:rsid w:val="000B4A34"/>
    <w:rsid w:val="000B683C"/>
    <w:rsid w:val="000B6CC3"/>
    <w:rsid w:val="000B7CFA"/>
    <w:rsid w:val="000C0869"/>
    <w:rsid w:val="000C143B"/>
    <w:rsid w:val="000C19DF"/>
    <w:rsid w:val="000C3DE1"/>
    <w:rsid w:val="000C60CA"/>
    <w:rsid w:val="000C68E8"/>
    <w:rsid w:val="000C72BE"/>
    <w:rsid w:val="000C7C50"/>
    <w:rsid w:val="000C7DC0"/>
    <w:rsid w:val="000C7FAF"/>
    <w:rsid w:val="000D0F9B"/>
    <w:rsid w:val="000D1787"/>
    <w:rsid w:val="000D250F"/>
    <w:rsid w:val="000D2C9F"/>
    <w:rsid w:val="000D3A85"/>
    <w:rsid w:val="000E1F4F"/>
    <w:rsid w:val="000E4A4B"/>
    <w:rsid w:val="000E7CA1"/>
    <w:rsid w:val="000F01BA"/>
    <w:rsid w:val="000F1118"/>
    <w:rsid w:val="000F13D4"/>
    <w:rsid w:val="000F1690"/>
    <w:rsid w:val="000F1C6D"/>
    <w:rsid w:val="000F4074"/>
    <w:rsid w:val="000F4C34"/>
    <w:rsid w:val="000F4ED6"/>
    <w:rsid w:val="000F58C7"/>
    <w:rsid w:val="000F5953"/>
    <w:rsid w:val="000F5D9B"/>
    <w:rsid w:val="000F6A94"/>
    <w:rsid w:val="00100E07"/>
    <w:rsid w:val="0010338F"/>
    <w:rsid w:val="00103733"/>
    <w:rsid w:val="00104411"/>
    <w:rsid w:val="001060DA"/>
    <w:rsid w:val="0010702D"/>
    <w:rsid w:val="00107567"/>
    <w:rsid w:val="00110788"/>
    <w:rsid w:val="00110E44"/>
    <w:rsid w:val="00111D0B"/>
    <w:rsid w:val="00111F18"/>
    <w:rsid w:val="00113E20"/>
    <w:rsid w:val="00113F6D"/>
    <w:rsid w:val="00114974"/>
    <w:rsid w:val="001149C2"/>
    <w:rsid w:val="00116D28"/>
    <w:rsid w:val="00121128"/>
    <w:rsid w:val="001214FC"/>
    <w:rsid w:val="0012491F"/>
    <w:rsid w:val="001254BA"/>
    <w:rsid w:val="00125C53"/>
    <w:rsid w:val="00126133"/>
    <w:rsid w:val="0013090C"/>
    <w:rsid w:val="00130D10"/>
    <w:rsid w:val="00131BD8"/>
    <w:rsid w:val="00132B71"/>
    <w:rsid w:val="00133AFA"/>
    <w:rsid w:val="00136147"/>
    <w:rsid w:val="001374F4"/>
    <w:rsid w:val="00137CA7"/>
    <w:rsid w:val="0014196A"/>
    <w:rsid w:val="00142832"/>
    <w:rsid w:val="00142BB7"/>
    <w:rsid w:val="001454BF"/>
    <w:rsid w:val="001459ED"/>
    <w:rsid w:val="00146AEC"/>
    <w:rsid w:val="00146D34"/>
    <w:rsid w:val="001476B6"/>
    <w:rsid w:val="00153FC9"/>
    <w:rsid w:val="00154EEA"/>
    <w:rsid w:val="00155CB7"/>
    <w:rsid w:val="00155EEC"/>
    <w:rsid w:val="00160CDF"/>
    <w:rsid w:val="001611A5"/>
    <w:rsid w:val="001626AB"/>
    <w:rsid w:val="00163413"/>
    <w:rsid w:val="001673EA"/>
    <w:rsid w:val="001700C0"/>
    <w:rsid w:val="0017107D"/>
    <w:rsid w:val="0017256B"/>
    <w:rsid w:val="001731C1"/>
    <w:rsid w:val="00175274"/>
    <w:rsid w:val="001762D4"/>
    <w:rsid w:val="001779BE"/>
    <w:rsid w:val="00180144"/>
    <w:rsid w:val="00180645"/>
    <w:rsid w:val="001809BB"/>
    <w:rsid w:val="0018152C"/>
    <w:rsid w:val="001819C5"/>
    <w:rsid w:val="001842CF"/>
    <w:rsid w:val="00185FB6"/>
    <w:rsid w:val="001872A0"/>
    <w:rsid w:val="001873C6"/>
    <w:rsid w:val="00190097"/>
    <w:rsid w:val="00191C3A"/>
    <w:rsid w:val="00192167"/>
    <w:rsid w:val="00192D8E"/>
    <w:rsid w:val="0019349B"/>
    <w:rsid w:val="00193B2C"/>
    <w:rsid w:val="00194362"/>
    <w:rsid w:val="001947BE"/>
    <w:rsid w:val="00195DB0"/>
    <w:rsid w:val="00195DC3"/>
    <w:rsid w:val="00195E1A"/>
    <w:rsid w:val="00195F07"/>
    <w:rsid w:val="00196AA7"/>
    <w:rsid w:val="00197B9B"/>
    <w:rsid w:val="001A0001"/>
    <w:rsid w:val="001A030D"/>
    <w:rsid w:val="001A0562"/>
    <w:rsid w:val="001A15D2"/>
    <w:rsid w:val="001A1E63"/>
    <w:rsid w:val="001A52AC"/>
    <w:rsid w:val="001A7816"/>
    <w:rsid w:val="001B01C6"/>
    <w:rsid w:val="001B0837"/>
    <w:rsid w:val="001B19B3"/>
    <w:rsid w:val="001B47D0"/>
    <w:rsid w:val="001B4ACC"/>
    <w:rsid w:val="001B61F2"/>
    <w:rsid w:val="001B6496"/>
    <w:rsid w:val="001B7423"/>
    <w:rsid w:val="001C0CAE"/>
    <w:rsid w:val="001C61CB"/>
    <w:rsid w:val="001D0AF6"/>
    <w:rsid w:val="001D0E8F"/>
    <w:rsid w:val="001D1582"/>
    <w:rsid w:val="001D1ED1"/>
    <w:rsid w:val="001D32DE"/>
    <w:rsid w:val="001D538C"/>
    <w:rsid w:val="001D6B8A"/>
    <w:rsid w:val="001D70D5"/>
    <w:rsid w:val="001E13E8"/>
    <w:rsid w:val="001E1F03"/>
    <w:rsid w:val="001E3516"/>
    <w:rsid w:val="001E37D8"/>
    <w:rsid w:val="001E4E05"/>
    <w:rsid w:val="001E5789"/>
    <w:rsid w:val="001E5C8A"/>
    <w:rsid w:val="001E6DB2"/>
    <w:rsid w:val="001E73D6"/>
    <w:rsid w:val="001E75D7"/>
    <w:rsid w:val="001E7E16"/>
    <w:rsid w:val="001F006D"/>
    <w:rsid w:val="001F0F97"/>
    <w:rsid w:val="001F314B"/>
    <w:rsid w:val="001F384A"/>
    <w:rsid w:val="001F4285"/>
    <w:rsid w:val="002000B1"/>
    <w:rsid w:val="00201119"/>
    <w:rsid w:val="00201543"/>
    <w:rsid w:val="0020259B"/>
    <w:rsid w:val="00204733"/>
    <w:rsid w:val="00204AB1"/>
    <w:rsid w:val="002053AC"/>
    <w:rsid w:val="00205D49"/>
    <w:rsid w:val="002075BC"/>
    <w:rsid w:val="00207904"/>
    <w:rsid w:val="00210301"/>
    <w:rsid w:val="002129DC"/>
    <w:rsid w:val="00212D71"/>
    <w:rsid w:val="00213464"/>
    <w:rsid w:val="0021384E"/>
    <w:rsid w:val="00213F0E"/>
    <w:rsid w:val="00214DF4"/>
    <w:rsid w:val="00215D3F"/>
    <w:rsid w:val="00216AC9"/>
    <w:rsid w:val="0022107B"/>
    <w:rsid w:val="00222B75"/>
    <w:rsid w:val="002243D8"/>
    <w:rsid w:val="0022492D"/>
    <w:rsid w:val="00226AC7"/>
    <w:rsid w:val="00227D79"/>
    <w:rsid w:val="00230F32"/>
    <w:rsid w:val="002312BA"/>
    <w:rsid w:val="00231B31"/>
    <w:rsid w:val="00232333"/>
    <w:rsid w:val="00232A69"/>
    <w:rsid w:val="0023346A"/>
    <w:rsid w:val="0023383E"/>
    <w:rsid w:val="00233DA5"/>
    <w:rsid w:val="00234363"/>
    <w:rsid w:val="00234C6D"/>
    <w:rsid w:val="0023537C"/>
    <w:rsid w:val="00242AAD"/>
    <w:rsid w:val="00243070"/>
    <w:rsid w:val="002443EC"/>
    <w:rsid w:val="00244535"/>
    <w:rsid w:val="00244AEB"/>
    <w:rsid w:val="00245B8E"/>
    <w:rsid w:val="00246C9C"/>
    <w:rsid w:val="00251763"/>
    <w:rsid w:val="00251ADB"/>
    <w:rsid w:val="00251E45"/>
    <w:rsid w:val="00251FCA"/>
    <w:rsid w:val="002526AF"/>
    <w:rsid w:val="002531C7"/>
    <w:rsid w:val="002538D2"/>
    <w:rsid w:val="00254F27"/>
    <w:rsid w:val="00256790"/>
    <w:rsid w:val="00256C43"/>
    <w:rsid w:val="0026084F"/>
    <w:rsid w:val="00263D77"/>
    <w:rsid w:val="0026406D"/>
    <w:rsid w:val="00264285"/>
    <w:rsid w:val="00265487"/>
    <w:rsid w:val="00265865"/>
    <w:rsid w:val="00266404"/>
    <w:rsid w:val="00270221"/>
    <w:rsid w:val="00270526"/>
    <w:rsid w:val="00271920"/>
    <w:rsid w:val="00271C9D"/>
    <w:rsid w:val="00273A5B"/>
    <w:rsid w:val="002755F8"/>
    <w:rsid w:val="0027765E"/>
    <w:rsid w:val="00280ECA"/>
    <w:rsid w:val="00281BDA"/>
    <w:rsid w:val="00282A30"/>
    <w:rsid w:val="0028300A"/>
    <w:rsid w:val="00284154"/>
    <w:rsid w:val="00284B4F"/>
    <w:rsid w:val="00292579"/>
    <w:rsid w:val="00292EF1"/>
    <w:rsid w:val="002937C7"/>
    <w:rsid w:val="00296629"/>
    <w:rsid w:val="002967B4"/>
    <w:rsid w:val="002969DC"/>
    <w:rsid w:val="00296C72"/>
    <w:rsid w:val="00297A5E"/>
    <w:rsid w:val="002A13F8"/>
    <w:rsid w:val="002A1BCA"/>
    <w:rsid w:val="002A287E"/>
    <w:rsid w:val="002A65CD"/>
    <w:rsid w:val="002A725F"/>
    <w:rsid w:val="002A75BE"/>
    <w:rsid w:val="002B08D1"/>
    <w:rsid w:val="002B24D0"/>
    <w:rsid w:val="002B37E2"/>
    <w:rsid w:val="002B3C31"/>
    <w:rsid w:val="002B47A8"/>
    <w:rsid w:val="002B5EC8"/>
    <w:rsid w:val="002B63FA"/>
    <w:rsid w:val="002B685E"/>
    <w:rsid w:val="002B6A85"/>
    <w:rsid w:val="002B6C9F"/>
    <w:rsid w:val="002C03BE"/>
    <w:rsid w:val="002C1D25"/>
    <w:rsid w:val="002C215A"/>
    <w:rsid w:val="002C3715"/>
    <w:rsid w:val="002C3BA1"/>
    <w:rsid w:val="002C626A"/>
    <w:rsid w:val="002C6D07"/>
    <w:rsid w:val="002C734E"/>
    <w:rsid w:val="002C7394"/>
    <w:rsid w:val="002D16E1"/>
    <w:rsid w:val="002D2B96"/>
    <w:rsid w:val="002D3529"/>
    <w:rsid w:val="002D4AB7"/>
    <w:rsid w:val="002D4BBA"/>
    <w:rsid w:val="002D7883"/>
    <w:rsid w:val="002D7D77"/>
    <w:rsid w:val="002E01F5"/>
    <w:rsid w:val="002E07DA"/>
    <w:rsid w:val="002E3B2A"/>
    <w:rsid w:val="002E5292"/>
    <w:rsid w:val="002E5827"/>
    <w:rsid w:val="002E7736"/>
    <w:rsid w:val="002E7EA7"/>
    <w:rsid w:val="002F1AEF"/>
    <w:rsid w:val="002F1EE2"/>
    <w:rsid w:val="002F3101"/>
    <w:rsid w:val="002F3B0F"/>
    <w:rsid w:val="002F44F7"/>
    <w:rsid w:val="002F4C41"/>
    <w:rsid w:val="002F5FBB"/>
    <w:rsid w:val="002F76B9"/>
    <w:rsid w:val="00301293"/>
    <w:rsid w:val="003031AD"/>
    <w:rsid w:val="003034D4"/>
    <w:rsid w:val="00303575"/>
    <w:rsid w:val="00304477"/>
    <w:rsid w:val="00304A5E"/>
    <w:rsid w:val="003056B1"/>
    <w:rsid w:val="00307CB3"/>
    <w:rsid w:val="00307DC9"/>
    <w:rsid w:val="00311153"/>
    <w:rsid w:val="0031221C"/>
    <w:rsid w:val="00312790"/>
    <w:rsid w:val="0031297E"/>
    <w:rsid w:val="003147AE"/>
    <w:rsid w:val="00314AE6"/>
    <w:rsid w:val="00314E31"/>
    <w:rsid w:val="00316188"/>
    <w:rsid w:val="003168C3"/>
    <w:rsid w:val="003213DD"/>
    <w:rsid w:val="00321C05"/>
    <w:rsid w:val="00324B55"/>
    <w:rsid w:val="00325ABD"/>
    <w:rsid w:val="003279AA"/>
    <w:rsid w:val="00327F0F"/>
    <w:rsid w:val="00332D92"/>
    <w:rsid w:val="00333AB8"/>
    <w:rsid w:val="00337A0F"/>
    <w:rsid w:val="00340782"/>
    <w:rsid w:val="003417FC"/>
    <w:rsid w:val="00341ED9"/>
    <w:rsid w:val="00343B76"/>
    <w:rsid w:val="003455E1"/>
    <w:rsid w:val="003460B4"/>
    <w:rsid w:val="00346D85"/>
    <w:rsid w:val="00346EAF"/>
    <w:rsid w:val="003474EC"/>
    <w:rsid w:val="003510AD"/>
    <w:rsid w:val="0035209E"/>
    <w:rsid w:val="003522B3"/>
    <w:rsid w:val="00352A59"/>
    <w:rsid w:val="003536A0"/>
    <w:rsid w:val="00353876"/>
    <w:rsid w:val="00353D74"/>
    <w:rsid w:val="00353DD1"/>
    <w:rsid w:val="00354643"/>
    <w:rsid w:val="00355653"/>
    <w:rsid w:val="00357560"/>
    <w:rsid w:val="00360B2A"/>
    <w:rsid w:val="00361D74"/>
    <w:rsid w:val="003656BE"/>
    <w:rsid w:val="0036763F"/>
    <w:rsid w:val="00370969"/>
    <w:rsid w:val="003720D6"/>
    <w:rsid w:val="00373326"/>
    <w:rsid w:val="003742AE"/>
    <w:rsid w:val="00374DE9"/>
    <w:rsid w:val="00376FDB"/>
    <w:rsid w:val="003770F8"/>
    <w:rsid w:val="00381638"/>
    <w:rsid w:val="00382167"/>
    <w:rsid w:val="0038348E"/>
    <w:rsid w:val="003834C3"/>
    <w:rsid w:val="00384466"/>
    <w:rsid w:val="0038750E"/>
    <w:rsid w:val="00387CBB"/>
    <w:rsid w:val="00387FC5"/>
    <w:rsid w:val="00390236"/>
    <w:rsid w:val="003908E2"/>
    <w:rsid w:val="003915F7"/>
    <w:rsid w:val="00391D15"/>
    <w:rsid w:val="00391E69"/>
    <w:rsid w:val="003921D7"/>
    <w:rsid w:val="0039400E"/>
    <w:rsid w:val="003950C5"/>
    <w:rsid w:val="003957F2"/>
    <w:rsid w:val="0039601C"/>
    <w:rsid w:val="003962FB"/>
    <w:rsid w:val="003966EE"/>
    <w:rsid w:val="00397034"/>
    <w:rsid w:val="003973EA"/>
    <w:rsid w:val="00397C19"/>
    <w:rsid w:val="003A059E"/>
    <w:rsid w:val="003A1EFB"/>
    <w:rsid w:val="003A219F"/>
    <w:rsid w:val="003A2542"/>
    <w:rsid w:val="003A33EC"/>
    <w:rsid w:val="003A3A59"/>
    <w:rsid w:val="003A4E2C"/>
    <w:rsid w:val="003A6580"/>
    <w:rsid w:val="003A7120"/>
    <w:rsid w:val="003A718A"/>
    <w:rsid w:val="003A71A4"/>
    <w:rsid w:val="003B06D0"/>
    <w:rsid w:val="003B2295"/>
    <w:rsid w:val="003B22D9"/>
    <w:rsid w:val="003B3536"/>
    <w:rsid w:val="003B3615"/>
    <w:rsid w:val="003B4E1E"/>
    <w:rsid w:val="003B5DB0"/>
    <w:rsid w:val="003B72A9"/>
    <w:rsid w:val="003C103A"/>
    <w:rsid w:val="003C1F03"/>
    <w:rsid w:val="003C2095"/>
    <w:rsid w:val="003C2A4A"/>
    <w:rsid w:val="003C4D35"/>
    <w:rsid w:val="003C58A3"/>
    <w:rsid w:val="003C788B"/>
    <w:rsid w:val="003D05CE"/>
    <w:rsid w:val="003D1151"/>
    <w:rsid w:val="003D26B2"/>
    <w:rsid w:val="003D3365"/>
    <w:rsid w:val="003D37F0"/>
    <w:rsid w:val="003D3E7E"/>
    <w:rsid w:val="003D4376"/>
    <w:rsid w:val="003D4568"/>
    <w:rsid w:val="003E0408"/>
    <w:rsid w:val="003E0616"/>
    <w:rsid w:val="003E0D1E"/>
    <w:rsid w:val="003E2D52"/>
    <w:rsid w:val="003E4D7F"/>
    <w:rsid w:val="003E62A6"/>
    <w:rsid w:val="003E71D9"/>
    <w:rsid w:val="003F09ED"/>
    <w:rsid w:val="003F162B"/>
    <w:rsid w:val="003F3399"/>
    <w:rsid w:val="003F4443"/>
    <w:rsid w:val="003F48FB"/>
    <w:rsid w:val="003F58F4"/>
    <w:rsid w:val="003F604D"/>
    <w:rsid w:val="003F6D43"/>
    <w:rsid w:val="00400646"/>
    <w:rsid w:val="004013A7"/>
    <w:rsid w:val="00401694"/>
    <w:rsid w:val="00404EFA"/>
    <w:rsid w:val="00405A6A"/>
    <w:rsid w:val="00406176"/>
    <w:rsid w:val="00406F53"/>
    <w:rsid w:val="004073AF"/>
    <w:rsid w:val="00407996"/>
    <w:rsid w:val="004079EC"/>
    <w:rsid w:val="00410CCD"/>
    <w:rsid w:val="00410F98"/>
    <w:rsid w:val="004125A2"/>
    <w:rsid w:val="00413636"/>
    <w:rsid w:val="0041385A"/>
    <w:rsid w:val="0041580D"/>
    <w:rsid w:val="004166EC"/>
    <w:rsid w:val="00416CFB"/>
    <w:rsid w:val="0041736D"/>
    <w:rsid w:val="0041746B"/>
    <w:rsid w:val="004236FD"/>
    <w:rsid w:val="00423877"/>
    <w:rsid w:val="00423B83"/>
    <w:rsid w:val="0042734F"/>
    <w:rsid w:val="004302E7"/>
    <w:rsid w:val="00430D08"/>
    <w:rsid w:val="00432063"/>
    <w:rsid w:val="00432236"/>
    <w:rsid w:val="0043273F"/>
    <w:rsid w:val="0043298B"/>
    <w:rsid w:val="0043368C"/>
    <w:rsid w:val="0043388E"/>
    <w:rsid w:val="00434E6B"/>
    <w:rsid w:val="00434EEB"/>
    <w:rsid w:val="00435125"/>
    <w:rsid w:val="00435C95"/>
    <w:rsid w:val="0043660E"/>
    <w:rsid w:val="00436A9D"/>
    <w:rsid w:val="0043712D"/>
    <w:rsid w:val="00437BF2"/>
    <w:rsid w:val="00441F68"/>
    <w:rsid w:val="004435F8"/>
    <w:rsid w:val="00443B40"/>
    <w:rsid w:val="00445DFC"/>
    <w:rsid w:val="0044733E"/>
    <w:rsid w:val="00447DBE"/>
    <w:rsid w:val="00450E0A"/>
    <w:rsid w:val="00450EE2"/>
    <w:rsid w:val="00451A27"/>
    <w:rsid w:val="0045324A"/>
    <w:rsid w:val="004543E3"/>
    <w:rsid w:val="00454A32"/>
    <w:rsid w:val="004572C1"/>
    <w:rsid w:val="00464D19"/>
    <w:rsid w:val="00466A60"/>
    <w:rsid w:val="00467186"/>
    <w:rsid w:val="00467E34"/>
    <w:rsid w:val="004710A9"/>
    <w:rsid w:val="004711E4"/>
    <w:rsid w:val="0047341E"/>
    <w:rsid w:val="0047366D"/>
    <w:rsid w:val="00474A23"/>
    <w:rsid w:val="00474E58"/>
    <w:rsid w:val="0047517E"/>
    <w:rsid w:val="004810D4"/>
    <w:rsid w:val="00482DC6"/>
    <w:rsid w:val="004840EC"/>
    <w:rsid w:val="00486352"/>
    <w:rsid w:val="00486680"/>
    <w:rsid w:val="00487602"/>
    <w:rsid w:val="00487680"/>
    <w:rsid w:val="00490269"/>
    <w:rsid w:val="004902E3"/>
    <w:rsid w:val="0049031A"/>
    <w:rsid w:val="00492170"/>
    <w:rsid w:val="004926B3"/>
    <w:rsid w:val="00492DB8"/>
    <w:rsid w:val="004930DC"/>
    <w:rsid w:val="0049399E"/>
    <w:rsid w:val="0049483E"/>
    <w:rsid w:val="00495505"/>
    <w:rsid w:val="0049594B"/>
    <w:rsid w:val="0049793C"/>
    <w:rsid w:val="004A2C23"/>
    <w:rsid w:val="004A2D98"/>
    <w:rsid w:val="004A347C"/>
    <w:rsid w:val="004A37FE"/>
    <w:rsid w:val="004A39DF"/>
    <w:rsid w:val="004A4856"/>
    <w:rsid w:val="004A5C99"/>
    <w:rsid w:val="004A65F3"/>
    <w:rsid w:val="004A6C3C"/>
    <w:rsid w:val="004A7E8A"/>
    <w:rsid w:val="004B0784"/>
    <w:rsid w:val="004B0E5F"/>
    <w:rsid w:val="004B2CCB"/>
    <w:rsid w:val="004B582A"/>
    <w:rsid w:val="004C03DA"/>
    <w:rsid w:val="004C0491"/>
    <w:rsid w:val="004C28E7"/>
    <w:rsid w:val="004C4D79"/>
    <w:rsid w:val="004C56D4"/>
    <w:rsid w:val="004C582E"/>
    <w:rsid w:val="004C6E1E"/>
    <w:rsid w:val="004C744E"/>
    <w:rsid w:val="004D1591"/>
    <w:rsid w:val="004D237F"/>
    <w:rsid w:val="004D2F5B"/>
    <w:rsid w:val="004D3177"/>
    <w:rsid w:val="004D43A1"/>
    <w:rsid w:val="004D63D5"/>
    <w:rsid w:val="004D6E31"/>
    <w:rsid w:val="004D7770"/>
    <w:rsid w:val="004E174D"/>
    <w:rsid w:val="004E1C38"/>
    <w:rsid w:val="004E2867"/>
    <w:rsid w:val="004E300B"/>
    <w:rsid w:val="004E37EB"/>
    <w:rsid w:val="004E3CCC"/>
    <w:rsid w:val="004E440A"/>
    <w:rsid w:val="004E5C88"/>
    <w:rsid w:val="004E63AC"/>
    <w:rsid w:val="004E75E4"/>
    <w:rsid w:val="004F1D62"/>
    <w:rsid w:val="004F22BE"/>
    <w:rsid w:val="004F25AA"/>
    <w:rsid w:val="004F4591"/>
    <w:rsid w:val="004F4A3B"/>
    <w:rsid w:val="004F5A7B"/>
    <w:rsid w:val="004F68F0"/>
    <w:rsid w:val="004F6F49"/>
    <w:rsid w:val="004F7442"/>
    <w:rsid w:val="00501434"/>
    <w:rsid w:val="0050255D"/>
    <w:rsid w:val="005026D6"/>
    <w:rsid w:val="00503555"/>
    <w:rsid w:val="00503C51"/>
    <w:rsid w:val="005058DD"/>
    <w:rsid w:val="005077C4"/>
    <w:rsid w:val="00507882"/>
    <w:rsid w:val="0051115D"/>
    <w:rsid w:val="005138FC"/>
    <w:rsid w:val="00515D96"/>
    <w:rsid w:val="00516004"/>
    <w:rsid w:val="00516AA9"/>
    <w:rsid w:val="00516DCA"/>
    <w:rsid w:val="00520A2F"/>
    <w:rsid w:val="00521D49"/>
    <w:rsid w:val="005225D4"/>
    <w:rsid w:val="005229B5"/>
    <w:rsid w:val="005259E2"/>
    <w:rsid w:val="0052614A"/>
    <w:rsid w:val="00527CA7"/>
    <w:rsid w:val="00527F3B"/>
    <w:rsid w:val="00530F49"/>
    <w:rsid w:val="00531FF9"/>
    <w:rsid w:val="0053281A"/>
    <w:rsid w:val="00532FD3"/>
    <w:rsid w:val="005337A2"/>
    <w:rsid w:val="00534DF8"/>
    <w:rsid w:val="00534E96"/>
    <w:rsid w:val="005351FD"/>
    <w:rsid w:val="005359C5"/>
    <w:rsid w:val="00535EFA"/>
    <w:rsid w:val="005377B5"/>
    <w:rsid w:val="0054099D"/>
    <w:rsid w:val="00543431"/>
    <w:rsid w:val="005445F7"/>
    <w:rsid w:val="00545BC4"/>
    <w:rsid w:val="005471ED"/>
    <w:rsid w:val="00547F72"/>
    <w:rsid w:val="00551B22"/>
    <w:rsid w:val="0055410E"/>
    <w:rsid w:val="005548A8"/>
    <w:rsid w:val="005551CA"/>
    <w:rsid w:val="0055573D"/>
    <w:rsid w:val="00557F3D"/>
    <w:rsid w:val="00561A87"/>
    <w:rsid w:val="00562C67"/>
    <w:rsid w:val="005634F1"/>
    <w:rsid w:val="005637CA"/>
    <w:rsid w:val="005649F0"/>
    <w:rsid w:val="00564A24"/>
    <w:rsid w:val="00564A84"/>
    <w:rsid w:val="00565ED3"/>
    <w:rsid w:val="00566C82"/>
    <w:rsid w:val="00567106"/>
    <w:rsid w:val="00567305"/>
    <w:rsid w:val="00571465"/>
    <w:rsid w:val="00571E7F"/>
    <w:rsid w:val="00572823"/>
    <w:rsid w:val="00574600"/>
    <w:rsid w:val="0057504F"/>
    <w:rsid w:val="00575262"/>
    <w:rsid w:val="005770EE"/>
    <w:rsid w:val="005777D6"/>
    <w:rsid w:val="00582E14"/>
    <w:rsid w:val="00583992"/>
    <w:rsid w:val="0058409C"/>
    <w:rsid w:val="00586757"/>
    <w:rsid w:val="00586EEA"/>
    <w:rsid w:val="005900D8"/>
    <w:rsid w:val="005906E5"/>
    <w:rsid w:val="005917A3"/>
    <w:rsid w:val="00594261"/>
    <w:rsid w:val="00594E7F"/>
    <w:rsid w:val="005955D7"/>
    <w:rsid w:val="0059667B"/>
    <w:rsid w:val="00596681"/>
    <w:rsid w:val="00596A1A"/>
    <w:rsid w:val="0059704C"/>
    <w:rsid w:val="005A046C"/>
    <w:rsid w:val="005A04B4"/>
    <w:rsid w:val="005A30D2"/>
    <w:rsid w:val="005A4083"/>
    <w:rsid w:val="005A5C30"/>
    <w:rsid w:val="005A5D8A"/>
    <w:rsid w:val="005A74ED"/>
    <w:rsid w:val="005B0233"/>
    <w:rsid w:val="005B09C2"/>
    <w:rsid w:val="005B1D91"/>
    <w:rsid w:val="005B2E29"/>
    <w:rsid w:val="005B4253"/>
    <w:rsid w:val="005B5C6C"/>
    <w:rsid w:val="005B60F3"/>
    <w:rsid w:val="005C1A24"/>
    <w:rsid w:val="005C2C82"/>
    <w:rsid w:val="005C3D22"/>
    <w:rsid w:val="005C4FF1"/>
    <w:rsid w:val="005C515D"/>
    <w:rsid w:val="005C74F3"/>
    <w:rsid w:val="005D17AD"/>
    <w:rsid w:val="005D38CE"/>
    <w:rsid w:val="005D46D7"/>
    <w:rsid w:val="005D58F0"/>
    <w:rsid w:val="005D6D7C"/>
    <w:rsid w:val="005D7A9C"/>
    <w:rsid w:val="005E1D30"/>
    <w:rsid w:val="005E261B"/>
    <w:rsid w:val="005E331F"/>
    <w:rsid w:val="005E4304"/>
    <w:rsid w:val="005E52C5"/>
    <w:rsid w:val="005E5AD3"/>
    <w:rsid w:val="005E5D7F"/>
    <w:rsid w:val="005E7355"/>
    <w:rsid w:val="005E7B2C"/>
    <w:rsid w:val="005F2CF4"/>
    <w:rsid w:val="005F39FF"/>
    <w:rsid w:val="005F3C67"/>
    <w:rsid w:val="005F532D"/>
    <w:rsid w:val="005F63F8"/>
    <w:rsid w:val="00600C53"/>
    <w:rsid w:val="00602D2B"/>
    <w:rsid w:val="0060754F"/>
    <w:rsid w:val="006079ED"/>
    <w:rsid w:val="006100C3"/>
    <w:rsid w:val="00610A2F"/>
    <w:rsid w:val="00611B15"/>
    <w:rsid w:val="00615972"/>
    <w:rsid w:val="00616620"/>
    <w:rsid w:val="00616AC3"/>
    <w:rsid w:val="006201DD"/>
    <w:rsid w:val="006207A7"/>
    <w:rsid w:val="00620A05"/>
    <w:rsid w:val="00623064"/>
    <w:rsid w:val="0062383C"/>
    <w:rsid w:val="00623FF3"/>
    <w:rsid w:val="0062513C"/>
    <w:rsid w:val="0062514D"/>
    <w:rsid w:val="00625151"/>
    <w:rsid w:val="0062537A"/>
    <w:rsid w:val="00626394"/>
    <w:rsid w:val="00626B50"/>
    <w:rsid w:val="00630158"/>
    <w:rsid w:val="0063029D"/>
    <w:rsid w:val="00630AC7"/>
    <w:rsid w:val="0063116A"/>
    <w:rsid w:val="00631314"/>
    <w:rsid w:val="00632204"/>
    <w:rsid w:val="00634C47"/>
    <w:rsid w:val="00634CDE"/>
    <w:rsid w:val="006350EA"/>
    <w:rsid w:val="00635375"/>
    <w:rsid w:val="006362D4"/>
    <w:rsid w:val="0064039E"/>
    <w:rsid w:val="00640768"/>
    <w:rsid w:val="0064600B"/>
    <w:rsid w:val="0064620C"/>
    <w:rsid w:val="006469F5"/>
    <w:rsid w:val="006473A5"/>
    <w:rsid w:val="00650421"/>
    <w:rsid w:val="00650E9D"/>
    <w:rsid w:val="00651132"/>
    <w:rsid w:val="0065374F"/>
    <w:rsid w:val="006561AE"/>
    <w:rsid w:val="00660575"/>
    <w:rsid w:val="006609D4"/>
    <w:rsid w:val="00661073"/>
    <w:rsid w:val="00663F34"/>
    <w:rsid w:val="006664D2"/>
    <w:rsid w:val="006671EB"/>
    <w:rsid w:val="00670770"/>
    <w:rsid w:val="00670D7D"/>
    <w:rsid w:val="0067129F"/>
    <w:rsid w:val="0067153B"/>
    <w:rsid w:val="00671F10"/>
    <w:rsid w:val="006734D5"/>
    <w:rsid w:val="00674832"/>
    <w:rsid w:val="00677B08"/>
    <w:rsid w:val="00682A4D"/>
    <w:rsid w:val="006837F0"/>
    <w:rsid w:val="0068440E"/>
    <w:rsid w:val="00684871"/>
    <w:rsid w:val="00685D0E"/>
    <w:rsid w:val="00685DD6"/>
    <w:rsid w:val="00690B0C"/>
    <w:rsid w:val="006911FE"/>
    <w:rsid w:val="00691291"/>
    <w:rsid w:val="00691439"/>
    <w:rsid w:val="00692DDB"/>
    <w:rsid w:val="00693CF8"/>
    <w:rsid w:val="00693E95"/>
    <w:rsid w:val="00694FC6"/>
    <w:rsid w:val="006974F7"/>
    <w:rsid w:val="006A3085"/>
    <w:rsid w:val="006A45A8"/>
    <w:rsid w:val="006A71B5"/>
    <w:rsid w:val="006A7FD2"/>
    <w:rsid w:val="006B0AF9"/>
    <w:rsid w:val="006B2D60"/>
    <w:rsid w:val="006B36C0"/>
    <w:rsid w:val="006B4A74"/>
    <w:rsid w:val="006B7AE5"/>
    <w:rsid w:val="006C0A28"/>
    <w:rsid w:val="006C248F"/>
    <w:rsid w:val="006C2F46"/>
    <w:rsid w:val="006C5B73"/>
    <w:rsid w:val="006C72D9"/>
    <w:rsid w:val="006D1367"/>
    <w:rsid w:val="006D1891"/>
    <w:rsid w:val="006D2078"/>
    <w:rsid w:val="006D34A0"/>
    <w:rsid w:val="006D3683"/>
    <w:rsid w:val="006D67F4"/>
    <w:rsid w:val="006E001E"/>
    <w:rsid w:val="006E184A"/>
    <w:rsid w:val="006E197B"/>
    <w:rsid w:val="006E4A78"/>
    <w:rsid w:val="006E56EB"/>
    <w:rsid w:val="006E758B"/>
    <w:rsid w:val="006F15E9"/>
    <w:rsid w:val="006F1B0E"/>
    <w:rsid w:val="006F21A3"/>
    <w:rsid w:val="006F2D30"/>
    <w:rsid w:val="006F5557"/>
    <w:rsid w:val="007013FF"/>
    <w:rsid w:val="00702554"/>
    <w:rsid w:val="0070266E"/>
    <w:rsid w:val="00702D3B"/>
    <w:rsid w:val="00703D05"/>
    <w:rsid w:val="00705DB4"/>
    <w:rsid w:val="00706CA1"/>
    <w:rsid w:val="00706F0C"/>
    <w:rsid w:val="00707538"/>
    <w:rsid w:val="0071006C"/>
    <w:rsid w:val="007103F4"/>
    <w:rsid w:val="0071074D"/>
    <w:rsid w:val="007117BB"/>
    <w:rsid w:val="00712CD3"/>
    <w:rsid w:val="00714ECB"/>
    <w:rsid w:val="00715A1A"/>
    <w:rsid w:val="00715D6D"/>
    <w:rsid w:val="00716514"/>
    <w:rsid w:val="0071672C"/>
    <w:rsid w:val="0072034B"/>
    <w:rsid w:val="00721A41"/>
    <w:rsid w:val="007222CB"/>
    <w:rsid w:val="0072253D"/>
    <w:rsid w:val="007236F7"/>
    <w:rsid w:val="00723754"/>
    <w:rsid w:val="0072448B"/>
    <w:rsid w:val="0072502F"/>
    <w:rsid w:val="00725523"/>
    <w:rsid w:val="0072600B"/>
    <w:rsid w:val="00726546"/>
    <w:rsid w:val="007271AA"/>
    <w:rsid w:val="0072790A"/>
    <w:rsid w:val="007305B5"/>
    <w:rsid w:val="00730AED"/>
    <w:rsid w:val="007343ED"/>
    <w:rsid w:val="00734A35"/>
    <w:rsid w:val="007358F3"/>
    <w:rsid w:val="00737102"/>
    <w:rsid w:val="0074037E"/>
    <w:rsid w:val="007415D2"/>
    <w:rsid w:val="00741E32"/>
    <w:rsid w:val="007424EF"/>
    <w:rsid w:val="00745CA1"/>
    <w:rsid w:val="0074643F"/>
    <w:rsid w:val="0074694B"/>
    <w:rsid w:val="0075038E"/>
    <w:rsid w:val="00750762"/>
    <w:rsid w:val="00750B6B"/>
    <w:rsid w:val="007524AE"/>
    <w:rsid w:val="007530A5"/>
    <w:rsid w:val="00753E5F"/>
    <w:rsid w:val="00757B0E"/>
    <w:rsid w:val="007600AB"/>
    <w:rsid w:val="0076271A"/>
    <w:rsid w:val="007629E8"/>
    <w:rsid w:val="007657AB"/>
    <w:rsid w:val="00765A52"/>
    <w:rsid w:val="00767310"/>
    <w:rsid w:val="007700D3"/>
    <w:rsid w:val="00770E37"/>
    <w:rsid w:val="007712DF"/>
    <w:rsid w:val="007715AC"/>
    <w:rsid w:val="0077198E"/>
    <w:rsid w:val="007724F1"/>
    <w:rsid w:val="0077270E"/>
    <w:rsid w:val="00772BFE"/>
    <w:rsid w:val="00775C26"/>
    <w:rsid w:val="0077660C"/>
    <w:rsid w:val="007767E6"/>
    <w:rsid w:val="00776B1C"/>
    <w:rsid w:val="007814B4"/>
    <w:rsid w:val="0078261E"/>
    <w:rsid w:val="00782AF6"/>
    <w:rsid w:val="007834EB"/>
    <w:rsid w:val="007838A6"/>
    <w:rsid w:val="00784F23"/>
    <w:rsid w:val="00785E7A"/>
    <w:rsid w:val="00786A18"/>
    <w:rsid w:val="00787244"/>
    <w:rsid w:val="00787513"/>
    <w:rsid w:val="007907B5"/>
    <w:rsid w:val="007917E8"/>
    <w:rsid w:val="00792253"/>
    <w:rsid w:val="007922B7"/>
    <w:rsid w:val="0079384C"/>
    <w:rsid w:val="00795BDB"/>
    <w:rsid w:val="00797CEF"/>
    <w:rsid w:val="00797E87"/>
    <w:rsid w:val="007A053D"/>
    <w:rsid w:val="007A0A39"/>
    <w:rsid w:val="007A3816"/>
    <w:rsid w:val="007A448E"/>
    <w:rsid w:val="007A472A"/>
    <w:rsid w:val="007A5DB2"/>
    <w:rsid w:val="007A5E1F"/>
    <w:rsid w:val="007A6CA7"/>
    <w:rsid w:val="007A7C0F"/>
    <w:rsid w:val="007B23F2"/>
    <w:rsid w:val="007B4510"/>
    <w:rsid w:val="007B502B"/>
    <w:rsid w:val="007B5A90"/>
    <w:rsid w:val="007B794F"/>
    <w:rsid w:val="007C0594"/>
    <w:rsid w:val="007C0A1E"/>
    <w:rsid w:val="007C4240"/>
    <w:rsid w:val="007C42CA"/>
    <w:rsid w:val="007C45C9"/>
    <w:rsid w:val="007C4BE7"/>
    <w:rsid w:val="007D025B"/>
    <w:rsid w:val="007D0343"/>
    <w:rsid w:val="007D0A90"/>
    <w:rsid w:val="007D1281"/>
    <w:rsid w:val="007D2806"/>
    <w:rsid w:val="007D2EB6"/>
    <w:rsid w:val="007D2EEA"/>
    <w:rsid w:val="007D4BA6"/>
    <w:rsid w:val="007D4CF2"/>
    <w:rsid w:val="007D5DAF"/>
    <w:rsid w:val="007D630D"/>
    <w:rsid w:val="007E0B82"/>
    <w:rsid w:val="007E3D5B"/>
    <w:rsid w:val="007E5E3D"/>
    <w:rsid w:val="007E6005"/>
    <w:rsid w:val="007F0B33"/>
    <w:rsid w:val="007F422A"/>
    <w:rsid w:val="007F4419"/>
    <w:rsid w:val="007F4D30"/>
    <w:rsid w:val="007F583D"/>
    <w:rsid w:val="007F6284"/>
    <w:rsid w:val="007F689D"/>
    <w:rsid w:val="007F7817"/>
    <w:rsid w:val="00805DDA"/>
    <w:rsid w:val="008067CB"/>
    <w:rsid w:val="00807912"/>
    <w:rsid w:val="00807D33"/>
    <w:rsid w:val="00807EC1"/>
    <w:rsid w:val="00810B08"/>
    <w:rsid w:val="00812AAF"/>
    <w:rsid w:val="00815657"/>
    <w:rsid w:val="0081735B"/>
    <w:rsid w:val="008203D0"/>
    <w:rsid w:val="008220A6"/>
    <w:rsid w:val="00822A00"/>
    <w:rsid w:val="00824142"/>
    <w:rsid w:val="0082523D"/>
    <w:rsid w:val="008252F3"/>
    <w:rsid w:val="00825806"/>
    <w:rsid w:val="00826437"/>
    <w:rsid w:val="00826CEF"/>
    <w:rsid w:val="00827A83"/>
    <w:rsid w:val="008304CF"/>
    <w:rsid w:val="00831A0D"/>
    <w:rsid w:val="00831D94"/>
    <w:rsid w:val="0083249F"/>
    <w:rsid w:val="008337D6"/>
    <w:rsid w:val="00833E29"/>
    <w:rsid w:val="0083463E"/>
    <w:rsid w:val="008405BF"/>
    <w:rsid w:val="0084164C"/>
    <w:rsid w:val="00841E32"/>
    <w:rsid w:val="00842171"/>
    <w:rsid w:val="00843BE8"/>
    <w:rsid w:val="008451CE"/>
    <w:rsid w:val="00845F97"/>
    <w:rsid w:val="008464E3"/>
    <w:rsid w:val="008472CA"/>
    <w:rsid w:val="008509C8"/>
    <w:rsid w:val="00851E44"/>
    <w:rsid w:val="00852F45"/>
    <w:rsid w:val="00853934"/>
    <w:rsid w:val="00853989"/>
    <w:rsid w:val="00854EFD"/>
    <w:rsid w:val="00856E84"/>
    <w:rsid w:val="00860B3D"/>
    <w:rsid w:val="00860FDB"/>
    <w:rsid w:val="00861D22"/>
    <w:rsid w:val="008622B2"/>
    <w:rsid w:val="008623B0"/>
    <w:rsid w:val="00864850"/>
    <w:rsid w:val="008668F2"/>
    <w:rsid w:val="00871061"/>
    <w:rsid w:val="008715DE"/>
    <w:rsid w:val="00873072"/>
    <w:rsid w:val="00873D2D"/>
    <w:rsid w:val="00874941"/>
    <w:rsid w:val="00875CE0"/>
    <w:rsid w:val="00876D6F"/>
    <w:rsid w:val="00877CBB"/>
    <w:rsid w:val="00877F8E"/>
    <w:rsid w:val="0088245F"/>
    <w:rsid w:val="0088285E"/>
    <w:rsid w:val="00883600"/>
    <w:rsid w:val="00883B9B"/>
    <w:rsid w:val="008841D8"/>
    <w:rsid w:val="00884658"/>
    <w:rsid w:val="008853C1"/>
    <w:rsid w:val="00885593"/>
    <w:rsid w:val="00886BDC"/>
    <w:rsid w:val="00887036"/>
    <w:rsid w:val="0089055E"/>
    <w:rsid w:val="008905A2"/>
    <w:rsid w:val="0089109C"/>
    <w:rsid w:val="00892370"/>
    <w:rsid w:val="008925FC"/>
    <w:rsid w:val="00893191"/>
    <w:rsid w:val="008931BC"/>
    <w:rsid w:val="00893249"/>
    <w:rsid w:val="008941BD"/>
    <w:rsid w:val="00894AD5"/>
    <w:rsid w:val="0089531F"/>
    <w:rsid w:val="00895359"/>
    <w:rsid w:val="008956DD"/>
    <w:rsid w:val="008970BA"/>
    <w:rsid w:val="008A033C"/>
    <w:rsid w:val="008A1BC4"/>
    <w:rsid w:val="008A2B87"/>
    <w:rsid w:val="008A3D6A"/>
    <w:rsid w:val="008A3E82"/>
    <w:rsid w:val="008A4785"/>
    <w:rsid w:val="008A5E1C"/>
    <w:rsid w:val="008A61BE"/>
    <w:rsid w:val="008A62ED"/>
    <w:rsid w:val="008A6525"/>
    <w:rsid w:val="008A736E"/>
    <w:rsid w:val="008A7E62"/>
    <w:rsid w:val="008B1026"/>
    <w:rsid w:val="008B1933"/>
    <w:rsid w:val="008B3635"/>
    <w:rsid w:val="008B37B6"/>
    <w:rsid w:val="008B3B8F"/>
    <w:rsid w:val="008B48A4"/>
    <w:rsid w:val="008B59C6"/>
    <w:rsid w:val="008B5D07"/>
    <w:rsid w:val="008B6055"/>
    <w:rsid w:val="008B6058"/>
    <w:rsid w:val="008C0331"/>
    <w:rsid w:val="008C100E"/>
    <w:rsid w:val="008C1BE8"/>
    <w:rsid w:val="008C1EA1"/>
    <w:rsid w:val="008C2248"/>
    <w:rsid w:val="008C3FDA"/>
    <w:rsid w:val="008C572D"/>
    <w:rsid w:val="008C6608"/>
    <w:rsid w:val="008C6E3E"/>
    <w:rsid w:val="008C7190"/>
    <w:rsid w:val="008D18B1"/>
    <w:rsid w:val="008D2EF9"/>
    <w:rsid w:val="008D4308"/>
    <w:rsid w:val="008D5579"/>
    <w:rsid w:val="008D6377"/>
    <w:rsid w:val="008E124F"/>
    <w:rsid w:val="008E2EAB"/>
    <w:rsid w:val="008E46DC"/>
    <w:rsid w:val="008E4BD2"/>
    <w:rsid w:val="008E52A7"/>
    <w:rsid w:val="008E5D27"/>
    <w:rsid w:val="008E6C19"/>
    <w:rsid w:val="008F04B7"/>
    <w:rsid w:val="008F113B"/>
    <w:rsid w:val="008F1241"/>
    <w:rsid w:val="008F1461"/>
    <w:rsid w:val="008F359E"/>
    <w:rsid w:val="008F5503"/>
    <w:rsid w:val="00900378"/>
    <w:rsid w:val="00900E71"/>
    <w:rsid w:val="00901B2D"/>
    <w:rsid w:val="0090278B"/>
    <w:rsid w:val="00902893"/>
    <w:rsid w:val="00902FF5"/>
    <w:rsid w:val="00903982"/>
    <w:rsid w:val="009046AF"/>
    <w:rsid w:val="00904718"/>
    <w:rsid w:val="009057A3"/>
    <w:rsid w:val="009061F3"/>
    <w:rsid w:val="009115C5"/>
    <w:rsid w:val="00912BCF"/>
    <w:rsid w:val="00913CBF"/>
    <w:rsid w:val="00914CF4"/>
    <w:rsid w:val="00914E86"/>
    <w:rsid w:val="00914FE7"/>
    <w:rsid w:val="00916234"/>
    <w:rsid w:val="00916DEC"/>
    <w:rsid w:val="0092036C"/>
    <w:rsid w:val="00922413"/>
    <w:rsid w:val="00923532"/>
    <w:rsid w:val="009238B6"/>
    <w:rsid w:val="00923F96"/>
    <w:rsid w:val="009256ED"/>
    <w:rsid w:val="00925A55"/>
    <w:rsid w:val="00925BFA"/>
    <w:rsid w:val="009268C9"/>
    <w:rsid w:val="00930949"/>
    <w:rsid w:val="00931F37"/>
    <w:rsid w:val="00932096"/>
    <w:rsid w:val="009328D1"/>
    <w:rsid w:val="00934536"/>
    <w:rsid w:val="00934754"/>
    <w:rsid w:val="00934E0D"/>
    <w:rsid w:val="00935A84"/>
    <w:rsid w:val="0094334E"/>
    <w:rsid w:val="00943A0B"/>
    <w:rsid w:val="00946565"/>
    <w:rsid w:val="0094784B"/>
    <w:rsid w:val="009500FB"/>
    <w:rsid w:val="009551D9"/>
    <w:rsid w:val="009565B1"/>
    <w:rsid w:val="009568BA"/>
    <w:rsid w:val="00956E33"/>
    <w:rsid w:val="009576DA"/>
    <w:rsid w:val="00960AAA"/>
    <w:rsid w:val="0096120F"/>
    <w:rsid w:val="009616B0"/>
    <w:rsid w:val="00961F07"/>
    <w:rsid w:val="0096303A"/>
    <w:rsid w:val="00964AB3"/>
    <w:rsid w:val="009653EA"/>
    <w:rsid w:val="00971CDF"/>
    <w:rsid w:val="00972776"/>
    <w:rsid w:val="00972DB9"/>
    <w:rsid w:val="009733D7"/>
    <w:rsid w:val="00974209"/>
    <w:rsid w:val="0097540C"/>
    <w:rsid w:val="009757E8"/>
    <w:rsid w:val="00980621"/>
    <w:rsid w:val="00981E2B"/>
    <w:rsid w:val="00981F15"/>
    <w:rsid w:val="009822DE"/>
    <w:rsid w:val="00983DFA"/>
    <w:rsid w:val="009847E4"/>
    <w:rsid w:val="00985BF6"/>
    <w:rsid w:val="00986D3F"/>
    <w:rsid w:val="009872E9"/>
    <w:rsid w:val="009907E0"/>
    <w:rsid w:val="00990F78"/>
    <w:rsid w:val="009911FA"/>
    <w:rsid w:val="0099341D"/>
    <w:rsid w:val="0099443B"/>
    <w:rsid w:val="0099617A"/>
    <w:rsid w:val="009A0675"/>
    <w:rsid w:val="009A3837"/>
    <w:rsid w:val="009A4C93"/>
    <w:rsid w:val="009A5302"/>
    <w:rsid w:val="009A79C0"/>
    <w:rsid w:val="009B02C5"/>
    <w:rsid w:val="009B2F50"/>
    <w:rsid w:val="009B3083"/>
    <w:rsid w:val="009B3322"/>
    <w:rsid w:val="009B4A9E"/>
    <w:rsid w:val="009B5082"/>
    <w:rsid w:val="009B5A3E"/>
    <w:rsid w:val="009B5E64"/>
    <w:rsid w:val="009B748D"/>
    <w:rsid w:val="009B76F0"/>
    <w:rsid w:val="009B7752"/>
    <w:rsid w:val="009B7891"/>
    <w:rsid w:val="009C2D09"/>
    <w:rsid w:val="009C3084"/>
    <w:rsid w:val="009C3728"/>
    <w:rsid w:val="009C3A45"/>
    <w:rsid w:val="009C625F"/>
    <w:rsid w:val="009C648F"/>
    <w:rsid w:val="009C7E53"/>
    <w:rsid w:val="009D5D4B"/>
    <w:rsid w:val="009D6F6C"/>
    <w:rsid w:val="009E0038"/>
    <w:rsid w:val="009E136C"/>
    <w:rsid w:val="009E4643"/>
    <w:rsid w:val="009E58E6"/>
    <w:rsid w:val="009E7856"/>
    <w:rsid w:val="009F07AD"/>
    <w:rsid w:val="009F53A4"/>
    <w:rsid w:val="009F5E79"/>
    <w:rsid w:val="009F6BDC"/>
    <w:rsid w:val="009F6FA6"/>
    <w:rsid w:val="009F7E10"/>
    <w:rsid w:val="00A00634"/>
    <w:rsid w:val="00A021C7"/>
    <w:rsid w:val="00A03273"/>
    <w:rsid w:val="00A0355F"/>
    <w:rsid w:val="00A03825"/>
    <w:rsid w:val="00A03FFD"/>
    <w:rsid w:val="00A042E2"/>
    <w:rsid w:val="00A058A1"/>
    <w:rsid w:val="00A05A99"/>
    <w:rsid w:val="00A05D33"/>
    <w:rsid w:val="00A06ED1"/>
    <w:rsid w:val="00A1063F"/>
    <w:rsid w:val="00A10DBA"/>
    <w:rsid w:val="00A1323F"/>
    <w:rsid w:val="00A14523"/>
    <w:rsid w:val="00A17780"/>
    <w:rsid w:val="00A17BFA"/>
    <w:rsid w:val="00A22359"/>
    <w:rsid w:val="00A22DA1"/>
    <w:rsid w:val="00A232CC"/>
    <w:rsid w:val="00A23E16"/>
    <w:rsid w:val="00A25395"/>
    <w:rsid w:val="00A25E47"/>
    <w:rsid w:val="00A27FFC"/>
    <w:rsid w:val="00A3038A"/>
    <w:rsid w:val="00A308BA"/>
    <w:rsid w:val="00A308C2"/>
    <w:rsid w:val="00A32532"/>
    <w:rsid w:val="00A3488C"/>
    <w:rsid w:val="00A42BDD"/>
    <w:rsid w:val="00A43D53"/>
    <w:rsid w:val="00A44042"/>
    <w:rsid w:val="00A44E82"/>
    <w:rsid w:val="00A462B9"/>
    <w:rsid w:val="00A508B9"/>
    <w:rsid w:val="00A53791"/>
    <w:rsid w:val="00A54350"/>
    <w:rsid w:val="00A55EFE"/>
    <w:rsid w:val="00A56641"/>
    <w:rsid w:val="00A5775F"/>
    <w:rsid w:val="00A60904"/>
    <w:rsid w:val="00A61B4B"/>
    <w:rsid w:val="00A62D21"/>
    <w:rsid w:val="00A6467C"/>
    <w:rsid w:val="00A64C34"/>
    <w:rsid w:val="00A65A2A"/>
    <w:rsid w:val="00A65C41"/>
    <w:rsid w:val="00A70377"/>
    <w:rsid w:val="00A7044A"/>
    <w:rsid w:val="00A71423"/>
    <w:rsid w:val="00A719CA"/>
    <w:rsid w:val="00A71A28"/>
    <w:rsid w:val="00A746BD"/>
    <w:rsid w:val="00A748A7"/>
    <w:rsid w:val="00A81700"/>
    <w:rsid w:val="00A82AE8"/>
    <w:rsid w:val="00A8351F"/>
    <w:rsid w:val="00A83683"/>
    <w:rsid w:val="00A847D3"/>
    <w:rsid w:val="00A84C22"/>
    <w:rsid w:val="00A8530A"/>
    <w:rsid w:val="00A85D6D"/>
    <w:rsid w:val="00A869C6"/>
    <w:rsid w:val="00A87BB2"/>
    <w:rsid w:val="00A87E9A"/>
    <w:rsid w:val="00A93603"/>
    <w:rsid w:val="00A93986"/>
    <w:rsid w:val="00A94733"/>
    <w:rsid w:val="00A95549"/>
    <w:rsid w:val="00A9592A"/>
    <w:rsid w:val="00A9618B"/>
    <w:rsid w:val="00A96BC0"/>
    <w:rsid w:val="00A971FD"/>
    <w:rsid w:val="00AA03C8"/>
    <w:rsid w:val="00AA0E9E"/>
    <w:rsid w:val="00AA15C3"/>
    <w:rsid w:val="00AA3175"/>
    <w:rsid w:val="00AA3EC4"/>
    <w:rsid w:val="00AA4090"/>
    <w:rsid w:val="00AA4B9C"/>
    <w:rsid w:val="00AA7829"/>
    <w:rsid w:val="00AB00BF"/>
    <w:rsid w:val="00AB29E6"/>
    <w:rsid w:val="00AB34BC"/>
    <w:rsid w:val="00AB4A42"/>
    <w:rsid w:val="00AB7AAB"/>
    <w:rsid w:val="00AC075F"/>
    <w:rsid w:val="00AC0F5F"/>
    <w:rsid w:val="00AC524C"/>
    <w:rsid w:val="00AC5278"/>
    <w:rsid w:val="00AC6CBF"/>
    <w:rsid w:val="00AC770E"/>
    <w:rsid w:val="00AC7718"/>
    <w:rsid w:val="00AC7723"/>
    <w:rsid w:val="00AD2620"/>
    <w:rsid w:val="00AD391B"/>
    <w:rsid w:val="00AD4A84"/>
    <w:rsid w:val="00AD4F34"/>
    <w:rsid w:val="00AD63B5"/>
    <w:rsid w:val="00AD6B6F"/>
    <w:rsid w:val="00AD75D1"/>
    <w:rsid w:val="00AD7AD9"/>
    <w:rsid w:val="00AE0F2E"/>
    <w:rsid w:val="00AE11C8"/>
    <w:rsid w:val="00AE2DFC"/>
    <w:rsid w:val="00AE3505"/>
    <w:rsid w:val="00AE39FF"/>
    <w:rsid w:val="00AE4729"/>
    <w:rsid w:val="00AE5678"/>
    <w:rsid w:val="00AE5714"/>
    <w:rsid w:val="00AE6CE4"/>
    <w:rsid w:val="00AF10C3"/>
    <w:rsid w:val="00AF1528"/>
    <w:rsid w:val="00AF3335"/>
    <w:rsid w:val="00AF3641"/>
    <w:rsid w:val="00AF45C1"/>
    <w:rsid w:val="00AF4BEE"/>
    <w:rsid w:val="00AF509E"/>
    <w:rsid w:val="00AF54C4"/>
    <w:rsid w:val="00AF5AD9"/>
    <w:rsid w:val="00AF61CA"/>
    <w:rsid w:val="00AF65EB"/>
    <w:rsid w:val="00AF65FF"/>
    <w:rsid w:val="00AF6AF9"/>
    <w:rsid w:val="00AF6E36"/>
    <w:rsid w:val="00AF77D8"/>
    <w:rsid w:val="00B0011A"/>
    <w:rsid w:val="00B01244"/>
    <w:rsid w:val="00B02ED2"/>
    <w:rsid w:val="00B068E7"/>
    <w:rsid w:val="00B07DA5"/>
    <w:rsid w:val="00B10343"/>
    <w:rsid w:val="00B10745"/>
    <w:rsid w:val="00B1112B"/>
    <w:rsid w:val="00B11295"/>
    <w:rsid w:val="00B132CC"/>
    <w:rsid w:val="00B136E9"/>
    <w:rsid w:val="00B145A1"/>
    <w:rsid w:val="00B1524B"/>
    <w:rsid w:val="00B15310"/>
    <w:rsid w:val="00B173B8"/>
    <w:rsid w:val="00B20C4C"/>
    <w:rsid w:val="00B215B9"/>
    <w:rsid w:val="00B21C15"/>
    <w:rsid w:val="00B22275"/>
    <w:rsid w:val="00B222C0"/>
    <w:rsid w:val="00B23233"/>
    <w:rsid w:val="00B23D2C"/>
    <w:rsid w:val="00B2450F"/>
    <w:rsid w:val="00B25BD1"/>
    <w:rsid w:val="00B26477"/>
    <w:rsid w:val="00B2752E"/>
    <w:rsid w:val="00B30DEA"/>
    <w:rsid w:val="00B33EEB"/>
    <w:rsid w:val="00B3433B"/>
    <w:rsid w:val="00B344C0"/>
    <w:rsid w:val="00B35C60"/>
    <w:rsid w:val="00B3608A"/>
    <w:rsid w:val="00B37665"/>
    <w:rsid w:val="00B40415"/>
    <w:rsid w:val="00B4096F"/>
    <w:rsid w:val="00B41F6E"/>
    <w:rsid w:val="00B4342C"/>
    <w:rsid w:val="00B4559A"/>
    <w:rsid w:val="00B45938"/>
    <w:rsid w:val="00B45FC9"/>
    <w:rsid w:val="00B471EF"/>
    <w:rsid w:val="00B51E53"/>
    <w:rsid w:val="00B524F5"/>
    <w:rsid w:val="00B52B03"/>
    <w:rsid w:val="00B53190"/>
    <w:rsid w:val="00B5341D"/>
    <w:rsid w:val="00B53DD6"/>
    <w:rsid w:val="00B54036"/>
    <w:rsid w:val="00B555E3"/>
    <w:rsid w:val="00B56AC3"/>
    <w:rsid w:val="00B5736D"/>
    <w:rsid w:val="00B62DCC"/>
    <w:rsid w:val="00B63EB8"/>
    <w:rsid w:val="00B65DB7"/>
    <w:rsid w:val="00B65E19"/>
    <w:rsid w:val="00B70ED1"/>
    <w:rsid w:val="00B71373"/>
    <w:rsid w:val="00B71EC6"/>
    <w:rsid w:val="00B72356"/>
    <w:rsid w:val="00B731D1"/>
    <w:rsid w:val="00B75EFF"/>
    <w:rsid w:val="00B77CFF"/>
    <w:rsid w:val="00B8254C"/>
    <w:rsid w:val="00B828D5"/>
    <w:rsid w:val="00B8297E"/>
    <w:rsid w:val="00B83A05"/>
    <w:rsid w:val="00B83AA9"/>
    <w:rsid w:val="00B851BD"/>
    <w:rsid w:val="00B8680C"/>
    <w:rsid w:val="00B90D3B"/>
    <w:rsid w:val="00B929F4"/>
    <w:rsid w:val="00B938AD"/>
    <w:rsid w:val="00B93FA6"/>
    <w:rsid w:val="00B943A0"/>
    <w:rsid w:val="00B94BD3"/>
    <w:rsid w:val="00B94C1A"/>
    <w:rsid w:val="00B97456"/>
    <w:rsid w:val="00BA11BD"/>
    <w:rsid w:val="00BA11D6"/>
    <w:rsid w:val="00BA126E"/>
    <w:rsid w:val="00BA2389"/>
    <w:rsid w:val="00BA5909"/>
    <w:rsid w:val="00BA5D77"/>
    <w:rsid w:val="00BA76F1"/>
    <w:rsid w:val="00BB1383"/>
    <w:rsid w:val="00BB22F1"/>
    <w:rsid w:val="00BB4681"/>
    <w:rsid w:val="00BB4D6D"/>
    <w:rsid w:val="00BB7FB2"/>
    <w:rsid w:val="00BC09F2"/>
    <w:rsid w:val="00BC1093"/>
    <w:rsid w:val="00BC1CD6"/>
    <w:rsid w:val="00BC32DE"/>
    <w:rsid w:val="00BC4EE7"/>
    <w:rsid w:val="00BD0361"/>
    <w:rsid w:val="00BD092E"/>
    <w:rsid w:val="00BD2DEE"/>
    <w:rsid w:val="00BD3F03"/>
    <w:rsid w:val="00BD4759"/>
    <w:rsid w:val="00BD51B9"/>
    <w:rsid w:val="00BD5366"/>
    <w:rsid w:val="00BD65B8"/>
    <w:rsid w:val="00BD7142"/>
    <w:rsid w:val="00BE090E"/>
    <w:rsid w:val="00BE155A"/>
    <w:rsid w:val="00BE22AE"/>
    <w:rsid w:val="00BE27F5"/>
    <w:rsid w:val="00BE32EE"/>
    <w:rsid w:val="00BF1AB8"/>
    <w:rsid w:val="00BF3BDF"/>
    <w:rsid w:val="00BF4131"/>
    <w:rsid w:val="00BF479B"/>
    <w:rsid w:val="00BF4E50"/>
    <w:rsid w:val="00BF6BB2"/>
    <w:rsid w:val="00BF6BD2"/>
    <w:rsid w:val="00BF6F9C"/>
    <w:rsid w:val="00BF71B2"/>
    <w:rsid w:val="00C00676"/>
    <w:rsid w:val="00C00B64"/>
    <w:rsid w:val="00C00F65"/>
    <w:rsid w:val="00C02322"/>
    <w:rsid w:val="00C02906"/>
    <w:rsid w:val="00C045B3"/>
    <w:rsid w:val="00C0466B"/>
    <w:rsid w:val="00C047C0"/>
    <w:rsid w:val="00C04B37"/>
    <w:rsid w:val="00C05C44"/>
    <w:rsid w:val="00C05D38"/>
    <w:rsid w:val="00C0723A"/>
    <w:rsid w:val="00C07B62"/>
    <w:rsid w:val="00C10239"/>
    <w:rsid w:val="00C11A7D"/>
    <w:rsid w:val="00C12100"/>
    <w:rsid w:val="00C1233B"/>
    <w:rsid w:val="00C1255E"/>
    <w:rsid w:val="00C144E9"/>
    <w:rsid w:val="00C146B4"/>
    <w:rsid w:val="00C1495B"/>
    <w:rsid w:val="00C15DE2"/>
    <w:rsid w:val="00C170B2"/>
    <w:rsid w:val="00C204EC"/>
    <w:rsid w:val="00C207A3"/>
    <w:rsid w:val="00C21893"/>
    <w:rsid w:val="00C22BF1"/>
    <w:rsid w:val="00C2475F"/>
    <w:rsid w:val="00C24928"/>
    <w:rsid w:val="00C24996"/>
    <w:rsid w:val="00C26F65"/>
    <w:rsid w:val="00C273B1"/>
    <w:rsid w:val="00C300E6"/>
    <w:rsid w:val="00C3140B"/>
    <w:rsid w:val="00C323DB"/>
    <w:rsid w:val="00C3321B"/>
    <w:rsid w:val="00C34BFE"/>
    <w:rsid w:val="00C3507E"/>
    <w:rsid w:val="00C35495"/>
    <w:rsid w:val="00C3617C"/>
    <w:rsid w:val="00C36A47"/>
    <w:rsid w:val="00C3737F"/>
    <w:rsid w:val="00C37812"/>
    <w:rsid w:val="00C40508"/>
    <w:rsid w:val="00C43233"/>
    <w:rsid w:val="00C435BE"/>
    <w:rsid w:val="00C50145"/>
    <w:rsid w:val="00C523F1"/>
    <w:rsid w:val="00C52994"/>
    <w:rsid w:val="00C52D93"/>
    <w:rsid w:val="00C532C1"/>
    <w:rsid w:val="00C55656"/>
    <w:rsid w:val="00C55801"/>
    <w:rsid w:val="00C56E98"/>
    <w:rsid w:val="00C57FD2"/>
    <w:rsid w:val="00C61601"/>
    <w:rsid w:val="00C61B4F"/>
    <w:rsid w:val="00C61F38"/>
    <w:rsid w:val="00C63956"/>
    <w:rsid w:val="00C64A01"/>
    <w:rsid w:val="00C64C49"/>
    <w:rsid w:val="00C655B6"/>
    <w:rsid w:val="00C65F3A"/>
    <w:rsid w:val="00C6780E"/>
    <w:rsid w:val="00C70934"/>
    <w:rsid w:val="00C711B0"/>
    <w:rsid w:val="00C72E28"/>
    <w:rsid w:val="00C737F9"/>
    <w:rsid w:val="00C749E6"/>
    <w:rsid w:val="00C7730C"/>
    <w:rsid w:val="00C77C7F"/>
    <w:rsid w:val="00C77C9D"/>
    <w:rsid w:val="00C831EE"/>
    <w:rsid w:val="00C84318"/>
    <w:rsid w:val="00C87937"/>
    <w:rsid w:val="00C87C4B"/>
    <w:rsid w:val="00C87D5A"/>
    <w:rsid w:val="00C87D9A"/>
    <w:rsid w:val="00C9187E"/>
    <w:rsid w:val="00C93001"/>
    <w:rsid w:val="00C93B96"/>
    <w:rsid w:val="00C93F41"/>
    <w:rsid w:val="00C9412F"/>
    <w:rsid w:val="00C948AC"/>
    <w:rsid w:val="00C9506F"/>
    <w:rsid w:val="00C9672D"/>
    <w:rsid w:val="00C968E1"/>
    <w:rsid w:val="00C97B89"/>
    <w:rsid w:val="00CA082D"/>
    <w:rsid w:val="00CA2BFB"/>
    <w:rsid w:val="00CA473C"/>
    <w:rsid w:val="00CA6685"/>
    <w:rsid w:val="00CA7FB2"/>
    <w:rsid w:val="00CB0848"/>
    <w:rsid w:val="00CB26DF"/>
    <w:rsid w:val="00CB3329"/>
    <w:rsid w:val="00CB3995"/>
    <w:rsid w:val="00CB5C2F"/>
    <w:rsid w:val="00CB79D4"/>
    <w:rsid w:val="00CC3090"/>
    <w:rsid w:val="00CC60AC"/>
    <w:rsid w:val="00CC6A83"/>
    <w:rsid w:val="00CC6F2B"/>
    <w:rsid w:val="00CC723B"/>
    <w:rsid w:val="00CC74E0"/>
    <w:rsid w:val="00CD091B"/>
    <w:rsid w:val="00CD192A"/>
    <w:rsid w:val="00CD1CAD"/>
    <w:rsid w:val="00CD3DEC"/>
    <w:rsid w:val="00CD4A31"/>
    <w:rsid w:val="00CD5B01"/>
    <w:rsid w:val="00CE066D"/>
    <w:rsid w:val="00CE0891"/>
    <w:rsid w:val="00CE2399"/>
    <w:rsid w:val="00CE2E38"/>
    <w:rsid w:val="00CE2EFF"/>
    <w:rsid w:val="00CE3FB8"/>
    <w:rsid w:val="00CE6405"/>
    <w:rsid w:val="00CE6B7F"/>
    <w:rsid w:val="00CE71B8"/>
    <w:rsid w:val="00CF0679"/>
    <w:rsid w:val="00CF13FB"/>
    <w:rsid w:val="00CF1551"/>
    <w:rsid w:val="00CF1B2C"/>
    <w:rsid w:val="00CF2BF7"/>
    <w:rsid w:val="00CF2EB7"/>
    <w:rsid w:val="00CF7871"/>
    <w:rsid w:val="00D00214"/>
    <w:rsid w:val="00D00FEB"/>
    <w:rsid w:val="00D0180B"/>
    <w:rsid w:val="00D02315"/>
    <w:rsid w:val="00D02482"/>
    <w:rsid w:val="00D04D79"/>
    <w:rsid w:val="00D05028"/>
    <w:rsid w:val="00D0712A"/>
    <w:rsid w:val="00D10075"/>
    <w:rsid w:val="00D1245E"/>
    <w:rsid w:val="00D12684"/>
    <w:rsid w:val="00D1283E"/>
    <w:rsid w:val="00D13FE8"/>
    <w:rsid w:val="00D14B57"/>
    <w:rsid w:val="00D14FB1"/>
    <w:rsid w:val="00D15BD6"/>
    <w:rsid w:val="00D16BF2"/>
    <w:rsid w:val="00D16DF4"/>
    <w:rsid w:val="00D2017A"/>
    <w:rsid w:val="00D205CA"/>
    <w:rsid w:val="00D20C11"/>
    <w:rsid w:val="00D20C6B"/>
    <w:rsid w:val="00D20DFC"/>
    <w:rsid w:val="00D21A2E"/>
    <w:rsid w:val="00D224D5"/>
    <w:rsid w:val="00D22A7B"/>
    <w:rsid w:val="00D22F43"/>
    <w:rsid w:val="00D24FA0"/>
    <w:rsid w:val="00D25179"/>
    <w:rsid w:val="00D25610"/>
    <w:rsid w:val="00D25B61"/>
    <w:rsid w:val="00D264C8"/>
    <w:rsid w:val="00D27F04"/>
    <w:rsid w:val="00D302A6"/>
    <w:rsid w:val="00D30B6F"/>
    <w:rsid w:val="00D31B46"/>
    <w:rsid w:val="00D32F72"/>
    <w:rsid w:val="00D33E7C"/>
    <w:rsid w:val="00D34799"/>
    <w:rsid w:val="00D348FA"/>
    <w:rsid w:val="00D34B02"/>
    <w:rsid w:val="00D3686C"/>
    <w:rsid w:val="00D36E28"/>
    <w:rsid w:val="00D3752E"/>
    <w:rsid w:val="00D40025"/>
    <w:rsid w:val="00D41072"/>
    <w:rsid w:val="00D423CC"/>
    <w:rsid w:val="00D4535F"/>
    <w:rsid w:val="00D45A24"/>
    <w:rsid w:val="00D45AF0"/>
    <w:rsid w:val="00D460A3"/>
    <w:rsid w:val="00D465FD"/>
    <w:rsid w:val="00D471BC"/>
    <w:rsid w:val="00D473F8"/>
    <w:rsid w:val="00D47472"/>
    <w:rsid w:val="00D50CC5"/>
    <w:rsid w:val="00D527A7"/>
    <w:rsid w:val="00D52D94"/>
    <w:rsid w:val="00D552B7"/>
    <w:rsid w:val="00D55356"/>
    <w:rsid w:val="00D55817"/>
    <w:rsid w:val="00D55900"/>
    <w:rsid w:val="00D578F2"/>
    <w:rsid w:val="00D608CA"/>
    <w:rsid w:val="00D61772"/>
    <w:rsid w:val="00D65B29"/>
    <w:rsid w:val="00D6743D"/>
    <w:rsid w:val="00D7119A"/>
    <w:rsid w:val="00D7201A"/>
    <w:rsid w:val="00D73C6D"/>
    <w:rsid w:val="00D7543E"/>
    <w:rsid w:val="00D75D46"/>
    <w:rsid w:val="00D7637C"/>
    <w:rsid w:val="00D774E1"/>
    <w:rsid w:val="00D80693"/>
    <w:rsid w:val="00D81766"/>
    <w:rsid w:val="00D81FE8"/>
    <w:rsid w:val="00D82E8A"/>
    <w:rsid w:val="00D83C9F"/>
    <w:rsid w:val="00D84DD5"/>
    <w:rsid w:val="00D8548F"/>
    <w:rsid w:val="00D862EF"/>
    <w:rsid w:val="00D864A0"/>
    <w:rsid w:val="00D86C4C"/>
    <w:rsid w:val="00D87AC8"/>
    <w:rsid w:val="00D907A1"/>
    <w:rsid w:val="00D90B76"/>
    <w:rsid w:val="00D9116B"/>
    <w:rsid w:val="00D911AE"/>
    <w:rsid w:val="00D92611"/>
    <w:rsid w:val="00D946B9"/>
    <w:rsid w:val="00D95265"/>
    <w:rsid w:val="00D97FFB"/>
    <w:rsid w:val="00DA0359"/>
    <w:rsid w:val="00DA052E"/>
    <w:rsid w:val="00DA168D"/>
    <w:rsid w:val="00DA2423"/>
    <w:rsid w:val="00DA25E0"/>
    <w:rsid w:val="00DA450E"/>
    <w:rsid w:val="00DA5FA7"/>
    <w:rsid w:val="00DA65BE"/>
    <w:rsid w:val="00DB1311"/>
    <w:rsid w:val="00DB19BD"/>
    <w:rsid w:val="00DB2D8F"/>
    <w:rsid w:val="00DB4844"/>
    <w:rsid w:val="00DB4A26"/>
    <w:rsid w:val="00DB59B5"/>
    <w:rsid w:val="00DB5A79"/>
    <w:rsid w:val="00DB61F0"/>
    <w:rsid w:val="00DB6F79"/>
    <w:rsid w:val="00DC0C4E"/>
    <w:rsid w:val="00DC36C2"/>
    <w:rsid w:val="00DC4FC4"/>
    <w:rsid w:val="00DC59AB"/>
    <w:rsid w:val="00DD0542"/>
    <w:rsid w:val="00DD2E04"/>
    <w:rsid w:val="00DD367C"/>
    <w:rsid w:val="00DD751B"/>
    <w:rsid w:val="00DD7B0C"/>
    <w:rsid w:val="00DE04D4"/>
    <w:rsid w:val="00DE329F"/>
    <w:rsid w:val="00DE40A3"/>
    <w:rsid w:val="00DE43FC"/>
    <w:rsid w:val="00DE54C1"/>
    <w:rsid w:val="00DE5C91"/>
    <w:rsid w:val="00DF07D1"/>
    <w:rsid w:val="00DF0DD6"/>
    <w:rsid w:val="00DF0F09"/>
    <w:rsid w:val="00DF11ED"/>
    <w:rsid w:val="00DF181E"/>
    <w:rsid w:val="00DF228A"/>
    <w:rsid w:val="00DF2B54"/>
    <w:rsid w:val="00DF4593"/>
    <w:rsid w:val="00DF571A"/>
    <w:rsid w:val="00E01464"/>
    <w:rsid w:val="00E02A8E"/>
    <w:rsid w:val="00E02C75"/>
    <w:rsid w:val="00E02E51"/>
    <w:rsid w:val="00E06F77"/>
    <w:rsid w:val="00E0724B"/>
    <w:rsid w:val="00E1077B"/>
    <w:rsid w:val="00E10F50"/>
    <w:rsid w:val="00E12993"/>
    <w:rsid w:val="00E130AB"/>
    <w:rsid w:val="00E13FBB"/>
    <w:rsid w:val="00E143D0"/>
    <w:rsid w:val="00E14FCC"/>
    <w:rsid w:val="00E15152"/>
    <w:rsid w:val="00E16431"/>
    <w:rsid w:val="00E168C4"/>
    <w:rsid w:val="00E16D9B"/>
    <w:rsid w:val="00E1758C"/>
    <w:rsid w:val="00E23CDC"/>
    <w:rsid w:val="00E245DA"/>
    <w:rsid w:val="00E24931"/>
    <w:rsid w:val="00E2551D"/>
    <w:rsid w:val="00E27D7D"/>
    <w:rsid w:val="00E31CF8"/>
    <w:rsid w:val="00E33414"/>
    <w:rsid w:val="00E34260"/>
    <w:rsid w:val="00E35182"/>
    <w:rsid w:val="00E36096"/>
    <w:rsid w:val="00E3650A"/>
    <w:rsid w:val="00E402C7"/>
    <w:rsid w:val="00E41889"/>
    <w:rsid w:val="00E4325B"/>
    <w:rsid w:val="00E43E58"/>
    <w:rsid w:val="00E448C7"/>
    <w:rsid w:val="00E4522C"/>
    <w:rsid w:val="00E46C61"/>
    <w:rsid w:val="00E47062"/>
    <w:rsid w:val="00E4735B"/>
    <w:rsid w:val="00E51686"/>
    <w:rsid w:val="00E51EB3"/>
    <w:rsid w:val="00E53F0F"/>
    <w:rsid w:val="00E5601B"/>
    <w:rsid w:val="00E5622A"/>
    <w:rsid w:val="00E57F07"/>
    <w:rsid w:val="00E619D0"/>
    <w:rsid w:val="00E6209B"/>
    <w:rsid w:val="00E63F61"/>
    <w:rsid w:val="00E6543F"/>
    <w:rsid w:val="00E65A41"/>
    <w:rsid w:val="00E66B66"/>
    <w:rsid w:val="00E67FD3"/>
    <w:rsid w:val="00E7013F"/>
    <w:rsid w:val="00E70317"/>
    <w:rsid w:val="00E70CE6"/>
    <w:rsid w:val="00E71D7F"/>
    <w:rsid w:val="00E72841"/>
    <w:rsid w:val="00E77B5D"/>
    <w:rsid w:val="00E80ADC"/>
    <w:rsid w:val="00E82021"/>
    <w:rsid w:val="00E82F95"/>
    <w:rsid w:val="00E8480B"/>
    <w:rsid w:val="00E84C10"/>
    <w:rsid w:val="00E85AE2"/>
    <w:rsid w:val="00E85F09"/>
    <w:rsid w:val="00E862C4"/>
    <w:rsid w:val="00E86851"/>
    <w:rsid w:val="00E86AE7"/>
    <w:rsid w:val="00E90212"/>
    <w:rsid w:val="00E90B4B"/>
    <w:rsid w:val="00E90C0C"/>
    <w:rsid w:val="00E93010"/>
    <w:rsid w:val="00E935B1"/>
    <w:rsid w:val="00E94096"/>
    <w:rsid w:val="00E9535D"/>
    <w:rsid w:val="00E95D96"/>
    <w:rsid w:val="00E96FF2"/>
    <w:rsid w:val="00E97211"/>
    <w:rsid w:val="00EA0DFA"/>
    <w:rsid w:val="00EA5E46"/>
    <w:rsid w:val="00EA5FC4"/>
    <w:rsid w:val="00EA68BD"/>
    <w:rsid w:val="00EA69A5"/>
    <w:rsid w:val="00EA6DD2"/>
    <w:rsid w:val="00EA7487"/>
    <w:rsid w:val="00EB2AF3"/>
    <w:rsid w:val="00EB2E5F"/>
    <w:rsid w:val="00EB3F44"/>
    <w:rsid w:val="00EB4210"/>
    <w:rsid w:val="00EB52DF"/>
    <w:rsid w:val="00EB5973"/>
    <w:rsid w:val="00EB70ED"/>
    <w:rsid w:val="00EB7AEA"/>
    <w:rsid w:val="00EC06E7"/>
    <w:rsid w:val="00EC12AA"/>
    <w:rsid w:val="00EC1569"/>
    <w:rsid w:val="00EC2249"/>
    <w:rsid w:val="00EC24EB"/>
    <w:rsid w:val="00EC33D3"/>
    <w:rsid w:val="00EC5FDA"/>
    <w:rsid w:val="00EC7582"/>
    <w:rsid w:val="00EC7883"/>
    <w:rsid w:val="00ED251C"/>
    <w:rsid w:val="00ED3C94"/>
    <w:rsid w:val="00ED55DD"/>
    <w:rsid w:val="00ED661D"/>
    <w:rsid w:val="00ED6A9F"/>
    <w:rsid w:val="00ED7116"/>
    <w:rsid w:val="00ED770B"/>
    <w:rsid w:val="00ED7A1F"/>
    <w:rsid w:val="00ED7BBD"/>
    <w:rsid w:val="00ED7CB4"/>
    <w:rsid w:val="00EE0177"/>
    <w:rsid w:val="00EE06B4"/>
    <w:rsid w:val="00EE0957"/>
    <w:rsid w:val="00EE0DA2"/>
    <w:rsid w:val="00EE117A"/>
    <w:rsid w:val="00EE1BB7"/>
    <w:rsid w:val="00EE36BC"/>
    <w:rsid w:val="00EE5D20"/>
    <w:rsid w:val="00EE74F4"/>
    <w:rsid w:val="00EF007F"/>
    <w:rsid w:val="00EF1379"/>
    <w:rsid w:val="00EF1B03"/>
    <w:rsid w:val="00EF27C6"/>
    <w:rsid w:val="00EF34D1"/>
    <w:rsid w:val="00EF41A3"/>
    <w:rsid w:val="00EF41B0"/>
    <w:rsid w:val="00EF5344"/>
    <w:rsid w:val="00EF5583"/>
    <w:rsid w:val="00EF6C60"/>
    <w:rsid w:val="00EF7A62"/>
    <w:rsid w:val="00F000A2"/>
    <w:rsid w:val="00F04ADC"/>
    <w:rsid w:val="00F04BB7"/>
    <w:rsid w:val="00F10FB3"/>
    <w:rsid w:val="00F1119A"/>
    <w:rsid w:val="00F12A82"/>
    <w:rsid w:val="00F12C0F"/>
    <w:rsid w:val="00F13279"/>
    <w:rsid w:val="00F137BC"/>
    <w:rsid w:val="00F146E1"/>
    <w:rsid w:val="00F14A21"/>
    <w:rsid w:val="00F15754"/>
    <w:rsid w:val="00F159E4"/>
    <w:rsid w:val="00F17FEA"/>
    <w:rsid w:val="00F20153"/>
    <w:rsid w:val="00F20225"/>
    <w:rsid w:val="00F216A5"/>
    <w:rsid w:val="00F216F3"/>
    <w:rsid w:val="00F24165"/>
    <w:rsid w:val="00F245A7"/>
    <w:rsid w:val="00F252F8"/>
    <w:rsid w:val="00F27215"/>
    <w:rsid w:val="00F27CE5"/>
    <w:rsid w:val="00F27DE8"/>
    <w:rsid w:val="00F3027B"/>
    <w:rsid w:val="00F31E7E"/>
    <w:rsid w:val="00F3362B"/>
    <w:rsid w:val="00F33849"/>
    <w:rsid w:val="00F3407E"/>
    <w:rsid w:val="00F343EB"/>
    <w:rsid w:val="00F3514F"/>
    <w:rsid w:val="00F352E6"/>
    <w:rsid w:val="00F35BE4"/>
    <w:rsid w:val="00F36B86"/>
    <w:rsid w:val="00F37164"/>
    <w:rsid w:val="00F402BB"/>
    <w:rsid w:val="00F40B11"/>
    <w:rsid w:val="00F40B69"/>
    <w:rsid w:val="00F43940"/>
    <w:rsid w:val="00F43B73"/>
    <w:rsid w:val="00F47BB8"/>
    <w:rsid w:val="00F47ED0"/>
    <w:rsid w:val="00F50529"/>
    <w:rsid w:val="00F514C0"/>
    <w:rsid w:val="00F52138"/>
    <w:rsid w:val="00F54D27"/>
    <w:rsid w:val="00F54F17"/>
    <w:rsid w:val="00F554C1"/>
    <w:rsid w:val="00F56E4B"/>
    <w:rsid w:val="00F60125"/>
    <w:rsid w:val="00F605DE"/>
    <w:rsid w:val="00F60809"/>
    <w:rsid w:val="00F6244C"/>
    <w:rsid w:val="00F627D2"/>
    <w:rsid w:val="00F66365"/>
    <w:rsid w:val="00F729C7"/>
    <w:rsid w:val="00F7389B"/>
    <w:rsid w:val="00F73E1B"/>
    <w:rsid w:val="00F74ABF"/>
    <w:rsid w:val="00F76D11"/>
    <w:rsid w:val="00F775FC"/>
    <w:rsid w:val="00F7787F"/>
    <w:rsid w:val="00F8038A"/>
    <w:rsid w:val="00F80F3F"/>
    <w:rsid w:val="00F81A21"/>
    <w:rsid w:val="00F83B79"/>
    <w:rsid w:val="00F841EA"/>
    <w:rsid w:val="00F903E2"/>
    <w:rsid w:val="00F90AF3"/>
    <w:rsid w:val="00F92206"/>
    <w:rsid w:val="00F9227E"/>
    <w:rsid w:val="00F927BC"/>
    <w:rsid w:val="00F946CE"/>
    <w:rsid w:val="00F974CF"/>
    <w:rsid w:val="00FA05CF"/>
    <w:rsid w:val="00FA090A"/>
    <w:rsid w:val="00FA6706"/>
    <w:rsid w:val="00FA73B7"/>
    <w:rsid w:val="00FB34B2"/>
    <w:rsid w:val="00FB35C0"/>
    <w:rsid w:val="00FB4057"/>
    <w:rsid w:val="00FB41ED"/>
    <w:rsid w:val="00FB584F"/>
    <w:rsid w:val="00FC0A4B"/>
    <w:rsid w:val="00FC0F46"/>
    <w:rsid w:val="00FC16B1"/>
    <w:rsid w:val="00FC1843"/>
    <w:rsid w:val="00FC1E3B"/>
    <w:rsid w:val="00FC218D"/>
    <w:rsid w:val="00FC3E6D"/>
    <w:rsid w:val="00FC46AE"/>
    <w:rsid w:val="00FC4BB9"/>
    <w:rsid w:val="00FC5FD2"/>
    <w:rsid w:val="00FD06AF"/>
    <w:rsid w:val="00FD1097"/>
    <w:rsid w:val="00FD1974"/>
    <w:rsid w:val="00FD316B"/>
    <w:rsid w:val="00FD6482"/>
    <w:rsid w:val="00FD677B"/>
    <w:rsid w:val="00FD72AE"/>
    <w:rsid w:val="00FD7375"/>
    <w:rsid w:val="00FE00B5"/>
    <w:rsid w:val="00FE01DD"/>
    <w:rsid w:val="00FE0CE6"/>
    <w:rsid w:val="00FE0EC1"/>
    <w:rsid w:val="00FE2E84"/>
    <w:rsid w:val="00FE38E7"/>
    <w:rsid w:val="00FE5C1D"/>
    <w:rsid w:val="00FE6504"/>
    <w:rsid w:val="00FE6F8A"/>
    <w:rsid w:val="00FE7B0D"/>
    <w:rsid w:val="00FF31F7"/>
    <w:rsid w:val="00FF3481"/>
    <w:rsid w:val="00FF4268"/>
    <w:rsid w:val="00FF4DEA"/>
    <w:rsid w:val="00FF68CE"/>
    <w:rsid w:val="00FF7E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90151"/>
  <w15:chartTrackingRefBased/>
  <w15:docId w15:val="{4F25DF3E-02EA-4BE3-9362-C146EB17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600"/>
    <w:rPr>
      <w:sz w:val="24"/>
      <w:lang w:val="en-GB" w:eastAsia="en-US"/>
    </w:rPr>
  </w:style>
  <w:style w:type="paragraph" w:styleId="Heading1">
    <w:name w:val="heading 1"/>
    <w:basedOn w:val="Normal"/>
    <w:next w:val="BodyText"/>
    <w:link w:val="Heading1Char"/>
    <w:qFormat/>
    <w:rsid w:val="009C2D09"/>
    <w:pPr>
      <w:keepNext/>
      <w:keepLines/>
      <w:pageBreakBefore/>
      <w:numPr>
        <w:numId w:val="1"/>
      </w:numPr>
      <w:suppressAutoHyphens/>
      <w:spacing w:before="2680" w:after="130" w:line="320" w:lineRule="exact"/>
      <w:outlineLvl w:val="0"/>
    </w:pPr>
    <w:rPr>
      <w:rFonts w:ascii="Arial" w:eastAsia="Calibri" w:hAnsi="Arial"/>
      <w:b/>
      <w:sz w:val="32"/>
      <w:lang w:eastAsia="da-DK"/>
    </w:rPr>
  </w:style>
  <w:style w:type="paragraph" w:styleId="Heading2">
    <w:name w:val="heading 2"/>
    <w:basedOn w:val="Heading1"/>
    <w:next w:val="BodyText"/>
    <w:link w:val="Heading2Char"/>
    <w:qFormat/>
    <w:rsid w:val="009C2D09"/>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qFormat/>
    <w:rsid w:val="009C2D09"/>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qFormat/>
    <w:rsid w:val="009C2D09"/>
    <w:pPr>
      <w:keepNext/>
      <w:keepLines/>
      <w:numPr>
        <w:ilvl w:val="3"/>
        <w:numId w:val="1"/>
      </w:numPr>
      <w:spacing w:line="270" w:lineRule="atLeast"/>
      <w:outlineLvl w:val="3"/>
    </w:pPr>
    <w:rPr>
      <w:rFonts w:ascii="Calibri" w:eastAsia="Calibri" w:hAnsi="Calibri"/>
      <w:b/>
      <w:sz w:val="23"/>
      <w:lang w:eastAsia="da-DK"/>
    </w:rPr>
  </w:style>
  <w:style w:type="paragraph" w:styleId="Heading5">
    <w:name w:val="heading 5"/>
    <w:basedOn w:val="Normal"/>
    <w:next w:val="Normal"/>
    <w:link w:val="Heading5Char"/>
    <w:qFormat/>
    <w:rsid w:val="009C2D09"/>
    <w:pPr>
      <w:numPr>
        <w:ilvl w:val="4"/>
        <w:numId w:val="1"/>
      </w:numPr>
      <w:spacing w:before="240" w:after="60" w:line="270" w:lineRule="atLeast"/>
      <w:outlineLvl w:val="4"/>
    </w:pPr>
    <w:rPr>
      <w:rFonts w:ascii="Arial" w:eastAsia="Calibri" w:hAnsi="Arial"/>
      <w:sz w:val="22"/>
      <w:lang w:eastAsia="da-DK"/>
    </w:rPr>
  </w:style>
  <w:style w:type="paragraph" w:styleId="Heading6">
    <w:name w:val="heading 6"/>
    <w:basedOn w:val="Normal"/>
    <w:next w:val="Normal"/>
    <w:link w:val="Heading6Char"/>
    <w:qFormat/>
    <w:rsid w:val="009C2D09"/>
    <w:pPr>
      <w:numPr>
        <w:ilvl w:val="5"/>
        <w:numId w:val="1"/>
      </w:numPr>
      <w:spacing w:before="240" w:after="60" w:line="270" w:lineRule="atLeast"/>
      <w:outlineLvl w:val="5"/>
    </w:pPr>
    <w:rPr>
      <w:rFonts w:ascii="Arial" w:eastAsia="Calibri" w:hAnsi="Arial"/>
      <w:i/>
      <w:sz w:val="22"/>
      <w:lang w:eastAsia="da-DK"/>
    </w:rPr>
  </w:style>
  <w:style w:type="paragraph" w:styleId="Heading8">
    <w:name w:val="heading 8"/>
    <w:basedOn w:val="Normal"/>
    <w:next w:val="Normal"/>
    <w:link w:val="Heading8Char"/>
    <w:qFormat/>
    <w:rsid w:val="009C2D09"/>
    <w:pPr>
      <w:numPr>
        <w:ilvl w:val="7"/>
        <w:numId w:val="1"/>
      </w:numPr>
      <w:spacing w:before="240" w:after="60" w:line="270" w:lineRule="atLeast"/>
      <w:outlineLvl w:val="7"/>
    </w:pPr>
    <w:rPr>
      <w:rFonts w:ascii="Arial" w:eastAsia="Calibri" w:hAnsi="Arial"/>
      <w:i/>
      <w:sz w:val="23"/>
      <w:lang w:eastAsia="da-DK"/>
    </w:rPr>
  </w:style>
  <w:style w:type="paragraph" w:styleId="Heading9">
    <w:name w:val="heading 9"/>
    <w:basedOn w:val="Normal"/>
    <w:next w:val="Normal"/>
    <w:link w:val="Heading9Char"/>
    <w:qFormat/>
    <w:rsid w:val="009C2D09"/>
    <w:pPr>
      <w:numPr>
        <w:ilvl w:val="8"/>
        <w:numId w:val="1"/>
      </w:numPr>
      <w:spacing w:before="240" w:after="60" w:line="270" w:lineRule="atLeast"/>
      <w:outlineLvl w:val="8"/>
    </w:pPr>
    <w:rPr>
      <w:rFonts w:ascii="Arial" w:eastAsia="Calibri" w:hAnsi="Arial"/>
      <w:i/>
      <w:sz w:val="18"/>
      <w:lang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0E1F4F"/>
    <w:pPr>
      <w:spacing w:after="120"/>
    </w:pPr>
    <w:rPr>
      <w:szCs w:val="24"/>
      <w:lang w:val="en-US"/>
    </w:rPr>
  </w:style>
  <w:style w:type="character" w:customStyle="1" w:styleId="BodyTextChar">
    <w:name w:val="Body Text Char"/>
    <w:link w:val="BodyText"/>
    <w:rsid w:val="009C2D09"/>
    <w:rPr>
      <w:sz w:val="24"/>
      <w:szCs w:val="24"/>
      <w:lang w:val="en-US" w:eastAsia="en-US" w:bidi="ar-SA"/>
    </w:rPr>
  </w:style>
  <w:style w:type="character" w:customStyle="1" w:styleId="Heading1Char">
    <w:name w:val="Heading 1 Char"/>
    <w:link w:val="Heading1"/>
    <w:rsid w:val="009C2D09"/>
    <w:rPr>
      <w:rFonts w:ascii="Arial" w:eastAsia="Calibri" w:hAnsi="Arial"/>
      <w:b/>
      <w:sz w:val="32"/>
      <w:lang w:val="en-GB" w:eastAsia="da-DK"/>
    </w:rPr>
  </w:style>
  <w:style w:type="character" w:customStyle="1" w:styleId="Heading2Char">
    <w:name w:val="Heading 2 Char"/>
    <w:link w:val="Heading2"/>
    <w:rsid w:val="009C2D09"/>
    <w:rPr>
      <w:rFonts w:ascii="Arial" w:eastAsia="Calibri" w:hAnsi="Arial"/>
      <w:b/>
      <w:sz w:val="27"/>
      <w:lang w:val="en-GB" w:eastAsia="da-DK"/>
    </w:rPr>
  </w:style>
  <w:style w:type="character" w:customStyle="1" w:styleId="Heading6Char">
    <w:name w:val="Heading 6 Char"/>
    <w:link w:val="Heading6"/>
    <w:rsid w:val="009C2D09"/>
    <w:rPr>
      <w:rFonts w:ascii="Arial" w:eastAsia="Calibri" w:hAnsi="Arial"/>
      <w:i/>
      <w:sz w:val="22"/>
      <w:lang w:val="en-GB" w:eastAsia="da-DK"/>
    </w:rPr>
  </w:style>
  <w:style w:type="paragraph" w:styleId="Title">
    <w:name w:val="Title"/>
    <w:basedOn w:val="Normal"/>
    <w:link w:val="TitleChar"/>
    <w:qFormat/>
    <w:rsid w:val="000E1F4F"/>
    <w:pPr>
      <w:jc w:val="center"/>
    </w:pPr>
    <w:rPr>
      <w:b/>
      <w:sz w:val="28"/>
      <w:lang w:val="bg-BG"/>
    </w:rPr>
  </w:style>
  <w:style w:type="paragraph" w:styleId="BodyTextIndent">
    <w:name w:val="Body Text Indent"/>
    <w:basedOn w:val="Normal"/>
    <w:link w:val="BodyTextIndentChar"/>
    <w:rsid w:val="002129DC"/>
    <w:pPr>
      <w:spacing w:after="120" w:line="276" w:lineRule="auto"/>
      <w:ind w:left="283"/>
    </w:pPr>
    <w:rPr>
      <w:rFonts w:ascii="Calibri" w:eastAsia="Calibri" w:hAnsi="Calibri"/>
      <w:sz w:val="22"/>
      <w:szCs w:val="22"/>
      <w:lang w:val="bg-BG"/>
    </w:rPr>
  </w:style>
  <w:style w:type="paragraph" w:styleId="Header">
    <w:name w:val="header"/>
    <w:aliases w:val="Header1"/>
    <w:basedOn w:val="Normal"/>
    <w:link w:val="HeaderChar"/>
    <w:unhideWhenUsed/>
    <w:rsid w:val="009C2D09"/>
    <w:pPr>
      <w:tabs>
        <w:tab w:val="center" w:pos="4536"/>
        <w:tab w:val="right" w:pos="9072"/>
      </w:tabs>
      <w:spacing w:after="200" w:line="276" w:lineRule="auto"/>
    </w:pPr>
    <w:rPr>
      <w:rFonts w:ascii="Calibri" w:eastAsia="Calibri" w:hAnsi="Calibri"/>
      <w:sz w:val="20"/>
      <w:lang w:val="x-none" w:eastAsia="x-none"/>
    </w:rPr>
  </w:style>
  <w:style w:type="character" w:customStyle="1" w:styleId="HeaderChar">
    <w:name w:val="Header Char"/>
    <w:aliases w:val="Header1 Char"/>
    <w:link w:val="Header"/>
    <w:rsid w:val="009C2D09"/>
    <w:rPr>
      <w:rFonts w:ascii="Calibri" w:eastAsia="Calibri" w:hAnsi="Calibri"/>
      <w:lang w:val="x-none" w:eastAsia="x-none" w:bidi="ar-SA"/>
    </w:rPr>
  </w:style>
  <w:style w:type="paragraph" w:styleId="Footer">
    <w:name w:val="footer"/>
    <w:aliases w:val="Footer1,Footer1 Char Char,Footer1 Char Знак,Footer1 Char Знак Знак"/>
    <w:basedOn w:val="Normal"/>
    <w:link w:val="FooterChar"/>
    <w:uiPriority w:val="99"/>
    <w:unhideWhenUsed/>
    <w:rsid w:val="009C2D09"/>
    <w:pPr>
      <w:tabs>
        <w:tab w:val="center" w:pos="4536"/>
        <w:tab w:val="right" w:pos="9072"/>
      </w:tabs>
      <w:spacing w:after="200" w:line="276" w:lineRule="auto"/>
    </w:pPr>
    <w:rPr>
      <w:rFonts w:ascii="Calibri" w:eastAsia="Calibri" w:hAnsi="Calibri"/>
      <w:sz w:val="20"/>
      <w:lang w:val="x-none" w:eastAsia="x-none"/>
    </w:rPr>
  </w:style>
  <w:style w:type="character" w:customStyle="1" w:styleId="FooterChar">
    <w:name w:val="Footer Char"/>
    <w:aliases w:val="Footer1 Char,Footer1 Char Char Char,Footer1 Char Знак Char,Footer1 Char Знак Знак Char"/>
    <w:link w:val="Footer"/>
    <w:uiPriority w:val="99"/>
    <w:rsid w:val="009C2D09"/>
    <w:rPr>
      <w:rFonts w:ascii="Calibri" w:eastAsia="Calibri" w:hAnsi="Calibri"/>
      <w:lang w:val="x-none" w:eastAsia="x-none" w:bidi="ar-SA"/>
    </w:rPr>
  </w:style>
  <w:style w:type="paragraph" w:styleId="ListParagraph">
    <w:name w:val="List Paragraph"/>
    <w:aliases w:val="ПАРАГРАФ,List Paragraph1"/>
    <w:basedOn w:val="Normal"/>
    <w:link w:val="ListParagraphChar"/>
    <w:qFormat/>
    <w:rsid w:val="009C2D09"/>
    <w:pPr>
      <w:spacing w:after="200" w:line="276" w:lineRule="auto"/>
      <w:ind w:left="720"/>
      <w:contextualSpacing/>
    </w:pPr>
    <w:rPr>
      <w:rFonts w:ascii="Calibri" w:eastAsia="Calibri" w:hAnsi="Calibri"/>
      <w:sz w:val="22"/>
      <w:szCs w:val="22"/>
      <w:lang w:val="x-none"/>
    </w:rPr>
  </w:style>
  <w:style w:type="character" w:customStyle="1" w:styleId="ListParagraphChar">
    <w:name w:val="List Paragraph Char"/>
    <w:aliases w:val="ПАРАГРАФ Char,List Paragraph1 Char"/>
    <w:link w:val="ListParagraph"/>
    <w:locked/>
    <w:rsid w:val="009C2D09"/>
    <w:rPr>
      <w:rFonts w:ascii="Calibri" w:eastAsia="Calibri" w:hAnsi="Calibri"/>
      <w:sz w:val="22"/>
      <w:szCs w:val="22"/>
      <w:lang w:val="x-none" w:eastAsia="en-US" w:bidi="ar-SA"/>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nhideWhenUsed/>
    <w:rsid w:val="009C2D09"/>
    <w:rPr>
      <w:sz w:val="20"/>
      <w:lang w:val="en-US"/>
    </w:rPr>
  </w:style>
  <w:style w:type="character" w:customStyle="1" w:styleId="FootnoteTextChar">
    <w:name w:val="Footnote Text Char"/>
    <w:aliases w:val="Podrozdział Char1,stile 1 Char1,Footnote1 Char1,Footnote2 Char1,Footnote3 Char1,Footnote4 Char1,Footnote5 Char1,Footnote6 Char1,Footnote7 Char1,Footnote8 Char1,Footnote9 Char1,Footnote10 Char1,Footnote11 Char1,Footnote21 Char1"/>
    <w:link w:val="FootnoteText"/>
    <w:rsid w:val="009C2D09"/>
    <w:rPr>
      <w:lang w:val="en-US" w:eastAsia="en-US" w:bidi="ar-SA"/>
    </w:rPr>
  </w:style>
  <w:style w:type="paragraph" w:styleId="CommentText">
    <w:name w:val="annotation text"/>
    <w:basedOn w:val="Normal"/>
    <w:link w:val="CommentTextChar"/>
    <w:uiPriority w:val="99"/>
    <w:unhideWhenUsed/>
    <w:rsid w:val="009C2D09"/>
    <w:pPr>
      <w:spacing w:after="200"/>
    </w:pPr>
    <w:rPr>
      <w:rFonts w:ascii="Calibri" w:eastAsia="Calibri" w:hAnsi="Calibri"/>
      <w:sz w:val="20"/>
      <w:lang w:val="bg-BG"/>
    </w:rPr>
  </w:style>
  <w:style w:type="character" w:customStyle="1" w:styleId="CommentTextChar">
    <w:name w:val="Comment Text Char"/>
    <w:link w:val="CommentText"/>
    <w:uiPriority w:val="99"/>
    <w:rsid w:val="009C2D09"/>
    <w:rPr>
      <w:rFonts w:ascii="Calibri" w:eastAsia="Calibri" w:hAnsi="Calibri"/>
      <w:lang w:val="bg-BG" w:eastAsia="en-US" w:bidi="ar-SA"/>
    </w:rPr>
  </w:style>
  <w:style w:type="paragraph" w:customStyle="1" w:styleId="p50">
    <w:name w:val="p50"/>
    <w:basedOn w:val="Normal"/>
    <w:link w:val="p50Char"/>
    <w:rsid w:val="009C2D09"/>
    <w:pPr>
      <w:tabs>
        <w:tab w:val="left" w:pos="760"/>
      </w:tabs>
      <w:spacing w:line="240" w:lineRule="atLeast"/>
      <w:ind w:left="720" w:hanging="720"/>
      <w:jc w:val="both"/>
    </w:pPr>
    <w:rPr>
      <w:rFonts w:ascii="CG Times" w:hAnsi="CG Times"/>
      <w:color w:val="000000"/>
      <w:szCs w:val="24"/>
      <w:lang w:val="x-none" w:eastAsia="x-none"/>
    </w:rPr>
  </w:style>
  <w:style w:type="character" w:customStyle="1" w:styleId="p50Char">
    <w:name w:val="p50 Char"/>
    <w:link w:val="p50"/>
    <w:locked/>
    <w:rsid w:val="009C2D09"/>
    <w:rPr>
      <w:rFonts w:ascii="CG Times" w:hAnsi="CG Times"/>
      <w:color w:val="000000"/>
      <w:sz w:val="24"/>
      <w:szCs w:val="24"/>
      <w:lang w:val="x-none" w:eastAsia="x-none" w:bidi="ar-SA"/>
    </w:rPr>
  </w:style>
  <w:style w:type="paragraph" w:customStyle="1" w:styleId="title6">
    <w:name w:val="title6"/>
    <w:basedOn w:val="Normal"/>
    <w:rsid w:val="009C2D09"/>
    <w:pPr>
      <w:spacing w:before="100" w:beforeAutospacing="1" w:after="100" w:afterAutospacing="1"/>
      <w:jc w:val="center"/>
      <w:textAlignment w:val="center"/>
    </w:pPr>
    <w:rPr>
      <w:b/>
      <w:bCs/>
      <w:sz w:val="26"/>
      <w:szCs w:val="26"/>
      <w:lang w:val="en-US"/>
    </w:rPr>
  </w:style>
  <w:style w:type="paragraph" w:styleId="BodyText2">
    <w:name w:val="Body Text 2"/>
    <w:basedOn w:val="Normal"/>
    <w:link w:val="BodyText2Char"/>
    <w:rsid w:val="009C2D09"/>
    <w:pPr>
      <w:spacing w:after="120" w:line="480" w:lineRule="auto"/>
    </w:pPr>
    <w:rPr>
      <w:sz w:val="20"/>
      <w:lang w:val="bg-BG" w:eastAsia="bg-BG"/>
    </w:rPr>
  </w:style>
  <w:style w:type="character" w:customStyle="1" w:styleId="BodyText2Char">
    <w:name w:val="Body Text 2 Char"/>
    <w:link w:val="BodyText2"/>
    <w:locked/>
    <w:rsid w:val="009C2D09"/>
    <w:rPr>
      <w:lang w:val="bg-BG" w:eastAsia="bg-BG" w:bidi="ar-SA"/>
    </w:rPr>
  </w:style>
  <w:style w:type="paragraph" w:styleId="CommentSubject">
    <w:name w:val="annotation subject"/>
    <w:basedOn w:val="CommentText"/>
    <w:next w:val="CommentText"/>
    <w:link w:val="CommentSubjectChar"/>
    <w:rsid w:val="009C2D09"/>
    <w:pPr>
      <w:spacing w:line="276" w:lineRule="auto"/>
    </w:pPr>
    <w:rPr>
      <w:b/>
      <w:bCs/>
    </w:rPr>
  </w:style>
  <w:style w:type="character" w:customStyle="1" w:styleId="CommentSubjectChar">
    <w:name w:val="Comment Subject Char"/>
    <w:link w:val="CommentSubject"/>
    <w:rsid w:val="009C2D09"/>
    <w:rPr>
      <w:rFonts w:ascii="Calibri" w:eastAsia="Calibri" w:hAnsi="Calibri"/>
      <w:b/>
      <w:bCs/>
      <w:lang w:val="bg-BG" w:eastAsia="en-US" w:bidi="ar-SA"/>
    </w:rPr>
  </w:style>
  <w:style w:type="paragraph" w:styleId="NoSpacing">
    <w:name w:val="No Spacing"/>
    <w:link w:val="NoSpacingChar"/>
    <w:qFormat/>
    <w:rsid w:val="009C2D09"/>
    <w:rPr>
      <w:rFonts w:ascii="Century" w:hAnsi="Century"/>
      <w:sz w:val="24"/>
      <w:szCs w:val="22"/>
      <w:lang w:val="en-GB" w:eastAsia="en-US"/>
    </w:rPr>
  </w:style>
  <w:style w:type="character" w:customStyle="1" w:styleId="NoSpacingChar">
    <w:name w:val="No Spacing Char"/>
    <w:link w:val="NoSpacing"/>
    <w:locked/>
    <w:rsid w:val="009C2D09"/>
    <w:rPr>
      <w:rFonts w:ascii="Century" w:hAnsi="Century"/>
      <w:sz w:val="24"/>
      <w:szCs w:val="22"/>
      <w:lang w:val="en-GB" w:eastAsia="en-US" w:bidi="ar-SA"/>
    </w:rPr>
  </w:style>
  <w:style w:type="character" w:customStyle="1" w:styleId="2">
    <w:name w:val="Основен текст (2)_"/>
    <w:link w:val="21"/>
    <w:uiPriority w:val="99"/>
    <w:rsid w:val="009C2D09"/>
    <w:rPr>
      <w:shd w:val="clear" w:color="auto" w:fill="FFFFFF"/>
      <w:lang w:bidi="ar-SA"/>
    </w:rPr>
  </w:style>
  <w:style w:type="paragraph" w:customStyle="1" w:styleId="21">
    <w:name w:val="Основен текст (2)1"/>
    <w:basedOn w:val="Normal"/>
    <w:link w:val="2"/>
    <w:uiPriority w:val="99"/>
    <w:rsid w:val="009C2D09"/>
    <w:pPr>
      <w:widowControl w:val="0"/>
      <w:shd w:val="clear" w:color="auto" w:fill="FFFFFF"/>
      <w:spacing w:before="120" w:after="480" w:line="240" w:lineRule="atLeast"/>
      <w:ind w:hanging="560"/>
    </w:pPr>
    <w:rPr>
      <w:sz w:val="20"/>
      <w:shd w:val="clear" w:color="auto" w:fill="FFFFFF"/>
      <w:lang w:val="bg-BG" w:eastAsia="bg-BG"/>
    </w:rPr>
  </w:style>
  <w:style w:type="character" w:customStyle="1" w:styleId="FontStyle13">
    <w:name w:val="Font Style13"/>
    <w:rsid w:val="00AF3641"/>
    <w:rPr>
      <w:rFonts w:ascii="Times New Roman" w:hAnsi="Times New Roman" w:cs="Times New Roman"/>
      <w:b/>
      <w:bCs/>
      <w:sz w:val="22"/>
      <w:szCs w:val="22"/>
    </w:rPr>
  </w:style>
  <w:style w:type="paragraph" w:customStyle="1" w:styleId="firstline">
    <w:name w:val="firstline"/>
    <w:basedOn w:val="Normal"/>
    <w:rsid w:val="00F245A7"/>
    <w:pPr>
      <w:spacing w:line="240" w:lineRule="atLeast"/>
      <w:ind w:firstLine="640"/>
      <w:jc w:val="both"/>
    </w:pPr>
    <w:rPr>
      <w:color w:val="000000"/>
      <w:szCs w:val="24"/>
      <w:lang w:val="bg-BG" w:eastAsia="bg-BG"/>
    </w:rPr>
  </w:style>
  <w:style w:type="character" w:styleId="Hyperlink">
    <w:name w:val="Hyperlink"/>
    <w:uiPriority w:val="99"/>
    <w:rsid w:val="00011291"/>
    <w:rPr>
      <w:color w:val="0000FF"/>
      <w:u w:val="single"/>
    </w:rPr>
  </w:style>
  <w:style w:type="character" w:customStyle="1" w:styleId="search0">
    <w:name w:val="search0"/>
    <w:basedOn w:val="DefaultParagraphFont"/>
    <w:rsid w:val="00011291"/>
  </w:style>
  <w:style w:type="paragraph" w:styleId="BodyTextIndent3">
    <w:name w:val="Body Text Indent 3"/>
    <w:basedOn w:val="Normal"/>
    <w:link w:val="BodyTextIndent3Char"/>
    <w:rsid w:val="00E53F0F"/>
    <w:pPr>
      <w:spacing w:after="120"/>
      <w:ind w:left="283"/>
    </w:pPr>
    <w:rPr>
      <w:sz w:val="16"/>
      <w:szCs w:val="16"/>
      <w:lang w:val="bg-BG" w:eastAsia="bg-BG"/>
    </w:rPr>
  </w:style>
  <w:style w:type="table" w:styleId="TableGrid">
    <w:name w:val="Table Grid"/>
    <w:basedOn w:val="TableNormal"/>
    <w:rsid w:val="00DF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26AC7"/>
    <w:rPr>
      <w:rFonts w:ascii="Segoe UI" w:hAnsi="Segoe UI" w:cs="Segoe UI"/>
      <w:sz w:val="18"/>
      <w:szCs w:val="18"/>
    </w:rPr>
  </w:style>
  <w:style w:type="character" w:customStyle="1" w:styleId="BalloonTextChar">
    <w:name w:val="Balloon Text Char"/>
    <w:link w:val="BalloonText"/>
    <w:rsid w:val="00226AC7"/>
    <w:rPr>
      <w:rFonts w:ascii="Segoe UI" w:hAnsi="Segoe UI" w:cs="Segoe UI"/>
      <w:sz w:val="18"/>
      <w:szCs w:val="18"/>
      <w:lang w:val="en-GB" w:eastAsia="en-US"/>
    </w:rPr>
  </w:style>
  <w:style w:type="character" w:styleId="CommentReference">
    <w:name w:val="annotation reference"/>
    <w:uiPriority w:val="99"/>
    <w:semiHidden/>
    <w:rsid w:val="00BC32DE"/>
    <w:rPr>
      <w:sz w:val="16"/>
      <w:szCs w:val="16"/>
    </w:rPr>
  </w:style>
  <w:style w:type="character" w:customStyle="1" w:styleId="TitleChar">
    <w:name w:val="Title Char"/>
    <w:link w:val="Title"/>
    <w:rsid w:val="0075038E"/>
    <w:rPr>
      <w:b/>
      <w:sz w:val="28"/>
      <w:lang w:eastAsia="en-US"/>
    </w:rPr>
  </w:style>
  <w:style w:type="character" w:customStyle="1" w:styleId="FontStyle12">
    <w:name w:val="Font Style12"/>
    <w:rsid w:val="00826437"/>
    <w:rPr>
      <w:rFonts w:ascii="Arial" w:hAnsi="Arial" w:cs="Arial" w:hint="default"/>
      <w:b/>
      <w:bCs/>
      <w:sz w:val="24"/>
      <w:szCs w:val="24"/>
    </w:rPr>
  </w:style>
  <w:style w:type="character" w:customStyle="1" w:styleId="UnresolvedMention1">
    <w:name w:val="Unresolved Mention1"/>
    <w:uiPriority w:val="99"/>
    <w:semiHidden/>
    <w:unhideWhenUsed/>
    <w:rsid w:val="003A2542"/>
    <w:rPr>
      <w:color w:val="605E5C"/>
      <w:shd w:val="clear" w:color="auto" w:fill="E1DFDD"/>
    </w:rPr>
  </w:style>
  <w:style w:type="paragraph" w:customStyle="1" w:styleId="ChapterTitle">
    <w:name w:val="ChapterTitle"/>
    <w:basedOn w:val="Normal"/>
    <w:next w:val="Normal"/>
    <w:rsid w:val="00DB2D8F"/>
    <w:pPr>
      <w:keepNext/>
      <w:spacing w:before="120" w:after="360"/>
      <w:jc w:val="center"/>
    </w:pPr>
    <w:rPr>
      <w:rFonts w:eastAsia="Calibri"/>
      <w:b/>
      <w:sz w:val="32"/>
      <w:szCs w:val="22"/>
      <w:lang w:val="bg-BG" w:eastAsia="bg-BG"/>
    </w:rPr>
  </w:style>
  <w:style w:type="paragraph" w:customStyle="1" w:styleId="Annexetitre">
    <w:name w:val="Annexe titre"/>
    <w:basedOn w:val="Normal"/>
    <w:next w:val="Normal"/>
    <w:rsid w:val="00DB2D8F"/>
    <w:pPr>
      <w:spacing w:before="120" w:after="120"/>
      <w:jc w:val="center"/>
    </w:pPr>
    <w:rPr>
      <w:rFonts w:eastAsia="Calibri"/>
      <w:b/>
      <w:szCs w:val="22"/>
      <w:u w:val="single"/>
      <w:lang w:val="bg-BG" w:eastAsia="bg-BG"/>
    </w:rPr>
  </w:style>
  <w:style w:type="paragraph" w:customStyle="1" w:styleId="NormalBold">
    <w:name w:val="NormalBold"/>
    <w:basedOn w:val="Normal"/>
    <w:link w:val="NormalBoldChar"/>
    <w:rsid w:val="00842171"/>
    <w:pPr>
      <w:widowControl w:val="0"/>
    </w:pPr>
    <w:rPr>
      <w:b/>
      <w:lang w:val="bg-BG" w:eastAsia="bg-BG"/>
    </w:rPr>
  </w:style>
  <w:style w:type="character" w:customStyle="1" w:styleId="NormalBoldChar">
    <w:name w:val="NormalBold Char"/>
    <w:link w:val="NormalBold"/>
    <w:locked/>
    <w:rsid w:val="00842171"/>
    <w:rPr>
      <w:b/>
      <w:sz w:val="24"/>
    </w:rPr>
  </w:style>
  <w:style w:type="paragraph" w:styleId="Caption">
    <w:name w:val="caption"/>
    <w:basedOn w:val="Normal"/>
    <w:next w:val="Normal"/>
    <w:qFormat/>
    <w:rsid w:val="00842171"/>
    <w:pPr>
      <w:spacing w:before="120" w:after="120"/>
      <w:jc w:val="both"/>
    </w:pPr>
    <w:rPr>
      <w:rFonts w:eastAsia="Calibri"/>
      <w:b/>
      <w:bCs/>
      <w:sz w:val="20"/>
      <w:lang w:val="bg-BG" w:eastAsia="bg-BG"/>
    </w:rPr>
  </w:style>
  <w:style w:type="paragraph" w:styleId="TableofFigures">
    <w:name w:val="table of figures"/>
    <w:basedOn w:val="Normal"/>
    <w:next w:val="Normal"/>
    <w:uiPriority w:val="99"/>
    <w:unhideWhenUsed/>
    <w:rsid w:val="00842171"/>
    <w:pPr>
      <w:spacing w:before="120" w:after="120"/>
      <w:jc w:val="both"/>
    </w:pPr>
    <w:rPr>
      <w:rFonts w:eastAsia="Calibri"/>
      <w:szCs w:val="22"/>
      <w:lang w:val="bg-BG" w:eastAsia="bg-BG"/>
    </w:rPr>
  </w:style>
  <w:style w:type="paragraph" w:styleId="ListBullet">
    <w:name w:val="List Bullet"/>
    <w:basedOn w:val="Normal"/>
    <w:uiPriority w:val="99"/>
    <w:unhideWhenUsed/>
    <w:rsid w:val="00842171"/>
    <w:pPr>
      <w:numPr>
        <w:numId w:val="4"/>
      </w:numPr>
      <w:spacing w:before="120" w:after="120"/>
      <w:contextualSpacing/>
      <w:jc w:val="both"/>
    </w:pPr>
    <w:rPr>
      <w:rFonts w:eastAsia="Calibri"/>
      <w:szCs w:val="22"/>
      <w:lang w:val="bg-BG" w:eastAsia="bg-BG"/>
    </w:rPr>
  </w:style>
  <w:style w:type="paragraph" w:styleId="ListBullet2">
    <w:name w:val="List Bullet 2"/>
    <w:basedOn w:val="Normal"/>
    <w:uiPriority w:val="99"/>
    <w:unhideWhenUsed/>
    <w:rsid w:val="00842171"/>
    <w:pPr>
      <w:numPr>
        <w:numId w:val="5"/>
      </w:numPr>
      <w:spacing w:before="120" w:after="120"/>
      <w:contextualSpacing/>
      <w:jc w:val="both"/>
    </w:pPr>
    <w:rPr>
      <w:rFonts w:eastAsia="Calibri"/>
      <w:szCs w:val="22"/>
      <w:lang w:val="bg-BG" w:eastAsia="bg-BG"/>
    </w:rPr>
  </w:style>
  <w:style w:type="paragraph" w:styleId="ListBullet3">
    <w:name w:val="List Bullet 3"/>
    <w:basedOn w:val="Normal"/>
    <w:uiPriority w:val="99"/>
    <w:unhideWhenUsed/>
    <w:rsid w:val="00842171"/>
    <w:pPr>
      <w:numPr>
        <w:numId w:val="6"/>
      </w:numPr>
      <w:spacing w:before="120" w:after="120"/>
      <w:contextualSpacing/>
      <w:jc w:val="both"/>
    </w:pPr>
    <w:rPr>
      <w:rFonts w:eastAsia="Calibri"/>
      <w:szCs w:val="22"/>
      <w:lang w:val="bg-BG" w:eastAsia="bg-BG"/>
    </w:rPr>
  </w:style>
  <w:style w:type="paragraph" w:styleId="ListBullet4">
    <w:name w:val="List Bullet 4"/>
    <w:basedOn w:val="Normal"/>
    <w:uiPriority w:val="99"/>
    <w:unhideWhenUsed/>
    <w:rsid w:val="00842171"/>
    <w:pPr>
      <w:numPr>
        <w:numId w:val="7"/>
      </w:numPr>
      <w:spacing w:before="120" w:after="120"/>
      <w:contextualSpacing/>
      <w:jc w:val="both"/>
    </w:pPr>
    <w:rPr>
      <w:rFonts w:eastAsia="Calibri"/>
      <w:szCs w:val="22"/>
      <w:lang w:val="bg-BG" w:eastAsia="bg-BG"/>
    </w:rPr>
  </w:style>
  <w:style w:type="paragraph" w:styleId="ListNumber">
    <w:name w:val="List Number"/>
    <w:basedOn w:val="Normal"/>
    <w:uiPriority w:val="99"/>
    <w:unhideWhenUsed/>
    <w:rsid w:val="00842171"/>
    <w:pPr>
      <w:numPr>
        <w:numId w:val="8"/>
      </w:numPr>
      <w:spacing w:before="120" w:after="120"/>
      <w:contextualSpacing/>
      <w:jc w:val="both"/>
    </w:pPr>
    <w:rPr>
      <w:rFonts w:eastAsia="Calibri"/>
      <w:szCs w:val="22"/>
      <w:lang w:val="bg-BG" w:eastAsia="bg-BG"/>
    </w:rPr>
  </w:style>
  <w:style w:type="paragraph" w:styleId="ListNumber2">
    <w:name w:val="List Number 2"/>
    <w:basedOn w:val="Normal"/>
    <w:uiPriority w:val="99"/>
    <w:unhideWhenUsed/>
    <w:rsid w:val="00842171"/>
    <w:pPr>
      <w:numPr>
        <w:numId w:val="9"/>
      </w:numPr>
      <w:spacing w:before="120" w:after="120"/>
      <w:contextualSpacing/>
      <w:jc w:val="both"/>
    </w:pPr>
    <w:rPr>
      <w:rFonts w:eastAsia="Calibri"/>
      <w:szCs w:val="22"/>
      <w:lang w:val="bg-BG" w:eastAsia="bg-BG"/>
    </w:rPr>
  </w:style>
  <w:style w:type="paragraph" w:styleId="ListNumber3">
    <w:name w:val="List Number 3"/>
    <w:basedOn w:val="Normal"/>
    <w:uiPriority w:val="99"/>
    <w:unhideWhenUsed/>
    <w:rsid w:val="00842171"/>
    <w:pPr>
      <w:numPr>
        <w:numId w:val="10"/>
      </w:numPr>
      <w:spacing w:before="120" w:after="120"/>
      <w:contextualSpacing/>
      <w:jc w:val="both"/>
    </w:pPr>
    <w:rPr>
      <w:rFonts w:eastAsia="Calibri"/>
      <w:szCs w:val="22"/>
      <w:lang w:val="bg-BG" w:eastAsia="bg-BG"/>
    </w:rPr>
  </w:style>
  <w:style w:type="paragraph" w:styleId="ListNumber4">
    <w:name w:val="List Number 4"/>
    <w:basedOn w:val="Normal"/>
    <w:uiPriority w:val="99"/>
    <w:unhideWhenUsed/>
    <w:rsid w:val="00842171"/>
    <w:pPr>
      <w:numPr>
        <w:numId w:val="11"/>
      </w:numPr>
      <w:spacing w:before="120" w:after="120"/>
      <w:contextualSpacing/>
      <w:jc w:val="both"/>
    </w:pPr>
    <w:rPr>
      <w:rFonts w:eastAsia="Calibri"/>
      <w:szCs w:val="22"/>
      <w:lang w:val="bg-BG" w:eastAsia="bg-BG"/>
    </w:rPr>
  </w:style>
  <w:style w:type="character" w:customStyle="1" w:styleId="DeltaViewInsertion">
    <w:name w:val="DeltaView Insertion"/>
    <w:rsid w:val="00842171"/>
    <w:rPr>
      <w:b/>
      <w:i/>
      <w:spacing w:val="0"/>
      <w:lang w:val="bg-BG" w:eastAsia="bg-BG"/>
    </w:rPr>
  </w:style>
  <w:style w:type="character" w:customStyle="1" w:styleId="Point0Char">
    <w:name w:val="Point 0 Char"/>
    <w:locked/>
    <w:rsid w:val="00842171"/>
    <w:rPr>
      <w:rFonts w:ascii="Times New Roman" w:hAnsi="Times New Roman"/>
      <w:sz w:val="24"/>
      <w:lang w:val="bg-BG" w:eastAsia="bg-BG"/>
    </w:rPr>
  </w:style>
  <w:style w:type="paragraph" w:styleId="Revision">
    <w:name w:val="Revision"/>
    <w:hidden/>
    <w:uiPriority w:val="99"/>
    <w:semiHidden/>
    <w:rsid w:val="00842171"/>
    <w:pPr>
      <w:spacing w:after="200" w:line="276" w:lineRule="auto"/>
    </w:pPr>
    <w:rPr>
      <w:rFonts w:eastAsia="Calibri"/>
      <w:sz w:val="24"/>
      <w:szCs w:val="22"/>
    </w:rPr>
  </w:style>
  <w:style w:type="paragraph" w:customStyle="1" w:styleId="CM11">
    <w:name w:val="CM1+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31">
    <w:name w:val="CM3+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41">
    <w:name w:val="CM4+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1">
    <w:name w:val="CM1"/>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customStyle="1" w:styleId="CM3">
    <w:name w:val="CM3"/>
    <w:basedOn w:val="Normal"/>
    <w:next w:val="Normal"/>
    <w:uiPriority w:val="99"/>
    <w:rsid w:val="00842171"/>
    <w:pPr>
      <w:autoSpaceDE w:val="0"/>
      <w:autoSpaceDN w:val="0"/>
      <w:adjustRightInd w:val="0"/>
    </w:pPr>
    <w:rPr>
      <w:rFonts w:ascii="EUAlbertina" w:eastAsia="Calibri" w:hAnsi="EUAlbertina"/>
      <w:szCs w:val="24"/>
      <w:lang w:val="bg-BG" w:eastAsia="bg-BG"/>
    </w:rPr>
  </w:style>
  <w:style w:type="paragraph" w:styleId="EndnoteText">
    <w:name w:val="endnote text"/>
    <w:basedOn w:val="Normal"/>
    <w:link w:val="EndnoteTextChar"/>
    <w:uiPriority w:val="99"/>
    <w:unhideWhenUsed/>
    <w:rsid w:val="00842171"/>
    <w:pPr>
      <w:spacing w:before="120" w:after="120"/>
      <w:jc w:val="both"/>
    </w:pPr>
    <w:rPr>
      <w:rFonts w:eastAsia="Calibri"/>
      <w:sz w:val="20"/>
      <w:szCs w:val="22"/>
      <w:lang w:val="bg-BG" w:eastAsia="bg-BG"/>
    </w:rPr>
  </w:style>
  <w:style w:type="character" w:customStyle="1" w:styleId="EndnoteTextChar">
    <w:name w:val="Endnote Text Char"/>
    <w:link w:val="EndnoteText"/>
    <w:uiPriority w:val="99"/>
    <w:rsid w:val="00842171"/>
    <w:rPr>
      <w:rFonts w:eastAsia="Calibri"/>
      <w:szCs w:val="22"/>
    </w:rPr>
  </w:style>
  <w:style w:type="character" w:styleId="EndnoteReference">
    <w:name w:val="endnote reference"/>
    <w:uiPriority w:val="99"/>
    <w:unhideWhenUsed/>
    <w:rsid w:val="00842171"/>
    <w:rPr>
      <w:vertAlign w:val="superscript"/>
      <w:lang w:val="bg-BG" w:eastAsia="bg-BG"/>
    </w:rPr>
  </w:style>
  <w:style w:type="character" w:customStyle="1" w:styleId="Heading3Char">
    <w:name w:val="Heading 3 Char"/>
    <w:link w:val="Heading3"/>
    <w:rsid w:val="00842171"/>
    <w:rPr>
      <w:rFonts w:ascii="Arial" w:eastAsia="Calibri" w:hAnsi="Arial"/>
      <w:b/>
      <w:sz w:val="23"/>
      <w:lang w:val="en-GB" w:eastAsia="da-DK"/>
    </w:rPr>
  </w:style>
  <w:style w:type="character" w:customStyle="1" w:styleId="Heading4Char">
    <w:name w:val="Heading 4 Char"/>
    <w:link w:val="Heading4"/>
    <w:rsid w:val="00842171"/>
    <w:rPr>
      <w:rFonts w:ascii="Calibri" w:eastAsia="Calibri" w:hAnsi="Calibri"/>
      <w:b/>
      <w:sz w:val="23"/>
      <w:lang w:val="en-GB" w:eastAsia="da-DK"/>
    </w:rPr>
  </w:style>
  <w:style w:type="paragraph" w:styleId="TOCHeading">
    <w:name w:val="TOC Heading"/>
    <w:basedOn w:val="Normal"/>
    <w:next w:val="Normal"/>
    <w:uiPriority w:val="39"/>
    <w:qFormat/>
    <w:rsid w:val="00842171"/>
    <w:pPr>
      <w:spacing w:before="120" w:after="240"/>
      <w:jc w:val="center"/>
    </w:pPr>
    <w:rPr>
      <w:rFonts w:eastAsia="Calibri"/>
      <w:b/>
      <w:sz w:val="28"/>
      <w:szCs w:val="22"/>
      <w:lang w:val="bg-BG" w:eastAsia="bg-BG"/>
    </w:rPr>
  </w:style>
  <w:style w:type="paragraph" w:styleId="TOC1">
    <w:name w:val="toc 1"/>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2">
    <w:name w:val="toc 2"/>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3">
    <w:name w:val="toc 3"/>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4">
    <w:name w:val="toc 4"/>
    <w:basedOn w:val="Normal"/>
    <w:next w:val="Normal"/>
    <w:uiPriority w:val="39"/>
    <w:unhideWhenUsed/>
    <w:rsid w:val="00842171"/>
    <w:pPr>
      <w:tabs>
        <w:tab w:val="right" w:leader="dot" w:pos="9071"/>
      </w:tabs>
      <w:spacing w:before="60" w:after="120"/>
      <w:ind w:left="850" w:hanging="850"/>
    </w:pPr>
    <w:rPr>
      <w:rFonts w:eastAsia="Calibri"/>
      <w:szCs w:val="22"/>
      <w:lang w:val="bg-BG" w:eastAsia="bg-BG"/>
    </w:rPr>
  </w:style>
  <w:style w:type="paragraph" w:styleId="TOC5">
    <w:name w:val="toc 5"/>
    <w:basedOn w:val="Normal"/>
    <w:next w:val="Normal"/>
    <w:uiPriority w:val="39"/>
    <w:unhideWhenUsed/>
    <w:rsid w:val="00842171"/>
    <w:pPr>
      <w:tabs>
        <w:tab w:val="right" w:leader="dot" w:pos="9071"/>
      </w:tabs>
      <w:spacing w:before="300" w:after="120"/>
    </w:pPr>
    <w:rPr>
      <w:rFonts w:eastAsia="Calibri"/>
      <w:szCs w:val="22"/>
      <w:lang w:val="bg-BG" w:eastAsia="bg-BG"/>
    </w:rPr>
  </w:style>
  <w:style w:type="paragraph" w:styleId="TOC6">
    <w:name w:val="toc 6"/>
    <w:basedOn w:val="Normal"/>
    <w:next w:val="Normal"/>
    <w:uiPriority w:val="39"/>
    <w:unhideWhenUsed/>
    <w:rsid w:val="00842171"/>
    <w:pPr>
      <w:tabs>
        <w:tab w:val="right" w:leader="dot" w:pos="9071"/>
      </w:tabs>
      <w:spacing w:before="240" w:after="120"/>
    </w:pPr>
    <w:rPr>
      <w:rFonts w:eastAsia="Calibri"/>
      <w:szCs w:val="22"/>
      <w:lang w:val="bg-BG" w:eastAsia="bg-BG"/>
    </w:rPr>
  </w:style>
  <w:style w:type="paragraph" w:styleId="TOC7">
    <w:name w:val="toc 7"/>
    <w:basedOn w:val="Normal"/>
    <w:next w:val="Normal"/>
    <w:uiPriority w:val="39"/>
    <w:unhideWhenUsed/>
    <w:rsid w:val="00842171"/>
    <w:pPr>
      <w:tabs>
        <w:tab w:val="right" w:leader="dot" w:pos="9071"/>
      </w:tabs>
      <w:spacing w:before="180" w:after="120"/>
    </w:pPr>
    <w:rPr>
      <w:rFonts w:eastAsia="Calibri"/>
      <w:szCs w:val="22"/>
      <w:lang w:val="bg-BG" w:eastAsia="bg-BG"/>
    </w:rPr>
  </w:style>
  <w:style w:type="paragraph" w:styleId="TOC8">
    <w:name w:val="toc 8"/>
    <w:basedOn w:val="Normal"/>
    <w:next w:val="Normal"/>
    <w:uiPriority w:val="39"/>
    <w:unhideWhenUsed/>
    <w:rsid w:val="00842171"/>
    <w:pPr>
      <w:tabs>
        <w:tab w:val="right" w:leader="dot" w:pos="9071"/>
      </w:tabs>
      <w:spacing w:before="120" w:after="120"/>
    </w:pPr>
    <w:rPr>
      <w:rFonts w:eastAsia="Calibri"/>
      <w:szCs w:val="22"/>
      <w:lang w:val="bg-BG" w:eastAsia="bg-BG"/>
    </w:rPr>
  </w:style>
  <w:style w:type="paragraph" w:styleId="TOC9">
    <w:name w:val="toc 9"/>
    <w:basedOn w:val="Normal"/>
    <w:next w:val="Normal"/>
    <w:uiPriority w:val="39"/>
    <w:unhideWhenUsed/>
    <w:rsid w:val="00842171"/>
    <w:pPr>
      <w:tabs>
        <w:tab w:val="right" w:leader="dot" w:pos="9071"/>
      </w:tabs>
      <w:spacing w:before="120" w:after="120"/>
      <w:jc w:val="both"/>
    </w:pPr>
    <w:rPr>
      <w:rFonts w:eastAsia="Calibri"/>
      <w:szCs w:val="22"/>
      <w:lang w:val="bg-BG" w:eastAsia="bg-BG"/>
    </w:rPr>
  </w:style>
  <w:style w:type="paragraph" w:customStyle="1" w:styleId="HeaderLandscape">
    <w:name w:val="HeaderLandscape"/>
    <w:basedOn w:val="Normal"/>
    <w:rsid w:val="00842171"/>
    <w:pPr>
      <w:tabs>
        <w:tab w:val="center" w:pos="7285"/>
        <w:tab w:val="right" w:pos="14003"/>
      </w:tabs>
      <w:spacing w:after="120"/>
      <w:jc w:val="both"/>
    </w:pPr>
    <w:rPr>
      <w:rFonts w:eastAsia="Calibri"/>
      <w:szCs w:val="22"/>
      <w:lang w:val="bg-BG" w:eastAsia="bg-BG"/>
    </w:rPr>
  </w:style>
  <w:style w:type="paragraph" w:customStyle="1" w:styleId="FooterLandscape">
    <w:name w:val="FooterLandscape"/>
    <w:basedOn w:val="Normal"/>
    <w:rsid w:val="00842171"/>
    <w:pPr>
      <w:tabs>
        <w:tab w:val="center" w:pos="7285"/>
        <w:tab w:val="center" w:pos="10913"/>
        <w:tab w:val="right" w:pos="15137"/>
      </w:tabs>
      <w:spacing w:before="360"/>
      <w:ind w:left="-567" w:right="-567"/>
    </w:pPr>
    <w:rPr>
      <w:rFonts w:eastAsia="Calibri"/>
      <w:szCs w:val="22"/>
      <w:lang w:val="bg-BG" w:eastAsia="bg-BG"/>
    </w:rPr>
  </w:style>
  <w:style w:type="character" w:styleId="FootnoteReference">
    <w:name w:val="footnote reference"/>
    <w:aliases w:val="Footnote symbol,Footnote"/>
    <w:unhideWhenUsed/>
    <w:rsid w:val="00842171"/>
    <w:rPr>
      <w:shd w:val="clear" w:color="auto" w:fill="auto"/>
      <w:vertAlign w:val="superscript"/>
    </w:rPr>
  </w:style>
  <w:style w:type="paragraph" w:customStyle="1" w:styleId="Text1">
    <w:name w:val="Text 1"/>
    <w:basedOn w:val="Normal"/>
    <w:rsid w:val="00842171"/>
    <w:pPr>
      <w:spacing w:before="120" w:after="120"/>
      <w:ind w:left="850"/>
      <w:jc w:val="both"/>
    </w:pPr>
    <w:rPr>
      <w:rFonts w:eastAsia="Calibri"/>
      <w:szCs w:val="22"/>
      <w:lang w:val="bg-BG" w:eastAsia="bg-BG"/>
    </w:rPr>
  </w:style>
  <w:style w:type="paragraph" w:customStyle="1" w:styleId="Text2">
    <w:name w:val="Text 2"/>
    <w:basedOn w:val="Normal"/>
    <w:rsid w:val="00842171"/>
    <w:pPr>
      <w:spacing w:before="120" w:after="120"/>
      <w:ind w:left="1417"/>
      <w:jc w:val="both"/>
    </w:pPr>
    <w:rPr>
      <w:rFonts w:eastAsia="Calibri"/>
      <w:szCs w:val="22"/>
      <w:lang w:val="bg-BG" w:eastAsia="bg-BG"/>
    </w:rPr>
  </w:style>
  <w:style w:type="paragraph" w:customStyle="1" w:styleId="Text3">
    <w:name w:val="Text 3"/>
    <w:basedOn w:val="Normal"/>
    <w:rsid w:val="00842171"/>
    <w:pPr>
      <w:spacing w:before="120" w:after="120"/>
      <w:ind w:left="1984"/>
      <w:jc w:val="both"/>
    </w:pPr>
    <w:rPr>
      <w:rFonts w:eastAsia="Calibri"/>
      <w:szCs w:val="22"/>
      <w:lang w:val="bg-BG" w:eastAsia="bg-BG"/>
    </w:rPr>
  </w:style>
  <w:style w:type="paragraph" w:customStyle="1" w:styleId="Text4">
    <w:name w:val="Text 4"/>
    <w:basedOn w:val="Normal"/>
    <w:rsid w:val="00842171"/>
    <w:pPr>
      <w:spacing w:before="120" w:after="120"/>
      <w:ind w:left="2551"/>
      <w:jc w:val="both"/>
    </w:pPr>
    <w:rPr>
      <w:rFonts w:eastAsia="Calibri"/>
      <w:szCs w:val="22"/>
      <w:lang w:val="bg-BG" w:eastAsia="bg-BG"/>
    </w:rPr>
  </w:style>
  <w:style w:type="paragraph" w:customStyle="1" w:styleId="NormalCentered">
    <w:name w:val="Normal Centered"/>
    <w:basedOn w:val="Normal"/>
    <w:rsid w:val="00842171"/>
    <w:pPr>
      <w:spacing w:before="120" w:after="120"/>
      <w:jc w:val="center"/>
    </w:pPr>
    <w:rPr>
      <w:rFonts w:eastAsia="Calibri"/>
      <w:szCs w:val="22"/>
      <w:lang w:val="bg-BG" w:eastAsia="bg-BG"/>
    </w:rPr>
  </w:style>
  <w:style w:type="paragraph" w:customStyle="1" w:styleId="NormalLeft">
    <w:name w:val="Normal Left"/>
    <w:basedOn w:val="Normal"/>
    <w:rsid w:val="00842171"/>
    <w:pPr>
      <w:spacing w:before="120" w:after="120"/>
    </w:pPr>
    <w:rPr>
      <w:rFonts w:eastAsia="Calibri"/>
      <w:szCs w:val="22"/>
      <w:lang w:val="bg-BG" w:eastAsia="bg-BG"/>
    </w:rPr>
  </w:style>
  <w:style w:type="paragraph" w:customStyle="1" w:styleId="NormalRight">
    <w:name w:val="Normal Right"/>
    <w:basedOn w:val="Normal"/>
    <w:rsid w:val="00842171"/>
    <w:pPr>
      <w:spacing w:before="120" w:after="120"/>
      <w:jc w:val="right"/>
    </w:pPr>
    <w:rPr>
      <w:rFonts w:eastAsia="Calibri"/>
      <w:szCs w:val="22"/>
      <w:lang w:val="bg-BG" w:eastAsia="bg-BG"/>
    </w:rPr>
  </w:style>
  <w:style w:type="paragraph" w:customStyle="1" w:styleId="QuotedText">
    <w:name w:val="Quoted Text"/>
    <w:basedOn w:val="Normal"/>
    <w:rsid w:val="00842171"/>
    <w:pPr>
      <w:spacing w:before="120" w:after="120"/>
      <w:ind w:left="1417"/>
      <w:jc w:val="both"/>
    </w:pPr>
    <w:rPr>
      <w:rFonts w:eastAsia="Calibri"/>
      <w:szCs w:val="22"/>
      <w:lang w:val="bg-BG" w:eastAsia="bg-BG"/>
    </w:rPr>
  </w:style>
  <w:style w:type="paragraph" w:customStyle="1" w:styleId="Point0">
    <w:name w:val="Point 0"/>
    <w:basedOn w:val="Normal"/>
    <w:rsid w:val="00842171"/>
    <w:pPr>
      <w:spacing w:before="120" w:after="120"/>
      <w:ind w:left="850" w:hanging="850"/>
      <w:jc w:val="both"/>
    </w:pPr>
    <w:rPr>
      <w:rFonts w:eastAsia="Calibri"/>
      <w:szCs w:val="22"/>
      <w:lang w:val="bg-BG" w:eastAsia="bg-BG"/>
    </w:rPr>
  </w:style>
  <w:style w:type="paragraph" w:customStyle="1" w:styleId="Point1">
    <w:name w:val="Point 1"/>
    <w:basedOn w:val="Normal"/>
    <w:rsid w:val="00842171"/>
    <w:pPr>
      <w:spacing w:before="120" w:after="120"/>
      <w:ind w:left="1417" w:hanging="567"/>
      <w:jc w:val="both"/>
    </w:pPr>
    <w:rPr>
      <w:rFonts w:eastAsia="Calibri"/>
      <w:szCs w:val="22"/>
      <w:lang w:val="bg-BG" w:eastAsia="bg-BG"/>
    </w:rPr>
  </w:style>
  <w:style w:type="paragraph" w:customStyle="1" w:styleId="Point2">
    <w:name w:val="Point 2"/>
    <w:basedOn w:val="Normal"/>
    <w:rsid w:val="00842171"/>
    <w:pPr>
      <w:spacing w:before="120" w:after="120"/>
      <w:ind w:left="1984" w:hanging="567"/>
      <w:jc w:val="both"/>
    </w:pPr>
    <w:rPr>
      <w:rFonts w:eastAsia="Calibri"/>
      <w:szCs w:val="22"/>
      <w:lang w:val="bg-BG" w:eastAsia="bg-BG"/>
    </w:rPr>
  </w:style>
  <w:style w:type="paragraph" w:customStyle="1" w:styleId="Point3">
    <w:name w:val="Point 3"/>
    <w:basedOn w:val="Normal"/>
    <w:rsid w:val="00842171"/>
    <w:pPr>
      <w:spacing w:before="120" w:after="120"/>
      <w:ind w:left="2551" w:hanging="567"/>
      <w:jc w:val="both"/>
    </w:pPr>
    <w:rPr>
      <w:rFonts w:eastAsia="Calibri"/>
      <w:szCs w:val="22"/>
      <w:lang w:val="bg-BG" w:eastAsia="bg-BG"/>
    </w:rPr>
  </w:style>
  <w:style w:type="paragraph" w:customStyle="1" w:styleId="Point4">
    <w:name w:val="Point 4"/>
    <w:basedOn w:val="Normal"/>
    <w:rsid w:val="00842171"/>
    <w:pPr>
      <w:spacing w:before="120" w:after="120"/>
      <w:ind w:left="3118" w:hanging="567"/>
      <w:jc w:val="both"/>
    </w:pPr>
    <w:rPr>
      <w:rFonts w:eastAsia="Calibri"/>
      <w:szCs w:val="22"/>
      <w:lang w:val="bg-BG" w:eastAsia="bg-BG"/>
    </w:rPr>
  </w:style>
  <w:style w:type="paragraph" w:customStyle="1" w:styleId="Tiret0">
    <w:name w:val="Tiret 0"/>
    <w:basedOn w:val="Point0"/>
    <w:rsid w:val="00842171"/>
    <w:pPr>
      <w:numPr>
        <w:numId w:val="2"/>
      </w:numPr>
    </w:pPr>
  </w:style>
  <w:style w:type="paragraph" w:customStyle="1" w:styleId="Tiret1">
    <w:name w:val="Tiret 1"/>
    <w:basedOn w:val="Point1"/>
    <w:rsid w:val="00842171"/>
    <w:pPr>
      <w:numPr>
        <w:numId w:val="3"/>
      </w:numPr>
    </w:pPr>
  </w:style>
  <w:style w:type="paragraph" w:customStyle="1" w:styleId="Tiret2">
    <w:name w:val="Tiret 2"/>
    <w:basedOn w:val="Point2"/>
    <w:rsid w:val="00842171"/>
    <w:pPr>
      <w:numPr>
        <w:numId w:val="13"/>
      </w:numPr>
    </w:pPr>
  </w:style>
  <w:style w:type="paragraph" w:customStyle="1" w:styleId="Tiret3">
    <w:name w:val="Tiret 3"/>
    <w:basedOn w:val="Point3"/>
    <w:rsid w:val="00842171"/>
    <w:pPr>
      <w:numPr>
        <w:numId w:val="14"/>
      </w:numPr>
    </w:pPr>
  </w:style>
  <w:style w:type="paragraph" w:customStyle="1" w:styleId="Tiret4">
    <w:name w:val="Tiret 4"/>
    <w:basedOn w:val="Point4"/>
    <w:rsid w:val="00842171"/>
    <w:pPr>
      <w:numPr>
        <w:numId w:val="15"/>
      </w:numPr>
    </w:pPr>
  </w:style>
  <w:style w:type="paragraph" w:customStyle="1" w:styleId="PointDouble0">
    <w:name w:val="PointDouble 0"/>
    <w:basedOn w:val="Normal"/>
    <w:rsid w:val="00842171"/>
    <w:pPr>
      <w:tabs>
        <w:tab w:val="left" w:pos="850"/>
      </w:tabs>
      <w:spacing w:before="120" w:after="120"/>
      <w:ind w:left="1417" w:hanging="1417"/>
      <w:jc w:val="both"/>
    </w:pPr>
    <w:rPr>
      <w:rFonts w:eastAsia="Calibri"/>
      <w:szCs w:val="22"/>
      <w:lang w:val="bg-BG" w:eastAsia="bg-BG"/>
    </w:rPr>
  </w:style>
  <w:style w:type="paragraph" w:customStyle="1" w:styleId="PointDouble1">
    <w:name w:val="PointDouble 1"/>
    <w:basedOn w:val="Normal"/>
    <w:rsid w:val="00842171"/>
    <w:pPr>
      <w:tabs>
        <w:tab w:val="left" w:pos="1417"/>
      </w:tabs>
      <w:spacing w:before="120" w:after="120"/>
      <w:ind w:left="1984" w:hanging="1134"/>
      <w:jc w:val="both"/>
    </w:pPr>
    <w:rPr>
      <w:rFonts w:eastAsia="Calibri"/>
      <w:szCs w:val="22"/>
      <w:lang w:val="bg-BG" w:eastAsia="bg-BG"/>
    </w:rPr>
  </w:style>
  <w:style w:type="paragraph" w:customStyle="1" w:styleId="PointDouble2">
    <w:name w:val="PointDouble 2"/>
    <w:basedOn w:val="Normal"/>
    <w:rsid w:val="00842171"/>
    <w:pPr>
      <w:tabs>
        <w:tab w:val="left" w:pos="1984"/>
      </w:tabs>
      <w:spacing w:before="120" w:after="120"/>
      <w:ind w:left="2551" w:hanging="1134"/>
      <w:jc w:val="both"/>
    </w:pPr>
    <w:rPr>
      <w:rFonts w:eastAsia="Calibri"/>
      <w:szCs w:val="22"/>
      <w:lang w:val="bg-BG" w:eastAsia="bg-BG"/>
    </w:rPr>
  </w:style>
  <w:style w:type="paragraph" w:customStyle="1" w:styleId="PointDouble3">
    <w:name w:val="PointDouble 3"/>
    <w:basedOn w:val="Normal"/>
    <w:rsid w:val="00842171"/>
    <w:pPr>
      <w:tabs>
        <w:tab w:val="left" w:pos="2551"/>
      </w:tabs>
      <w:spacing w:before="120" w:after="120"/>
      <w:ind w:left="3118" w:hanging="1134"/>
      <w:jc w:val="both"/>
    </w:pPr>
    <w:rPr>
      <w:rFonts w:eastAsia="Calibri"/>
      <w:szCs w:val="22"/>
      <w:lang w:val="bg-BG" w:eastAsia="bg-BG"/>
    </w:rPr>
  </w:style>
  <w:style w:type="paragraph" w:customStyle="1" w:styleId="PointDouble4">
    <w:name w:val="PointDouble 4"/>
    <w:basedOn w:val="Normal"/>
    <w:rsid w:val="00842171"/>
    <w:pPr>
      <w:tabs>
        <w:tab w:val="left" w:pos="3118"/>
      </w:tabs>
      <w:spacing w:before="120" w:after="120"/>
      <w:ind w:left="3685" w:hanging="1134"/>
      <w:jc w:val="both"/>
    </w:pPr>
    <w:rPr>
      <w:rFonts w:eastAsia="Calibri"/>
      <w:szCs w:val="22"/>
      <w:lang w:val="bg-BG" w:eastAsia="bg-BG"/>
    </w:rPr>
  </w:style>
  <w:style w:type="paragraph" w:customStyle="1" w:styleId="PointTriple0">
    <w:name w:val="PointTriple 0"/>
    <w:basedOn w:val="Normal"/>
    <w:rsid w:val="00842171"/>
    <w:pPr>
      <w:tabs>
        <w:tab w:val="left" w:pos="850"/>
        <w:tab w:val="left" w:pos="1417"/>
      </w:tabs>
      <w:spacing w:before="120" w:after="120"/>
      <w:ind w:left="1984" w:hanging="1984"/>
      <w:jc w:val="both"/>
    </w:pPr>
    <w:rPr>
      <w:rFonts w:eastAsia="Calibri"/>
      <w:szCs w:val="22"/>
      <w:lang w:val="bg-BG" w:eastAsia="bg-BG"/>
    </w:rPr>
  </w:style>
  <w:style w:type="paragraph" w:customStyle="1" w:styleId="PointTriple1">
    <w:name w:val="PointTriple 1"/>
    <w:basedOn w:val="Normal"/>
    <w:rsid w:val="00842171"/>
    <w:pPr>
      <w:tabs>
        <w:tab w:val="left" w:pos="1417"/>
        <w:tab w:val="left" w:pos="1984"/>
      </w:tabs>
      <w:spacing w:before="120" w:after="120"/>
      <w:ind w:left="2551" w:hanging="1701"/>
      <w:jc w:val="both"/>
    </w:pPr>
    <w:rPr>
      <w:rFonts w:eastAsia="Calibri"/>
      <w:szCs w:val="22"/>
      <w:lang w:val="bg-BG" w:eastAsia="bg-BG"/>
    </w:rPr>
  </w:style>
  <w:style w:type="paragraph" w:customStyle="1" w:styleId="PointTriple2">
    <w:name w:val="PointTriple 2"/>
    <w:basedOn w:val="Normal"/>
    <w:rsid w:val="00842171"/>
    <w:pPr>
      <w:tabs>
        <w:tab w:val="left" w:pos="1984"/>
        <w:tab w:val="left" w:pos="2551"/>
      </w:tabs>
      <w:spacing w:before="120" w:after="120"/>
      <w:ind w:left="3118" w:hanging="1701"/>
      <w:jc w:val="both"/>
    </w:pPr>
    <w:rPr>
      <w:rFonts w:eastAsia="Calibri"/>
      <w:szCs w:val="22"/>
      <w:lang w:val="bg-BG" w:eastAsia="bg-BG"/>
    </w:rPr>
  </w:style>
  <w:style w:type="paragraph" w:customStyle="1" w:styleId="PointTriple3">
    <w:name w:val="PointTriple 3"/>
    <w:basedOn w:val="Normal"/>
    <w:rsid w:val="00842171"/>
    <w:pPr>
      <w:tabs>
        <w:tab w:val="left" w:pos="2551"/>
        <w:tab w:val="left" w:pos="3118"/>
      </w:tabs>
      <w:spacing w:before="120" w:after="120"/>
      <w:ind w:left="3685" w:hanging="1701"/>
      <w:jc w:val="both"/>
    </w:pPr>
    <w:rPr>
      <w:rFonts w:eastAsia="Calibri"/>
      <w:szCs w:val="22"/>
      <w:lang w:val="bg-BG" w:eastAsia="bg-BG"/>
    </w:rPr>
  </w:style>
  <w:style w:type="paragraph" w:customStyle="1" w:styleId="PointTriple4">
    <w:name w:val="PointTriple 4"/>
    <w:basedOn w:val="Normal"/>
    <w:rsid w:val="00842171"/>
    <w:pPr>
      <w:tabs>
        <w:tab w:val="left" w:pos="3118"/>
        <w:tab w:val="left" w:pos="3685"/>
      </w:tabs>
      <w:spacing w:before="120" w:after="120"/>
      <w:ind w:left="4252" w:hanging="1701"/>
      <w:jc w:val="both"/>
    </w:pPr>
    <w:rPr>
      <w:rFonts w:eastAsia="Calibri"/>
      <w:szCs w:val="22"/>
      <w:lang w:val="bg-BG" w:eastAsia="bg-BG"/>
    </w:rPr>
  </w:style>
  <w:style w:type="paragraph" w:customStyle="1" w:styleId="NumPar1">
    <w:name w:val="NumPar 1"/>
    <w:basedOn w:val="Normal"/>
    <w:next w:val="Text1"/>
    <w:rsid w:val="00842171"/>
    <w:pPr>
      <w:numPr>
        <w:numId w:val="12"/>
      </w:numPr>
      <w:spacing w:before="120" w:after="120"/>
      <w:jc w:val="both"/>
    </w:pPr>
    <w:rPr>
      <w:rFonts w:eastAsia="Calibri"/>
      <w:szCs w:val="22"/>
      <w:lang w:val="bg-BG" w:eastAsia="bg-BG"/>
    </w:rPr>
  </w:style>
  <w:style w:type="paragraph" w:customStyle="1" w:styleId="NumPar2">
    <w:name w:val="NumPar 2"/>
    <w:basedOn w:val="Normal"/>
    <w:next w:val="Text1"/>
    <w:rsid w:val="00842171"/>
    <w:pPr>
      <w:numPr>
        <w:ilvl w:val="1"/>
        <w:numId w:val="12"/>
      </w:numPr>
      <w:spacing w:before="120" w:after="120"/>
      <w:jc w:val="both"/>
    </w:pPr>
    <w:rPr>
      <w:rFonts w:eastAsia="Calibri"/>
      <w:szCs w:val="22"/>
      <w:lang w:val="bg-BG" w:eastAsia="bg-BG"/>
    </w:rPr>
  </w:style>
  <w:style w:type="paragraph" w:customStyle="1" w:styleId="NumPar3">
    <w:name w:val="NumPar 3"/>
    <w:basedOn w:val="Normal"/>
    <w:next w:val="Text1"/>
    <w:rsid w:val="00842171"/>
    <w:pPr>
      <w:numPr>
        <w:ilvl w:val="2"/>
        <w:numId w:val="12"/>
      </w:numPr>
      <w:spacing w:before="120" w:after="120"/>
      <w:jc w:val="both"/>
    </w:pPr>
    <w:rPr>
      <w:rFonts w:eastAsia="Calibri"/>
      <w:szCs w:val="22"/>
      <w:lang w:val="bg-BG" w:eastAsia="bg-BG"/>
    </w:rPr>
  </w:style>
  <w:style w:type="paragraph" w:customStyle="1" w:styleId="NumPar4">
    <w:name w:val="NumPar 4"/>
    <w:basedOn w:val="Normal"/>
    <w:next w:val="Text1"/>
    <w:rsid w:val="00842171"/>
    <w:pPr>
      <w:numPr>
        <w:ilvl w:val="3"/>
        <w:numId w:val="12"/>
      </w:numPr>
      <w:spacing w:before="120" w:after="120"/>
      <w:jc w:val="both"/>
    </w:pPr>
    <w:rPr>
      <w:rFonts w:eastAsia="Calibri"/>
      <w:szCs w:val="22"/>
      <w:lang w:val="bg-BG" w:eastAsia="bg-BG"/>
    </w:rPr>
  </w:style>
  <w:style w:type="paragraph" w:customStyle="1" w:styleId="ManualNumPar1">
    <w:name w:val="Manual NumPar 1"/>
    <w:basedOn w:val="Normal"/>
    <w:next w:val="Text1"/>
    <w:rsid w:val="00842171"/>
    <w:pPr>
      <w:spacing w:before="120" w:after="120"/>
      <w:ind w:left="850" w:hanging="850"/>
      <w:jc w:val="both"/>
    </w:pPr>
    <w:rPr>
      <w:rFonts w:eastAsia="Calibri"/>
      <w:szCs w:val="22"/>
      <w:lang w:val="bg-BG" w:eastAsia="bg-BG"/>
    </w:rPr>
  </w:style>
  <w:style w:type="paragraph" w:customStyle="1" w:styleId="ManualNumPar2">
    <w:name w:val="Manual NumPar 2"/>
    <w:basedOn w:val="Normal"/>
    <w:next w:val="Text1"/>
    <w:rsid w:val="00842171"/>
    <w:pPr>
      <w:spacing w:before="120" w:after="120"/>
      <w:ind w:left="850" w:hanging="850"/>
      <w:jc w:val="both"/>
    </w:pPr>
    <w:rPr>
      <w:rFonts w:eastAsia="Calibri"/>
      <w:szCs w:val="22"/>
      <w:lang w:val="bg-BG" w:eastAsia="bg-BG"/>
    </w:rPr>
  </w:style>
  <w:style w:type="paragraph" w:customStyle="1" w:styleId="ManualNumPar3">
    <w:name w:val="Manual NumPar 3"/>
    <w:basedOn w:val="Normal"/>
    <w:next w:val="Text1"/>
    <w:rsid w:val="00842171"/>
    <w:pPr>
      <w:spacing w:before="120" w:after="120"/>
      <w:ind w:left="850" w:hanging="850"/>
      <w:jc w:val="both"/>
    </w:pPr>
    <w:rPr>
      <w:rFonts w:eastAsia="Calibri"/>
      <w:szCs w:val="22"/>
      <w:lang w:val="bg-BG" w:eastAsia="bg-BG"/>
    </w:rPr>
  </w:style>
  <w:style w:type="paragraph" w:customStyle="1" w:styleId="ManualNumPar4">
    <w:name w:val="Manual NumPar 4"/>
    <w:basedOn w:val="Normal"/>
    <w:next w:val="Text1"/>
    <w:rsid w:val="00842171"/>
    <w:pPr>
      <w:spacing w:before="120" w:after="120"/>
      <w:ind w:left="850" w:hanging="850"/>
      <w:jc w:val="both"/>
    </w:pPr>
    <w:rPr>
      <w:rFonts w:eastAsia="Calibri"/>
      <w:szCs w:val="22"/>
      <w:lang w:val="bg-BG" w:eastAsia="bg-BG"/>
    </w:rPr>
  </w:style>
  <w:style w:type="paragraph" w:customStyle="1" w:styleId="QuotedNumPar">
    <w:name w:val="Quoted NumPar"/>
    <w:basedOn w:val="Normal"/>
    <w:rsid w:val="00842171"/>
    <w:pPr>
      <w:spacing w:before="120" w:after="120"/>
      <w:ind w:left="1417" w:hanging="567"/>
      <w:jc w:val="both"/>
    </w:pPr>
    <w:rPr>
      <w:rFonts w:eastAsia="Calibri"/>
      <w:szCs w:val="22"/>
      <w:lang w:val="bg-BG" w:eastAsia="bg-BG"/>
    </w:rPr>
  </w:style>
  <w:style w:type="paragraph" w:customStyle="1" w:styleId="ManualHeading1">
    <w:name w:val="Manual Heading 1"/>
    <w:basedOn w:val="Normal"/>
    <w:next w:val="Text1"/>
    <w:rsid w:val="00842171"/>
    <w:pPr>
      <w:keepNext/>
      <w:tabs>
        <w:tab w:val="left" w:pos="850"/>
      </w:tabs>
      <w:spacing w:before="360" w:after="120"/>
      <w:ind w:left="850" w:hanging="850"/>
      <w:jc w:val="both"/>
      <w:outlineLvl w:val="0"/>
    </w:pPr>
    <w:rPr>
      <w:rFonts w:eastAsia="Calibri"/>
      <w:b/>
      <w:smallCaps/>
      <w:szCs w:val="22"/>
      <w:lang w:val="bg-BG" w:eastAsia="bg-BG"/>
    </w:rPr>
  </w:style>
  <w:style w:type="paragraph" w:customStyle="1" w:styleId="ManualHeading2">
    <w:name w:val="Manual Heading 2"/>
    <w:basedOn w:val="Normal"/>
    <w:next w:val="Text1"/>
    <w:rsid w:val="00842171"/>
    <w:pPr>
      <w:keepNext/>
      <w:tabs>
        <w:tab w:val="left" w:pos="850"/>
      </w:tabs>
      <w:spacing w:before="120" w:after="120"/>
      <w:ind w:left="850" w:hanging="850"/>
      <w:jc w:val="both"/>
      <w:outlineLvl w:val="1"/>
    </w:pPr>
    <w:rPr>
      <w:rFonts w:eastAsia="Calibri"/>
      <w:b/>
      <w:szCs w:val="22"/>
      <w:lang w:val="bg-BG" w:eastAsia="bg-BG"/>
    </w:rPr>
  </w:style>
  <w:style w:type="paragraph" w:customStyle="1" w:styleId="ManualHeading3">
    <w:name w:val="Manual Heading 3"/>
    <w:basedOn w:val="Normal"/>
    <w:next w:val="Text1"/>
    <w:rsid w:val="00842171"/>
    <w:pPr>
      <w:keepNext/>
      <w:tabs>
        <w:tab w:val="left" w:pos="850"/>
      </w:tabs>
      <w:spacing w:before="120" w:after="120"/>
      <w:ind w:left="850" w:hanging="850"/>
      <w:jc w:val="both"/>
      <w:outlineLvl w:val="2"/>
    </w:pPr>
    <w:rPr>
      <w:rFonts w:eastAsia="Calibri"/>
      <w:i/>
      <w:szCs w:val="22"/>
      <w:lang w:val="bg-BG" w:eastAsia="bg-BG"/>
    </w:rPr>
  </w:style>
  <w:style w:type="paragraph" w:customStyle="1" w:styleId="ManualHeading4">
    <w:name w:val="Manual Heading 4"/>
    <w:basedOn w:val="Normal"/>
    <w:next w:val="Text1"/>
    <w:rsid w:val="00842171"/>
    <w:pPr>
      <w:keepNext/>
      <w:tabs>
        <w:tab w:val="left" w:pos="850"/>
      </w:tabs>
      <w:spacing w:before="120" w:after="120"/>
      <w:ind w:left="850" w:hanging="850"/>
      <w:jc w:val="both"/>
      <w:outlineLvl w:val="3"/>
    </w:pPr>
    <w:rPr>
      <w:rFonts w:eastAsia="Calibri"/>
      <w:szCs w:val="22"/>
      <w:lang w:val="bg-BG" w:eastAsia="bg-BG"/>
    </w:rPr>
  </w:style>
  <w:style w:type="paragraph" w:customStyle="1" w:styleId="PartTitle">
    <w:name w:val="PartTitle"/>
    <w:basedOn w:val="Normal"/>
    <w:next w:val="ChapterTitle"/>
    <w:rsid w:val="00842171"/>
    <w:pPr>
      <w:keepNext/>
      <w:pageBreakBefore/>
      <w:spacing w:before="120" w:after="360"/>
      <w:jc w:val="center"/>
    </w:pPr>
    <w:rPr>
      <w:rFonts w:eastAsia="Calibri"/>
      <w:b/>
      <w:sz w:val="36"/>
      <w:szCs w:val="22"/>
      <w:lang w:val="bg-BG" w:eastAsia="bg-BG"/>
    </w:rPr>
  </w:style>
  <w:style w:type="paragraph" w:customStyle="1" w:styleId="SectionTitle">
    <w:name w:val="SectionTitle"/>
    <w:basedOn w:val="Normal"/>
    <w:next w:val="Heading1"/>
    <w:rsid w:val="00842171"/>
    <w:pPr>
      <w:keepNext/>
      <w:spacing w:before="120" w:after="360"/>
      <w:jc w:val="center"/>
    </w:pPr>
    <w:rPr>
      <w:rFonts w:eastAsia="Calibri"/>
      <w:b/>
      <w:smallCaps/>
      <w:sz w:val="28"/>
      <w:szCs w:val="22"/>
      <w:lang w:val="bg-BG" w:eastAsia="bg-BG"/>
    </w:rPr>
  </w:style>
  <w:style w:type="paragraph" w:customStyle="1" w:styleId="TableTitle">
    <w:name w:val="Table Title"/>
    <w:basedOn w:val="Normal"/>
    <w:next w:val="Normal"/>
    <w:rsid w:val="00842171"/>
    <w:pPr>
      <w:spacing w:before="120" w:after="120"/>
      <w:jc w:val="center"/>
    </w:pPr>
    <w:rPr>
      <w:rFonts w:eastAsia="Calibri"/>
      <w:b/>
      <w:szCs w:val="22"/>
      <w:lang w:val="bg-BG" w:eastAsia="bg-BG"/>
    </w:rPr>
  </w:style>
  <w:style w:type="character" w:customStyle="1" w:styleId="Marker">
    <w:name w:val="Marker"/>
    <w:rsid w:val="00842171"/>
    <w:rPr>
      <w:color w:val="0000FF"/>
      <w:shd w:val="clear" w:color="auto" w:fill="auto"/>
    </w:rPr>
  </w:style>
  <w:style w:type="character" w:customStyle="1" w:styleId="Marker1">
    <w:name w:val="Marker1"/>
    <w:rsid w:val="00842171"/>
    <w:rPr>
      <w:color w:val="008000"/>
      <w:shd w:val="clear" w:color="auto" w:fill="auto"/>
    </w:rPr>
  </w:style>
  <w:style w:type="character" w:customStyle="1" w:styleId="Marker2">
    <w:name w:val="Marker2"/>
    <w:rsid w:val="00842171"/>
    <w:rPr>
      <w:color w:val="FF0000"/>
      <w:shd w:val="clear" w:color="auto" w:fill="auto"/>
    </w:rPr>
  </w:style>
  <w:style w:type="paragraph" w:customStyle="1" w:styleId="Point0number">
    <w:name w:val="Point 0 (number)"/>
    <w:basedOn w:val="Normal"/>
    <w:rsid w:val="00842171"/>
    <w:pPr>
      <w:numPr>
        <w:numId w:val="16"/>
      </w:numPr>
      <w:spacing w:before="120" w:after="120"/>
      <w:jc w:val="both"/>
    </w:pPr>
    <w:rPr>
      <w:rFonts w:eastAsia="Calibri"/>
      <w:szCs w:val="22"/>
      <w:lang w:val="bg-BG" w:eastAsia="bg-BG"/>
    </w:rPr>
  </w:style>
  <w:style w:type="paragraph" w:customStyle="1" w:styleId="Point1number">
    <w:name w:val="Point 1 (number)"/>
    <w:basedOn w:val="Normal"/>
    <w:rsid w:val="00842171"/>
    <w:pPr>
      <w:numPr>
        <w:ilvl w:val="2"/>
        <w:numId w:val="16"/>
      </w:numPr>
      <w:spacing w:before="120" w:after="120"/>
      <w:jc w:val="both"/>
    </w:pPr>
    <w:rPr>
      <w:rFonts w:eastAsia="Calibri"/>
      <w:szCs w:val="22"/>
      <w:lang w:val="bg-BG" w:eastAsia="bg-BG"/>
    </w:rPr>
  </w:style>
  <w:style w:type="paragraph" w:customStyle="1" w:styleId="Point2number">
    <w:name w:val="Point 2 (number)"/>
    <w:basedOn w:val="Normal"/>
    <w:rsid w:val="00842171"/>
    <w:pPr>
      <w:numPr>
        <w:ilvl w:val="4"/>
        <w:numId w:val="16"/>
      </w:numPr>
      <w:spacing w:before="120" w:after="120"/>
      <w:jc w:val="both"/>
    </w:pPr>
    <w:rPr>
      <w:rFonts w:eastAsia="Calibri"/>
      <w:szCs w:val="22"/>
      <w:lang w:val="bg-BG" w:eastAsia="bg-BG"/>
    </w:rPr>
  </w:style>
  <w:style w:type="paragraph" w:customStyle="1" w:styleId="Point3number">
    <w:name w:val="Point 3 (number)"/>
    <w:basedOn w:val="Normal"/>
    <w:rsid w:val="00842171"/>
    <w:pPr>
      <w:numPr>
        <w:ilvl w:val="6"/>
        <w:numId w:val="16"/>
      </w:numPr>
      <w:spacing w:before="120" w:after="120"/>
      <w:jc w:val="both"/>
    </w:pPr>
    <w:rPr>
      <w:rFonts w:eastAsia="Calibri"/>
      <w:szCs w:val="22"/>
      <w:lang w:val="bg-BG" w:eastAsia="bg-BG"/>
    </w:rPr>
  </w:style>
  <w:style w:type="paragraph" w:customStyle="1" w:styleId="Point0letter">
    <w:name w:val="Point 0 (letter)"/>
    <w:basedOn w:val="Normal"/>
    <w:rsid w:val="00842171"/>
    <w:pPr>
      <w:numPr>
        <w:ilvl w:val="1"/>
        <w:numId w:val="16"/>
      </w:numPr>
      <w:spacing w:before="120" w:after="120"/>
      <w:jc w:val="both"/>
    </w:pPr>
    <w:rPr>
      <w:rFonts w:eastAsia="Calibri"/>
      <w:szCs w:val="22"/>
      <w:lang w:val="bg-BG" w:eastAsia="bg-BG"/>
    </w:rPr>
  </w:style>
  <w:style w:type="paragraph" w:customStyle="1" w:styleId="Point1letter">
    <w:name w:val="Point 1 (letter)"/>
    <w:basedOn w:val="Normal"/>
    <w:rsid w:val="00842171"/>
    <w:pPr>
      <w:numPr>
        <w:ilvl w:val="3"/>
        <w:numId w:val="16"/>
      </w:numPr>
      <w:spacing w:before="120" w:after="120"/>
      <w:jc w:val="both"/>
    </w:pPr>
    <w:rPr>
      <w:rFonts w:eastAsia="Calibri"/>
      <w:szCs w:val="22"/>
      <w:lang w:val="bg-BG" w:eastAsia="bg-BG"/>
    </w:rPr>
  </w:style>
  <w:style w:type="paragraph" w:customStyle="1" w:styleId="Point2letter">
    <w:name w:val="Point 2 (letter)"/>
    <w:basedOn w:val="Normal"/>
    <w:rsid w:val="00842171"/>
    <w:pPr>
      <w:numPr>
        <w:ilvl w:val="5"/>
        <w:numId w:val="16"/>
      </w:numPr>
      <w:spacing w:before="120" w:after="120"/>
      <w:jc w:val="both"/>
    </w:pPr>
    <w:rPr>
      <w:rFonts w:eastAsia="Calibri"/>
      <w:szCs w:val="22"/>
      <w:lang w:val="bg-BG" w:eastAsia="bg-BG"/>
    </w:rPr>
  </w:style>
  <w:style w:type="paragraph" w:customStyle="1" w:styleId="Point3letter">
    <w:name w:val="Point 3 (letter)"/>
    <w:basedOn w:val="Normal"/>
    <w:rsid w:val="00842171"/>
    <w:pPr>
      <w:numPr>
        <w:ilvl w:val="7"/>
        <w:numId w:val="16"/>
      </w:numPr>
      <w:spacing w:before="120" w:after="120"/>
      <w:jc w:val="both"/>
    </w:pPr>
    <w:rPr>
      <w:rFonts w:eastAsia="Calibri"/>
      <w:szCs w:val="22"/>
      <w:lang w:val="bg-BG" w:eastAsia="bg-BG"/>
    </w:rPr>
  </w:style>
  <w:style w:type="paragraph" w:customStyle="1" w:styleId="Point4letter">
    <w:name w:val="Point 4 (letter)"/>
    <w:basedOn w:val="Normal"/>
    <w:rsid w:val="00842171"/>
    <w:pPr>
      <w:numPr>
        <w:ilvl w:val="8"/>
        <w:numId w:val="16"/>
      </w:numPr>
      <w:spacing w:before="120" w:after="120"/>
      <w:jc w:val="both"/>
    </w:pPr>
    <w:rPr>
      <w:rFonts w:eastAsia="Calibri"/>
      <w:szCs w:val="22"/>
      <w:lang w:val="bg-BG" w:eastAsia="bg-BG"/>
    </w:rPr>
  </w:style>
  <w:style w:type="paragraph" w:customStyle="1" w:styleId="Bullet0">
    <w:name w:val="Bullet 0"/>
    <w:basedOn w:val="Normal"/>
    <w:rsid w:val="00842171"/>
    <w:pPr>
      <w:numPr>
        <w:numId w:val="17"/>
      </w:numPr>
      <w:spacing w:before="120" w:after="120"/>
      <w:jc w:val="both"/>
    </w:pPr>
    <w:rPr>
      <w:rFonts w:eastAsia="Calibri"/>
      <w:szCs w:val="22"/>
      <w:lang w:val="bg-BG" w:eastAsia="bg-BG"/>
    </w:rPr>
  </w:style>
  <w:style w:type="paragraph" w:customStyle="1" w:styleId="Bullet1">
    <w:name w:val="Bullet 1"/>
    <w:basedOn w:val="Normal"/>
    <w:rsid w:val="00842171"/>
    <w:pPr>
      <w:numPr>
        <w:numId w:val="18"/>
      </w:numPr>
      <w:spacing w:before="120" w:after="120"/>
      <w:jc w:val="both"/>
    </w:pPr>
    <w:rPr>
      <w:rFonts w:eastAsia="Calibri"/>
      <w:szCs w:val="22"/>
      <w:lang w:val="bg-BG" w:eastAsia="bg-BG"/>
    </w:rPr>
  </w:style>
  <w:style w:type="paragraph" w:customStyle="1" w:styleId="Bullet2">
    <w:name w:val="Bullet 2"/>
    <w:basedOn w:val="Normal"/>
    <w:rsid w:val="00842171"/>
    <w:pPr>
      <w:numPr>
        <w:numId w:val="19"/>
      </w:numPr>
      <w:spacing w:before="120" w:after="120"/>
      <w:jc w:val="both"/>
    </w:pPr>
    <w:rPr>
      <w:rFonts w:eastAsia="Calibri"/>
      <w:szCs w:val="22"/>
      <w:lang w:val="bg-BG" w:eastAsia="bg-BG"/>
    </w:rPr>
  </w:style>
  <w:style w:type="paragraph" w:customStyle="1" w:styleId="Bullet3">
    <w:name w:val="Bullet 3"/>
    <w:basedOn w:val="Normal"/>
    <w:rsid w:val="00842171"/>
    <w:pPr>
      <w:numPr>
        <w:numId w:val="20"/>
      </w:numPr>
      <w:spacing w:before="120" w:after="120"/>
      <w:jc w:val="both"/>
    </w:pPr>
    <w:rPr>
      <w:rFonts w:eastAsia="Calibri"/>
      <w:szCs w:val="22"/>
      <w:lang w:val="bg-BG" w:eastAsia="bg-BG"/>
    </w:rPr>
  </w:style>
  <w:style w:type="paragraph" w:customStyle="1" w:styleId="Bullet4">
    <w:name w:val="Bullet 4"/>
    <w:basedOn w:val="Normal"/>
    <w:rsid w:val="00842171"/>
    <w:pPr>
      <w:numPr>
        <w:numId w:val="21"/>
      </w:numPr>
      <w:spacing w:before="120" w:after="120"/>
      <w:jc w:val="both"/>
    </w:pPr>
    <w:rPr>
      <w:rFonts w:eastAsia="Calibri"/>
      <w:szCs w:val="22"/>
      <w:lang w:val="bg-BG" w:eastAsia="bg-BG"/>
    </w:rPr>
  </w:style>
  <w:style w:type="paragraph" w:customStyle="1" w:styleId="Annexetitreexpos">
    <w:name w:val="Annexe titre (exposé)"/>
    <w:basedOn w:val="Normal"/>
    <w:next w:val="Normal"/>
    <w:rsid w:val="00842171"/>
    <w:pPr>
      <w:spacing w:before="120" w:after="120"/>
      <w:jc w:val="center"/>
    </w:pPr>
    <w:rPr>
      <w:rFonts w:eastAsia="Calibri"/>
      <w:b/>
      <w:szCs w:val="22"/>
      <w:u w:val="single"/>
      <w:lang w:val="bg-BG" w:eastAsia="bg-BG"/>
    </w:rPr>
  </w:style>
  <w:style w:type="paragraph" w:customStyle="1" w:styleId="Annexetitrefichefinancire">
    <w:name w:val="Annexe titre (fiche financière)"/>
    <w:basedOn w:val="Normal"/>
    <w:next w:val="Normal"/>
    <w:rsid w:val="00842171"/>
    <w:pPr>
      <w:spacing w:before="120" w:after="120"/>
      <w:jc w:val="center"/>
    </w:pPr>
    <w:rPr>
      <w:rFonts w:eastAsia="Calibri"/>
      <w:b/>
      <w:szCs w:val="22"/>
      <w:u w:val="single"/>
      <w:lang w:val="bg-BG" w:eastAsia="bg-BG"/>
    </w:rPr>
  </w:style>
  <w:style w:type="paragraph" w:customStyle="1" w:styleId="Applicationdirecte">
    <w:name w:val="Application directe"/>
    <w:basedOn w:val="Normal"/>
    <w:next w:val="Fait"/>
    <w:rsid w:val="00842171"/>
    <w:pPr>
      <w:spacing w:before="480" w:after="120"/>
      <w:jc w:val="both"/>
    </w:pPr>
    <w:rPr>
      <w:rFonts w:eastAsia="Calibri"/>
      <w:szCs w:val="22"/>
      <w:lang w:val="bg-BG" w:eastAsia="bg-BG"/>
    </w:rPr>
  </w:style>
  <w:style w:type="paragraph" w:customStyle="1" w:styleId="Avertissementtitre">
    <w:name w:val="Avertissement titre"/>
    <w:basedOn w:val="Normal"/>
    <w:next w:val="Normal"/>
    <w:rsid w:val="00842171"/>
    <w:pPr>
      <w:keepNext/>
      <w:spacing w:before="480" w:after="120"/>
      <w:jc w:val="both"/>
    </w:pPr>
    <w:rPr>
      <w:rFonts w:eastAsia="Calibri"/>
      <w:szCs w:val="22"/>
      <w:u w:val="single"/>
      <w:lang w:val="bg-BG" w:eastAsia="bg-BG"/>
    </w:rPr>
  </w:style>
  <w:style w:type="paragraph" w:customStyle="1" w:styleId="Confidence">
    <w:name w:val="Confidence"/>
    <w:basedOn w:val="Normal"/>
    <w:next w:val="Normal"/>
    <w:rsid w:val="00842171"/>
    <w:pPr>
      <w:spacing w:before="360" w:after="120"/>
      <w:jc w:val="center"/>
    </w:pPr>
    <w:rPr>
      <w:rFonts w:eastAsia="Calibri"/>
      <w:szCs w:val="22"/>
      <w:lang w:val="bg-BG" w:eastAsia="bg-BG"/>
    </w:rPr>
  </w:style>
  <w:style w:type="paragraph" w:customStyle="1" w:styleId="Confidentialit">
    <w:name w:val="Confidentialité"/>
    <w:basedOn w:val="Normal"/>
    <w:next w:val="TypedudocumentPagedecouverture"/>
    <w:rsid w:val="00842171"/>
    <w:pPr>
      <w:spacing w:before="240" w:after="240"/>
      <w:ind w:left="5103"/>
    </w:pPr>
    <w:rPr>
      <w:rFonts w:eastAsia="Calibri"/>
      <w:i/>
      <w:sz w:val="32"/>
      <w:szCs w:val="22"/>
      <w:lang w:val="bg-BG" w:eastAsia="bg-BG"/>
    </w:rPr>
  </w:style>
  <w:style w:type="paragraph" w:customStyle="1" w:styleId="Considrant">
    <w:name w:val="Considérant"/>
    <w:basedOn w:val="Normal"/>
    <w:rsid w:val="00842171"/>
    <w:pPr>
      <w:numPr>
        <w:numId w:val="22"/>
      </w:numPr>
      <w:spacing w:before="120" w:after="120"/>
      <w:jc w:val="both"/>
    </w:pPr>
    <w:rPr>
      <w:rFonts w:eastAsia="Calibri"/>
      <w:szCs w:val="22"/>
      <w:lang w:val="bg-BG" w:eastAsia="bg-BG"/>
    </w:rPr>
  </w:style>
  <w:style w:type="paragraph" w:customStyle="1" w:styleId="Corrigendum">
    <w:name w:val="Corrigendum"/>
    <w:basedOn w:val="Normal"/>
    <w:next w:val="Normal"/>
    <w:rsid w:val="00842171"/>
    <w:pPr>
      <w:spacing w:after="240"/>
    </w:pPr>
    <w:rPr>
      <w:rFonts w:eastAsia="Calibri"/>
      <w:szCs w:val="22"/>
      <w:lang w:val="bg-BG" w:eastAsia="bg-BG"/>
    </w:rPr>
  </w:style>
  <w:style w:type="paragraph" w:customStyle="1" w:styleId="Datedadoption">
    <w:name w:val="Date d'adoption"/>
    <w:basedOn w:val="Normal"/>
    <w:next w:val="Titreobjet"/>
    <w:rsid w:val="00842171"/>
    <w:pPr>
      <w:spacing w:before="360"/>
      <w:jc w:val="center"/>
    </w:pPr>
    <w:rPr>
      <w:rFonts w:eastAsia="Calibri"/>
      <w:b/>
      <w:szCs w:val="22"/>
      <w:lang w:val="bg-BG" w:eastAsia="bg-BG"/>
    </w:rPr>
  </w:style>
  <w:style w:type="paragraph" w:customStyle="1" w:styleId="Emission">
    <w:name w:val="Emission"/>
    <w:basedOn w:val="Normal"/>
    <w:next w:val="Rfrenceinstitutionnelle"/>
    <w:rsid w:val="00842171"/>
    <w:pPr>
      <w:ind w:left="5103"/>
    </w:pPr>
    <w:rPr>
      <w:rFonts w:eastAsia="Calibri"/>
      <w:szCs w:val="22"/>
      <w:lang w:val="bg-BG" w:eastAsia="bg-BG"/>
    </w:rPr>
  </w:style>
  <w:style w:type="paragraph" w:customStyle="1" w:styleId="Exposdesmotifstitre">
    <w:name w:val="Exposé des motifs titre"/>
    <w:basedOn w:val="Normal"/>
    <w:next w:val="Normal"/>
    <w:rsid w:val="00842171"/>
    <w:pPr>
      <w:spacing w:before="120" w:after="120"/>
      <w:jc w:val="center"/>
    </w:pPr>
    <w:rPr>
      <w:rFonts w:eastAsia="Calibri"/>
      <w:b/>
      <w:szCs w:val="22"/>
      <w:u w:val="single"/>
      <w:lang w:val="bg-BG" w:eastAsia="bg-BG"/>
    </w:rPr>
  </w:style>
  <w:style w:type="paragraph" w:customStyle="1" w:styleId="Fait">
    <w:name w:val="Fait à"/>
    <w:basedOn w:val="Normal"/>
    <w:next w:val="Institutionquisigne"/>
    <w:rsid w:val="00842171"/>
    <w:pPr>
      <w:keepNext/>
      <w:spacing w:before="120"/>
      <w:jc w:val="both"/>
    </w:pPr>
    <w:rPr>
      <w:rFonts w:eastAsia="Calibri"/>
      <w:szCs w:val="22"/>
      <w:lang w:val="bg-BG" w:eastAsia="bg-BG"/>
    </w:rPr>
  </w:style>
  <w:style w:type="paragraph" w:customStyle="1" w:styleId="Formuledadoption">
    <w:name w:val="Formule d'adoption"/>
    <w:basedOn w:val="Normal"/>
    <w:next w:val="Titrearticle"/>
    <w:rsid w:val="00842171"/>
    <w:pPr>
      <w:keepNext/>
      <w:spacing w:before="120" w:after="120"/>
      <w:jc w:val="both"/>
    </w:pPr>
    <w:rPr>
      <w:rFonts w:eastAsia="Calibri"/>
      <w:szCs w:val="22"/>
      <w:lang w:val="bg-BG" w:eastAsia="bg-BG"/>
    </w:rPr>
  </w:style>
  <w:style w:type="paragraph" w:customStyle="1" w:styleId="Institutionquiagit">
    <w:name w:val="Institution qui agit"/>
    <w:basedOn w:val="Normal"/>
    <w:next w:val="Normal"/>
    <w:rsid w:val="00842171"/>
    <w:pPr>
      <w:keepNext/>
      <w:spacing w:before="600" w:after="120"/>
      <w:jc w:val="both"/>
    </w:pPr>
    <w:rPr>
      <w:rFonts w:eastAsia="Calibri"/>
      <w:szCs w:val="22"/>
      <w:lang w:val="bg-BG" w:eastAsia="bg-BG"/>
    </w:rPr>
  </w:style>
  <w:style w:type="paragraph" w:customStyle="1" w:styleId="Institutionquisigne">
    <w:name w:val="Institution qui signe"/>
    <w:basedOn w:val="Normal"/>
    <w:next w:val="Personnequisigne"/>
    <w:rsid w:val="00842171"/>
    <w:pPr>
      <w:keepNext/>
      <w:tabs>
        <w:tab w:val="left" w:pos="4252"/>
      </w:tabs>
      <w:spacing w:before="720"/>
      <w:jc w:val="both"/>
    </w:pPr>
    <w:rPr>
      <w:rFonts w:eastAsia="Calibri"/>
      <w:i/>
      <w:szCs w:val="22"/>
      <w:lang w:val="bg-BG" w:eastAsia="bg-BG"/>
    </w:rPr>
  </w:style>
  <w:style w:type="paragraph" w:customStyle="1" w:styleId="Langue">
    <w:name w:val="Langue"/>
    <w:basedOn w:val="Normal"/>
    <w:next w:val="Rfrenceinterne"/>
    <w:rsid w:val="00842171"/>
    <w:pPr>
      <w:framePr w:wrap="around" w:vAnchor="page" w:hAnchor="text" w:xAlign="center" w:y="14741"/>
      <w:spacing w:after="600"/>
      <w:jc w:val="center"/>
    </w:pPr>
    <w:rPr>
      <w:rFonts w:eastAsia="Calibri"/>
      <w:b/>
      <w:caps/>
      <w:szCs w:val="22"/>
      <w:lang w:val="bg-BG" w:eastAsia="bg-BG"/>
    </w:rPr>
  </w:style>
  <w:style w:type="paragraph" w:customStyle="1" w:styleId="ManualConsidrant">
    <w:name w:val="Manual Considérant"/>
    <w:basedOn w:val="Normal"/>
    <w:rsid w:val="00842171"/>
    <w:pPr>
      <w:spacing w:before="120" w:after="120"/>
      <w:ind w:left="709" w:hanging="709"/>
      <w:jc w:val="both"/>
    </w:pPr>
    <w:rPr>
      <w:rFonts w:eastAsia="Calibri"/>
      <w:szCs w:val="22"/>
      <w:lang w:val="bg-BG" w:eastAsia="bg-BG"/>
    </w:rPr>
  </w:style>
  <w:style w:type="paragraph" w:customStyle="1" w:styleId="Nomdelinstitution">
    <w:name w:val="Nom de l'institution"/>
    <w:basedOn w:val="Normal"/>
    <w:next w:val="Emission"/>
    <w:rsid w:val="00842171"/>
    <w:rPr>
      <w:rFonts w:ascii="Arial" w:eastAsia="Calibri" w:hAnsi="Arial" w:cs="Arial"/>
      <w:szCs w:val="22"/>
      <w:lang w:val="bg-BG" w:eastAsia="bg-BG"/>
    </w:rPr>
  </w:style>
  <w:style w:type="paragraph" w:customStyle="1" w:styleId="Personnequisigne">
    <w:name w:val="Personne qui signe"/>
    <w:basedOn w:val="Normal"/>
    <w:next w:val="Institutionquisigne"/>
    <w:rsid w:val="00842171"/>
    <w:pPr>
      <w:tabs>
        <w:tab w:val="left" w:pos="4252"/>
      </w:tabs>
    </w:pPr>
    <w:rPr>
      <w:rFonts w:eastAsia="Calibri"/>
      <w:i/>
      <w:szCs w:val="22"/>
      <w:lang w:val="bg-BG" w:eastAsia="bg-BG"/>
    </w:rPr>
  </w:style>
  <w:style w:type="paragraph" w:customStyle="1" w:styleId="Rfrenceinstitutionnelle">
    <w:name w:val="Référence institutionnelle"/>
    <w:basedOn w:val="Normal"/>
    <w:next w:val="Confidentialit"/>
    <w:rsid w:val="00842171"/>
    <w:pPr>
      <w:spacing w:after="240"/>
      <w:ind w:left="5103"/>
    </w:pPr>
    <w:rPr>
      <w:rFonts w:eastAsia="Calibri"/>
      <w:szCs w:val="22"/>
      <w:lang w:val="bg-BG" w:eastAsia="bg-BG"/>
    </w:rPr>
  </w:style>
  <w:style w:type="paragraph" w:customStyle="1" w:styleId="Rfrenceinterinstitutionnelle">
    <w:name w:val="Référence interinstitutionnelle"/>
    <w:basedOn w:val="Normal"/>
    <w:next w:val="Statut"/>
    <w:rsid w:val="00842171"/>
    <w:pPr>
      <w:ind w:left="5103"/>
    </w:pPr>
    <w:rPr>
      <w:rFonts w:eastAsia="Calibri"/>
      <w:szCs w:val="22"/>
      <w:lang w:val="bg-BG" w:eastAsia="bg-BG"/>
    </w:rPr>
  </w:style>
  <w:style w:type="paragraph" w:customStyle="1" w:styleId="Rfrenceinterne">
    <w:name w:val="Référence interne"/>
    <w:basedOn w:val="Normal"/>
    <w:next w:val="Rfrenceinterinstitutionnelle"/>
    <w:rsid w:val="00842171"/>
    <w:pPr>
      <w:ind w:left="5103"/>
    </w:pPr>
    <w:rPr>
      <w:rFonts w:eastAsia="Calibri"/>
      <w:szCs w:val="22"/>
      <w:lang w:val="bg-BG" w:eastAsia="bg-BG"/>
    </w:rPr>
  </w:style>
  <w:style w:type="paragraph" w:customStyle="1" w:styleId="Sous-titreobjet">
    <w:name w:val="Sous-titre objet"/>
    <w:basedOn w:val="Normal"/>
    <w:rsid w:val="00842171"/>
    <w:pPr>
      <w:jc w:val="center"/>
    </w:pPr>
    <w:rPr>
      <w:rFonts w:eastAsia="Calibri"/>
      <w:b/>
      <w:szCs w:val="22"/>
      <w:lang w:val="bg-BG" w:eastAsia="bg-BG"/>
    </w:rPr>
  </w:style>
  <w:style w:type="paragraph" w:customStyle="1" w:styleId="Statut">
    <w:name w:val="Statut"/>
    <w:basedOn w:val="Normal"/>
    <w:next w:val="Typedudocument"/>
    <w:rsid w:val="00842171"/>
    <w:pPr>
      <w:spacing w:before="360"/>
      <w:jc w:val="center"/>
    </w:pPr>
    <w:rPr>
      <w:rFonts w:eastAsia="Calibri"/>
      <w:szCs w:val="22"/>
      <w:lang w:val="bg-BG" w:eastAsia="bg-BG"/>
    </w:rPr>
  </w:style>
  <w:style w:type="paragraph" w:customStyle="1" w:styleId="Titrearticle">
    <w:name w:val="Titre article"/>
    <w:basedOn w:val="Normal"/>
    <w:next w:val="Normal"/>
    <w:rsid w:val="00842171"/>
    <w:pPr>
      <w:keepNext/>
      <w:spacing w:before="360" w:after="120"/>
      <w:jc w:val="center"/>
    </w:pPr>
    <w:rPr>
      <w:rFonts w:eastAsia="Calibri"/>
      <w:i/>
      <w:szCs w:val="22"/>
      <w:lang w:val="bg-BG" w:eastAsia="bg-BG"/>
    </w:rPr>
  </w:style>
  <w:style w:type="paragraph" w:customStyle="1" w:styleId="Titreobjet">
    <w:name w:val="Titre objet"/>
    <w:basedOn w:val="Normal"/>
    <w:next w:val="Sous-titreobjet"/>
    <w:rsid w:val="00842171"/>
    <w:pPr>
      <w:spacing w:before="180" w:after="180"/>
      <w:jc w:val="center"/>
    </w:pPr>
    <w:rPr>
      <w:rFonts w:eastAsia="Calibri"/>
      <w:b/>
      <w:szCs w:val="22"/>
      <w:lang w:val="bg-BG" w:eastAsia="bg-BG"/>
    </w:rPr>
  </w:style>
  <w:style w:type="paragraph" w:customStyle="1" w:styleId="Typedudocument">
    <w:name w:val="Type du document"/>
    <w:basedOn w:val="Normal"/>
    <w:next w:val="Titreobjet"/>
    <w:rsid w:val="00842171"/>
    <w:pPr>
      <w:spacing w:before="360" w:after="180"/>
      <w:jc w:val="center"/>
    </w:pPr>
    <w:rPr>
      <w:rFonts w:eastAsia="Calibri"/>
      <w:b/>
      <w:szCs w:val="22"/>
      <w:lang w:val="bg-BG" w:eastAsia="bg-BG"/>
    </w:rPr>
  </w:style>
  <w:style w:type="character" w:customStyle="1" w:styleId="Added">
    <w:name w:val="Added"/>
    <w:rsid w:val="00842171"/>
    <w:rPr>
      <w:b/>
      <w:u w:val="single"/>
      <w:shd w:val="clear" w:color="auto" w:fill="auto"/>
    </w:rPr>
  </w:style>
  <w:style w:type="character" w:customStyle="1" w:styleId="Deleted">
    <w:name w:val="Deleted"/>
    <w:rsid w:val="00842171"/>
    <w:rPr>
      <w:strike/>
      <w:dstrike w:val="0"/>
      <w:shd w:val="clear" w:color="auto" w:fill="auto"/>
    </w:rPr>
  </w:style>
  <w:style w:type="paragraph" w:customStyle="1" w:styleId="Address">
    <w:name w:val="Address"/>
    <w:basedOn w:val="Normal"/>
    <w:next w:val="Normal"/>
    <w:rsid w:val="00842171"/>
    <w:pPr>
      <w:keepLines/>
      <w:spacing w:before="120" w:after="120" w:line="360" w:lineRule="auto"/>
      <w:ind w:left="3402"/>
    </w:pPr>
    <w:rPr>
      <w:rFonts w:eastAsia="Calibri"/>
      <w:szCs w:val="22"/>
      <w:lang w:val="bg-BG" w:eastAsia="bg-BG"/>
    </w:rPr>
  </w:style>
  <w:style w:type="paragraph" w:customStyle="1" w:styleId="Objetexterne">
    <w:name w:val="Objet externe"/>
    <w:basedOn w:val="Normal"/>
    <w:next w:val="Normal"/>
    <w:rsid w:val="00842171"/>
    <w:pPr>
      <w:spacing w:before="120" w:after="120"/>
      <w:jc w:val="both"/>
    </w:pPr>
    <w:rPr>
      <w:rFonts w:eastAsia="Calibri"/>
      <w:i/>
      <w:caps/>
      <w:szCs w:val="22"/>
      <w:lang w:val="bg-BG" w:eastAsia="bg-BG"/>
    </w:rPr>
  </w:style>
  <w:style w:type="paragraph" w:customStyle="1" w:styleId="Pagedecouverture">
    <w:name w:val="Page de couverture"/>
    <w:basedOn w:val="Normal"/>
    <w:next w:val="Normal"/>
    <w:rsid w:val="00842171"/>
    <w:pPr>
      <w:jc w:val="both"/>
    </w:pPr>
    <w:rPr>
      <w:rFonts w:eastAsia="Calibri"/>
      <w:szCs w:val="22"/>
      <w:lang w:val="bg-BG" w:eastAsia="bg-BG"/>
    </w:rPr>
  </w:style>
  <w:style w:type="paragraph" w:customStyle="1" w:styleId="Supertitre">
    <w:name w:val="Supertitre"/>
    <w:basedOn w:val="Normal"/>
    <w:next w:val="Normal"/>
    <w:rsid w:val="00842171"/>
    <w:pPr>
      <w:spacing w:after="600"/>
      <w:jc w:val="center"/>
    </w:pPr>
    <w:rPr>
      <w:rFonts w:eastAsia="Calibri"/>
      <w:b/>
      <w:szCs w:val="22"/>
      <w:lang w:val="bg-BG" w:eastAsia="bg-BG"/>
    </w:rPr>
  </w:style>
  <w:style w:type="paragraph" w:customStyle="1" w:styleId="Languesfaisantfoi">
    <w:name w:val="Langues faisant foi"/>
    <w:basedOn w:val="Normal"/>
    <w:next w:val="Normal"/>
    <w:rsid w:val="00842171"/>
    <w:pPr>
      <w:spacing w:before="360"/>
      <w:jc w:val="center"/>
    </w:pPr>
    <w:rPr>
      <w:rFonts w:eastAsia="Calibri"/>
      <w:szCs w:val="22"/>
      <w:lang w:val="bg-BG" w:eastAsia="bg-BG"/>
    </w:rPr>
  </w:style>
  <w:style w:type="paragraph" w:customStyle="1" w:styleId="Rfrencecroise">
    <w:name w:val="Référence croisée"/>
    <w:basedOn w:val="Normal"/>
    <w:rsid w:val="00842171"/>
    <w:pPr>
      <w:jc w:val="center"/>
    </w:pPr>
    <w:rPr>
      <w:rFonts w:eastAsia="Calibri"/>
      <w:szCs w:val="22"/>
      <w:lang w:val="bg-BG" w:eastAsia="bg-BG"/>
    </w:rPr>
  </w:style>
  <w:style w:type="paragraph" w:customStyle="1" w:styleId="Fichefinanciretitre">
    <w:name w:val="Fiche financière titre"/>
    <w:basedOn w:val="Normal"/>
    <w:next w:val="Normal"/>
    <w:rsid w:val="00842171"/>
    <w:pPr>
      <w:spacing w:before="120" w:after="120"/>
      <w:jc w:val="center"/>
    </w:pPr>
    <w:rPr>
      <w:rFonts w:eastAsia="Calibri"/>
      <w:b/>
      <w:szCs w:val="22"/>
      <w:u w:val="single"/>
      <w:lang w:val="bg-BG" w:eastAsia="bg-BG"/>
    </w:rPr>
  </w:style>
  <w:style w:type="paragraph" w:customStyle="1" w:styleId="DatedadoptionPagedecouverture">
    <w:name w:val="Date d'adoption (Page de couverture)"/>
    <w:basedOn w:val="Datedadoption"/>
    <w:next w:val="TitreobjetPagedecouverture"/>
    <w:rsid w:val="00842171"/>
  </w:style>
  <w:style w:type="paragraph" w:customStyle="1" w:styleId="RfrenceinterinstitutionnellePagedecouverture">
    <w:name w:val="Référence interinstitutionnelle (Page de couverture)"/>
    <w:basedOn w:val="Rfrenceinterinstitutionnelle"/>
    <w:next w:val="Confidentialit"/>
    <w:rsid w:val="00842171"/>
  </w:style>
  <w:style w:type="paragraph" w:customStyle="1" w:styleId="Sous-titreobjetPagedecouverture">
    <w:name w:val="Sous-titre objet (Page de couverture)"/>
    <w:basedOn w:val="Sous-titreobjet"/>
    <w:rsid w:val="00842171"/>
  </w:style>
  <w:style w:type="paragraph" w:customStyle="1" w:styleId="StatutPagedecouverture">
    <w:name w:val="Statut (Page de couverture)"/>
    <w:basedOn w:val="Statut"/>
    <w:next w:val="TypedudocumentPagedecouverture"/>
    <w:rsid w:val="00842171"/>
  </w:style>
  <w:style w:type="paragraph" w:customStyle="1" w:styleId="TitreobjetPagedecouverture">
    <w:name w:val="Titre objet (Page de couverture)"/>
    <w:basedOn w:val="Titreobjet"/>
    <w:next w:val="Sous-titreobjetPagedecouverture"/>
    <w:rsid w:val="00842171"/>
  </w:style>
  <w:style w:type="paragraph" w:customStyle="1" w:styleId="TypedudocumentPagedecouverture">
    <w:name w:val="Type du document (Page de couverture)"/>
    <w:basedOn w:val="Typedudocument"/>
    <w:next w:val="TitreobjetPagedecouverture"/>
    <w:rsid w:val="00842171"/>
  </w:style>
  <w:style w:type="paragraph" w:customStyle="1" w:styleId="Volume">
    <w:name w:val="Volume"/>
    <w:basedOn w:val="Normal"/>
    <w:next w:val="Confidentialit"/>
    <w:rsid w:val="00842171"/>
    <w:pPr>
      <w:spacing w:after="240"/>
      <w:ind w:left="5103"/>
    </w:pPr>
    <w:rPr>
      <w:rFonts w:eastAsia="Calibri"/>
      <w:szCs w:val="22"/>
      <w:lang w:val="bg-BG" w:eastAsia="bg-BG"/>
    </w:rPr>
  </w:style>
  <w:style w:type="paragraph" w:customStyle="1" w:styleId="IntrtEEE">
    <w:name w:val="Intérêt EEE"/>
    <w:basedOn w:val="Languesfaisantfoi"/>
    <w:next w:val="Normal"/>
    <w:rsid w:val="00842171"/>
    <w:pPr>
      <w:spacing w:after="240"/>
    </w:pPr>
  </w:style>
  <w:style w:type="paragraph" w:customStyle="1" w:styleId="Accompagnant">
    <w:name w:val="Accompagnant"/>
    <w:basedOn w:val="Normal"/>
    <w:next w:val="Typeacteprincipal"/>
    <w:rsid w:val="00842171"/>
    <w:pPr>
      <w:spacing w:before="180" w:after="240"/>
      <w:jc w:val="center"/>
    </w:pPr>
    <w:rPr>
      <w:rFonts w:eastAsia="Calibri"/>
      <w:b/>
      <w:szCs w:val="22"/>
      <w:lang w:val="bg-BG" w:eastAsia="bg-BG"/>
    </w:rPr>
  </w:style>
  <w:style w:type="paragraph" w:customStyle="1" w:styleId="Typeacteprincipal">
    <w:name w:val="Type acte principal"/>
    <w:basedOn w:val="Normal"/>
    <w:next w:val="Objetacteprincipal"/>
    <w:rsid w:val="00842171"/>
    <w:pPr>
      <w:spacing w:after="240"/>
      <w:jc w:val="center"/>
    </w:pPr>
    <w:rPr>
      <w:rFonts w:eastAsia="Calibri"/>
      <w:b/>
      <w:szCs w:val="22"/>
      <w:lang w:val="bg-BG" w:eastAsia="bg-BG"/>
    </w:rPr>
  </w:style>
  <w:style w:type="paragraph" w:customStyle="1" w:styleId="Objetacteprincipal">
    <w:name w:val="Objet acte principal"/>
    <w:basedOn w:val="Normal"/>
    <w:next w:val="Titrearticle"/>
    <w:rsid w:val="00842171"/>
    <w:pPr>
      <w:spacing w:after="360"/>
      <w:jc w:val="center"/>
    </w:pPr>
    <w:rPr>
      <w:rFonts w:eastAsia="Calibri"/>
      <w:b/>
      <w:szCs w:val="22"/>
      <w:lang w:val="bg-BG" w:eastAsia="bg-BG"/>
    </w:rPr>
  </w:style>
  <w:style w:type="paragraph" w:customStyle="1" w:styleId="IntrtEEEPagedecouverture">
    <w:name w:val="Intérêt EEE (Page de couverture)"/>
    <w:basedOn w:val="IntrtEEE"/>
    <w:next w:val="Rfrencecroise"/>
    <w:rsid w:val="00842171"/>
  </w:style>
  <w:style w:type="paragraph" w:customStyle="1" w:styleId="AccompagnantPagedecouverture">
    <w:name w:val="Accompagnant (Page de couverture)"/>
    <w:basedOn w:val="Accompagnant"/>
    <w:next w:val="TypeacteprincipalPagedecouverture"/>
    <w:rsid w:val="00842171"/>
  </w:style>
  <w:style w:type="paragraph" w:customStyle="1" w:styleId="TypeacteprincipalPagedecouverture">
    <w:name w:val="Type acte principal (Page de couverture)"/>
    <w:basedOn w:val="Typeacteprincipal"/>
    <w:next w:val="ObjetacteprincipalPagedecouverture"/>
    <w:rsid w:val="00842171"/>
  </w:style>
  <w:style w:type="paragraph" w:customStyle="1" w:styleId="ObjetacteprincipalPagedecouverture">
    <w:name w:val="Objet acte principal (Page de couverture)"/>
    <w:basedOn w:val="Objetacteprincipal"/>
    <w:next w:val="Rfrencecroise"/>
    <w:rsid w:val="00842171"/>
  </w:style>
  <w:style w:type="paragraph" w:customStyle="1" w:styleId="LanguesfaisantfoiPagedecouverture">
    <w:name w:val="Langues faisant foi (Page de couverture)"/>
    <w:basedOn w:val="Normal"/>
    <w:next w:val="Normal"/>
    <w:rsid w:val="00842171"/>
    <w:pPr>
      <w:spacing w:before="360"/>
      <w:jc w:val="center"/>
    </w:pPr>
    <w:rPr>
      <w:rFonts w:eastAsia="Calibri"/>
      <w:szCs w:val="22"/>
      <w:lang w:val="bg-BG" w:eastAsia="bg-BG"/>
    </w:rPr>
  </w:style>
  <w:style w:type="paragraph" w:customStyle="1" w:styleId="Title3">
    <w:name w:val="Title 3"/>
    <w:basedOn w:val="Heading3"/>
    <w:rsid w:val="00FF68CE"/>
    <w:pPr>
      <w:keepLines w:val="0"/>
      <w:numPr>
        <w:numId w:val="23"/>
      </w:numPr>
      <w:tabs>
        <w:tab w:val="clear" w:pos="1571"/>
      </w:tabs>
      <w:spacing w:before="240" w:after="0" w:line="240" w:lineRule="auto"/>
      <w:jc w:val="both"/>
    </w:pPr>
    <w:rPr>
      <w:rFonts w:ascii="Times New Roman" w:eastAsia="Malgun Gothic" w:hAnsi="Times New Roman"/>
      <w:sz w:val="28"/>
      <w:szCs w:val="24"/>
      <w:lang w:val="bg-BG" w:eastAsia="zh-CN"/>
    </w:rPr>
  </w:style>
  <w:style w:type="numbering" w:customStyle="1" w:styleId="NoList1">
    <w:name w:val="No List1"/>
    <w:next w:val="NoList"/>
    <w:uiPriority w:val="99"/>
    <w:semiHidden/>
    <w:unhideWhenUsed/>
    <w:rsid w:val="0044733E"/>
  </w:style>
  <w:style w:type="paragraph" w:styleId="DocumentMap">
    <w:name w:val="Document Map"/>
    <w:basedOn w:val="Normal"/>
    <w:link w:val="DocumentMapChar"/>
    <w:rsid w:val="0044733E"/>
    <w:pPr>
      <w:shd w:val="clear" w:color="auto" w:fill="000080"/>
    </w:pPr>
    <w:rPr>
      <w:rFonts w:ascii="Tahoma" w:hAnsi="Tahoma" w:cs="Tahoma"/>
      <w:szCs w:val="24"/>
      <w:lang w:val="en-US"/>
    </w:rPr>
  </w:style>
  <w:style w:type="character" w:customStyle="1" w:styleId="DocumentMapChar">
    <w:name w:val="Document Map Char"/>
    <w:link w:val="DocumentMap"/>
    <w:rsid w:val="0044733E"/>
    <w:rPr>
      <w:rFonts w:ascii="Tahoma" w:hAnsi="Tahoma" w:cs="Tahoma"/>
      <w:sz w:val="24"/>
      <w:szCs w:val="24"/>
      <w:shd w:val="clear" w:color="auto" w:fill="000080"/>
      <w:lang w:val="en-US" w:eastAsia="en-US"/>
    </w:rPr>
  </w:style>
  <w:style w:type="paragraph" w:styleId="HTMLPreformatted">
    <w:name w:val="HTML Preformatted"/>
    <w:basedOn w:val="Normal"/>
    <w:link w:val="HTMLPreformattedChar"/>
    <w:rsid w:val="0044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rsid w:val="0044733E"/>
    <w:rPr>
      <w:rFonts w:ascii="Courier New" w:hAnsi="Courier New" w:cs="Courier New"/>
      <w:lang w:val="en-US" w:eastAsia="en-US"/>
    </w:rPr>
  </w:style>
  <w:style w:type="paragraph" w:customStyle="1" w:styleId="Normal1">
    <w:name w:val="Normal1"/>
    <w:rsid w:val="0044733E"/>
    <w:pPr>
      <w:widowControl w:val="0"/>
    </w:pPr>
    <w:rPr>
      <w:rFonts w:ascii="Tahoma" w:hAnsi="Tahoma"/>
      <w:sz w:val="24"/>
      <w:lang w:val="en-GB"/>
    </w:rPr>
  </w:style>
  <w:style w:type="paragraph" w:customStyle="1" w:styleId="Heading71">
    <w:name w:val="Heading 71"/>
    <w:basedOn w:val="Normal1"/>
    <w:next w:val="Normal1"/>
    <w:rsid w:val="0044733E"/>
    <w:pPr>
      <w:jc w:val="center"/>
    </w:pPr>
  </w:style>
  <w:style w:type="paragraph" w:customStyle="1" w:styleId="BodyText0">
    <w:name w:val="Body Text~~"/>
    <w:basedOn w:val="Normal"/>
    <w:rsid w:val="0044733E"/>
    <w:pPr>
      <w:widowControl w:val="0"/>
    </w:pPr>
    <w:rPr>
      <w:lang w:val="bg-BG"/>
    </w:rPr>
  </w:style>
  <w:style w:type="paragraph" w:customStyle="1" w:styleId="CharCharChar">
    <w:name w:val="Char Char Char"/>
    <w:basedOn w:val="Normal"/>
    <w:rsid w:val="0044733E"/>
    <w:pPr>
      <w:tabs>
        <w:tab w:val="left" w:pos="709"/>
      </w:tabs>
    </w:pPr>
    <w:rPr>
      <w:rFonts w:ascii="Tahoma" w:hAnsi="Tahoma"/>
      <w:szCs w:val="24"/>
      <w:lang w:val="pl-PL" w:eastAsia="pl-PL"/>
    </w:rPr>
  </w:style>
  <w:style w:type="character" w:customStyle="1" w:styleId="style9">
    <w:name w:val="style9"/>
    <w:uiPriority w:val="99"/>
    <w:rsid w:val="0044733E"/>
  </w:style>
  <w:style w:type="character" w:customStyle="1" w:styleId="st1">
    <w:name w:val="st1"/>
    <w:rsid w:val="00EE06B4"/>
  </w:style>
  <w:style w:type="character" w:customStyle="1" w:styleId="apple-style-span">
    <w:name w:val="apple-style-span"/>
    <w:rsid w:val="00EE06B4"/>
  </w:style>
  <w:style w:type="character" w:styleId="Strong">
    <w:name w:val="Strong"/>
    <w:qFormat/>
    <w:rsid w:val="00EE06B4"/>
    <w:rPr>
      <w:rFonts w:cs="Times New Roman"/>
      <w:b/>
    </w:rPr>
  </w:style>
  <w:style w:type="paragraph" w:styleId="NormalWeb">
    <w:name w:val="Normal (Web)"/>
    <w:basedOn w:val="Normal"/>
    <w:rsid w:val="00EE06B4"/>
    <w:pPr>
      <w:spacing w:before="100" w:beforeAutospacing="1" w:after="100" w:afterAutospacing="1"/>
    </w:pPr>
    <w:rPr>
      <w:szCs w:val="24"/>
      <w:lang w:val="bg-BG" w:eastAsia="bg-BG"/>
    </w:rPr>
  </w:style>
  <w:style w:type="paragraph" w:customStyle="1" w:styleId="black">
    <w:name w:val="black"/>
    <w:basedOn w:val="Normal"/>
    <w:rsid w:val="00EE06B4"/>
    <w:pPr>
      <w:spacing w:before="100" w:beforeAutospacing="1" w:after="100" w:afterAutospacing="1"/>
    </w:pPr>
    <w:rPr>
      <w:rFonts w:ascii="Verdana" w:hAnsi="Verdana"/>
      <w:color w:val="333333"/>
      <w:sz w:val="17"/>
      <w:szCs w:val="17"/>
      <w:lang w:val="bg-BG" w:eastAsia="bg-BG"/>
    </w:rPr>
  </w:style>
  <w:style w:type="character" w:customStyle="1" w:styleId="black1">
    <w:name w:val="black1"/>
    <w:rsid w:val="00EE06B4"/>
    <w:rPr>
      <w:rFonts w:ascii="Verdana" w:hAnsi="Verdana" w:hint="default"/>
      <w:b w:val="0"/>
      <w:bCs w:val="0"/>
      <w:strike w:val="0"/>
      <w:dstrike w:val="0"/>
      <w:color w:val="333333"/>
      <w:sz w:val="17"/>
      <w:szCs w:val="17"/>
      <w:u w:val="none"/>
      <w:effect w:val="none"/>
    </w:rPr>
  </w:style>
  <w:style w:type="paragraph" w:styleId="BodyText3">
    <w:name w:val="Body Text 3"/>
    <w:basedOn w:val="Normal"/>
    <w:link w:val="BodyText3Char"/>
    <w:unhideWhenUsed/>
    <w:rsid w:val="00EE06B4"/>
    <w:pPr>
      <w:spacing w:after="120" w:line="276" w:lineRule="auto"/>
    </w:pPr>
    <w:rPr>
      <w:rFonts w:ascii="Calibri" w:eastAsia="Calibri" w:hAnsi="Calibri"/>
      <w:sz w:val="16"/>
      <w:szCs w:val="16"/>
      <w:lang w:val="bg-BG"/>
    </w:rPr>
  </w:style>
  <w:style w:type="character" w:customStyle="1" w:styleId="BodyText3Char">
    <w:name w:val="Body Text 3 Char"/>
    <w:link w:val="BodyText3"/>
    <w:rsid w:val="00EE06B4"/>
    <w:rPr>
      <w:rFonts w:ascii="Calibri" w:eastAsia="Calibri" w:hAnsi="Calibri"/>
      <w:sz w:val="16"/>
      <w:szCs w:val="16"/>
      <w:lang w:eastAsia="en-US"/>
    </w:rPr>
  </w:style>
  <w:style w:type="paragraph" w:customStyle="1" w:styleId="a">
    <w:name w:val="Списък на абзаци"/>
    <w:basedOn w:val="Normal"/>
    <w:qFormat/>
    <w:rsid w:val="00EE06B4"/>
    <w:pPr>
      <w:ind w:left="708"/>
    </w:pPr>
    <w:rPr>
      <w:lang w:val="bg-BG"/>
    </w:rPr>
  </w:style>
  <w:style w:type="paragraph" w:customStyle="1" w:styleId="a0">
    <w:name w:val="Знак Знак"/>
    <w:basedOn w:val="Normal"/>
    <w:rsid w:val="00EE06B4"/>
    <w:pPr>
      <w:tabs>
        <w:tab w:val="left" w:pos="709"/>
      </w:tabs>
      <w:jc w:val="both"/>
    </w:pPr>
    <w:rPr>
      <w:rFonts w:ascii="Tahoma" w:hAnsi="Tahoma"/>
      <w:szCs w:val="24"/>
      <w:lang w:val="pl-PL" w:eastAsia="pl-PL"/>
    </w:rPr>
  </w:style>
  <w:style w:type="paragraph" w:customStyle="1" w:styleId="a1">
    <w:name w:val="Без разредка"/>
    <w:uiPriority w:val="1"/>
    <w:qFormat/>
    <w:rsid w:val="00EE06B4"/>
    <w:rPr>
      <w:rFonts w:ascii="Calibri" w:eastAsia="Calibri" w:hAnsi="Calibri"/>
      <w:sz w:val="22"/>
      <w:szCs w:val="22"/>
      <w:lang w:eastAsia="en-US"/>
    </w:rPr>
  </w:style>
  <w:style w:type="character" w:styleId="SubtleEmphasis">
    <w:name w:val="Subtle Emphasis"/>
    <w:uiPriority w:val="19"/>
    <w:qFormat/>
    <w:rsid w:val="00EE06B4"/>
    <w:rPr>
      <w:i/>
      <w:iCs/>
      <w:color w:val="404040"/>
    </w:rPr>
  </w:style>
  <w:style w:type="character" w:customStyle="1" w:styleId="Heading5Char">
    <w:name w:val="Heading 5 Char"/>
    <w:link w:val="Heading5"/>
    <w:rsid w:val="00EE06B4"/>
    <w:rPr>
      <w:rFonts w:ascii="Arial" w:eastAsia="Calibri" w:hAnsi="Arial"/>
      <w:sz w:val="22"/>
      <w:lang w:val="en-GB" w:eastAsia="da-DK"/>
    </w:rPr>
  </w:style>
  <w:style w:type="character" w:customStyle="1" w:styleId="Heading8Char">
    <w:name w:val="Heading 8 Char"/>
    <w:link w:val="Heading8"/>
    <w:rsid w:val="00EE06B4"/>
    <w:rPr>
      <w:rFonts w:ascii="Arial" w:eastAsia="Calibri" w:hAnsi="Arial"/>
      <w:i/>
      <w:sz w:val="23"/>
      <w:lang w:val="en-GB" w:eastAsia="da-DK"/>
    </w:rPr>
  </w:style>
  <w:style w:type="character" w:customStyle="1" w:styleId="Heading9Char">
    <w:name w:val="Heading 9 Char"/>
    <w:link w:val="Heading9"/>
    <w:rsid w:val="00EE06B4"/>
    <w:rPr>
      <w:rFonts w:ascii="Arial" w:eastAsia="Calibri" w:hAnsi="Arial"/>
      <w:i/>
      <w:sz w:val="18"/>
      <w:lang w:val="en-GB" w:eastAsia="da-DK"/>
    </w:rPr>
  </w:style>
  <w:style w:type="character" w:customStyle="1" w:styleId="BodyTextIndentChar">
    <w:name w:val="Body Text Indent Char"/>
    <w:link w:val="BodyTextIndent"/>
    <w:rsid w:val="00EE06B4"/>
    <w:rPr>
      <w:rFonts w:ascii="Calibri" w:eastAsia="Calibri" w:hAnsi="Calibri"/>
      <w:sz w:val="22"/>
      <w:szCs w:val="22"/>
      <w:lang w:eastAsia="en-US"/>
    </w:rPr>
  </w:style>
  <w:style w:type="character" w:customStyle="1" w:styleId="BodyTextIndent3Char">
    <w:name w:val="Body Text Indent 3 Char"/>
    <w:link w:val="BodyTextIndent3"/>
    <w:rsid w:val="00EE06B4"/>
    <w:rPr>
      <w:sz w:val="16"/>
      <w:szCs w:val="16"/>
    </w:rPr>
  </w:style>
  <w:style w:type="table" w:customStyle="1" w:styleId="TableGrid1">
    <w:name w:val="Table Grid1"/>
    <w:basedOn w:val="TableNormal"/>
    <w:next w:val="TableGrid"/>
    <w:rsid w:val="00EE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E06B4"/>
  </w:style>
  <w:style w:type="character" w:styleId="FollowedHyperlink">
    <w:name w:val="FollowedHyperlink"/>
    <w:uiPriority w:val="99"/>
    <w:unhideWhenUsed/>
    <w:rsid w:val="00EE06B4"/>
    <w:rPr>
      <w:color w:val="954F72"/>
      <w:u w:val="single"/>
    </w:rPr>
  </w:style>
  <w:style w:type="paragraph" w:customStyle="1" w:styleId="Style12ptJustifiedFirstline063cm">
    <w:name w:val="Style 12 pt Justified First line:  063 cm"/>
    <w:basedOn w:val="Normal"/>
    <w:rsid w:val="00EC33D3"/>
    <w:pPr>
      <w:tabs>
        <w:tab w:val="left" w:pos="709"/>
      </w:tabs>
      <w:spacing w:before="120"/>
      <w:ind w:firstLine="709"/>
      <w:jc w:val="both"/>
    </w:pPr>
    <w:rPr>
      <w:lang w:val="en-AU" w:eastAsia="zh-CN"/>
    </w:rPr>
  </w:style>
  <w:style w:type="character" w:styleId="PageNumber">
    <w:name w:val="page number"/>
    <w:rsid w:val="00EC33D3"/>
  </w:style>
  <w:style w:type="character" w:customStyle="1" w:styleId="FontStyle21">
    <w:name w:val="Font Style21"/>
    <w:rsid w:val="00EC33D3"/>
    <w:rPr>
      <w:rFonts w:ascii="Arial" w:hAnsi="Arial" w:cs="Arial"/>
      <w:sz w:val="22"/>
      <w:szCs w:val="22"/>
    </w:rPr>
  </w:style>
  <w:style w:type="character" w:customStyle="1" w:styleId="hps">
    <w:name w:val="hps"/>
    <w:rsid w:val="00EC33D3"/>
  </w:style>
  <w:style w:type="paragraph" w:customStyle="1" w:styleId="1">
    <w:name w:val="Списък на абзаци1"/>
    <w:basedOn w:val="Normal"/>
    <w:qFormat/>
    <w:rsid w:val="00EC33D3"/>
    <w:pPr>
      <w:ind w:left="720"/>
      <w:contextualSpacing/>
    </w:pPr>
    <w:rPr>
      <w:sz w:val="20"/>
      <w:lang w:val="bg-BG"/>
    </w:rPr>
  </w:style>
  <w:style w:type="character" w:customStyle="1" w:styleId="CharChar7">
    <w:name w:val="Char Char7"/>
    <w:locked/>
    <w:rsid w:val="00EC33D3"/>
    <w:rPr>
      <w:lang w:val="bg-BG" w:eastAsia="bg-BG" w:bidi="ar-SA"/>
    </w:rPr>
  </w:style>
  <w:style w:type="character" w:customStyle="1" w:styleId="med11">
    <w:name w:val="med11"/>
    <w:rsid w:val="00EC33D3"/>
    <w:rPr>
      <w:sz w:val="18"/>
      <w:szCs w:val="18"/>
    </w:rPr>
  </w:style>
  <w:style w:type="character" w:customStyle="1" w:styleId="PodrozdziaChar">
    <w:name w:val="Podrozdział Char"/>
    <w:aliases w:val="stile 1 Char,Footnote1 Char,Footnote2 Char,Footnote3 Char,Footnote4 Char,Footnote5 Char,Footnote6 Char,Footnote7 Char,Footnote8 Char,Footnote9 Char,Footnote10 Char,Footnote11 Char,Footnote21 Char,Footnote31 Char,Footnote41 Char"/>
    <w:semiHidden/>
    <w:locked/>
    <w:rsid w:val="00EC33D3"/>
    <w:rPr>
      <w:lang w:val="en-US" w:eastAsia="en-US" w:bidi="ar-SA"/>
    </w:rPr>
  </w:style>
  <w:style w:type="paragraph" w:styleId="List2">
    <w:name w:val="List 2"/>
    <w:basedOn w:val="Normal"/>
    <w:rsid w:val="00EC33D3"/>
    <w:pPr>
      <w:ind w:left="566" w:hanging="283"/>
    </w:pPr>
    <w:rPr>
      <w:szCs w:val="24"/>
      <w:lang w:val="bg-BG" w:eastAsia="bg-BG"/>
    </w:rPr>
  </w:style>
  <w:style w:type="paragraph" w:customStyle="1" w:styleId="CharCharCharChar">
    <w:name w:val="Char Char Char Char"/>
    <w:basedOn w:val="Normal"/>
    <w:rsid w:val="00EC33D3"/>
    <w:pPr>
      <w:tabs>
        <w:tab w:val="left" w:pos="709"/>
      </w:tabs>
      <w:suppressAutoHyphens/>
    </w:pPr>
    <w:rPr>
      <w:rFonts w:ascii="Tahoma" w:hAnsi="Tahoma" w:cs="Tahoma"/>
      <w:szCs w:val="24"/>
      <w:lang w:val="pl-PL" w:eastAsia="ar-SA"/>
    </w:rPr>
  </w:style>
  <w:style w:type="paragraph" w:styleId="BodyTextIndent2">
    <w:name w:val="Body Text Indent 2"/>
    <w:basedOn w:val="Normal"/>
    <w:link w:val="BodyTextIndent2Char"/>
    <w:rsid w:val="00EC33D3"/>
    <w:pPr>
      <w:spacing w:after="120" w:line="480" w:lineRule="auto"/>
      <w:ind w:left="283"/>
    </w:pPr>
    <w:rPr>
      <w:rFonts w:ascii="Calibri" w:eastAsia="Calibri" w:hAnsi="Calibri"/>
      <w:sz w:val="22"/>
      <w:szCs w:val="22"/>
      <w:lang w:val="bg-BG"/>
    </w:rPr>
  </w:style>
  <w:style w:type="character" w:customStyle="1" w:styleId="BodyTextIndent2Char">
    <w:name w:val="Body Text Indent 2 Char"/>
    <w:link w:val="BodyTextIndent2"/>
    <w:rsid w:val="00EC33D3"/>
    <w:rPr>
      <w:rFonts w:ascii="Calibri" w:eastAsia="Calibri" w:hAnsi="Calibri"/>
      <w:sz w:val="22"/>
      <w:szCs w:val="22"/>
      <w:lang w:eastAsia="en-US"/>
    </w:rPr>
  </w:style>
  <w:style w:type="paragraph" w:customStyle="1" w:styleId="CharCharCharChar0">
    <w:name w:val="Char Char Char Char"/>
    <w:basedOn w:val="Normal"/>
    <w:rsid w:val="00EC33D3"/>
    <w:pPr>
      <w:tabs>
        <w:tab w:val="left" w:pos="709"/>
      </w:tabs>
    </w:pPr>
    <w:rPr>
      <w:rFonts w:ascii="Tahoma" w:hAnsi="Tahoma"/>
      <w:szCs w:val="24"/>
      <w:lang w:val="pl-PL" w:eastAsia="pl-PL"/>
    </w:rPr>
  </w:style>
  <w:style w:type="paragraph" w:styleId="PlainText">
    <w:name w:val="Plain Text"/>
    <w:basedOn w:val="Normal"/>
    <w:link w:val="PlainTextChar"/>
    <w:rsid w:val="00EC33D3"/>
    <w:rPr>
      <w:rFonts w:ascii="Consolas" w:hAnsi="Consolas"/>
      <w:sz w:val="21"/>
      <w:szCs w:val="21"/>
      <w:lang w:val="x-none"/>
    </w:rPr>
  </w:style>
  <w:style w:type="character" w:customStyle="1" w:styleId="PlainTextChar">
    <w:name w:val="Plain Text Char"/>
    <w:link w:val="PlainText"/>
    <w:rsid w:val="00EC33D3"/>
    <w:rPr>
      <w:rFonts w:ascii="Consolas" w:hAnsi="Consolas"/>
      <w:sz w:val="21"/>
      <w:szCs w:val="21"/>
      <w:lang w:val="x-none" w:eastAsia="en-US"/>
    </w:rPr>
  </w:style>
  <w:style w:type="paragraph" w:customStyle="1" w:styleId="CharCharChar1">
    <w:name w:val="Char Char Char1"/>
    <w:basedOn w:val="Normal"/>
    <w:rsid w:val="00EC33D3"/>
    <w:pPr>
      <w:tabs>
        <w:tab w:val="left" w:pos="709"/>
      </w:tabs>
      <w:suppressAutoHyphens/>
    </w:pPr>
    <w:rPr>
      <w:rFonts w:ascii="Tahoma" w:eastAsia="Calibri" w:hAnsi="Tahoma"/>
      <w:szCs w:val="24"/>
      <w:lang w:val="pl-PL" w:eastAsia="ar-SA"/>
    </w:rPr>
  </w:style>
  <w:style w:type="character" w:styleId="HTMLTypewriter">
    <w:name w:val="HTML Typewriter"/>
    <w:rsid w:val="00EC33D3"/>
    <w:rPr>
      <w:rFonts w:ascii="Courier New" w:hAnsi="Courier New" w:cs="Courier New"/>
      <w:sz w:val="20"/>
      <w:szCs w:val="20"/>
    </w:rPr>
  </w:style>
  <w:style w:type="paragraph" w:customStyle="1" w:styleId="Default">
    <w:name w:val="Default"/>
    <w:rsid w:val="00EC33D3"/>
    <w:pPr>
      <w:autoSpaceDE w:val="0"/>
      <w:autoSpaceDN w:val="0"/>
      <w:adjustRightInd w:val="0"/>
    </w:pPr>
    <w:rPr>
      <w:rFonts w:eastAsia="Calibri"/>
      <w:color w:val="000000"/>
      <w:sz w:val="24"/>
      <w:szCs w:val="24"/>
    </w:rPr>
  </w:style>
  <w:style w:type="character" w:customStyle="1" w:styleId="CharChar70">
    <w:name w:val=" Char Char7"/>
    <w:locked/>
    <w:rsid w:val="00BF1AB8"/>
    <w:rPr>
      <w:lang w:val="bg-BG" w:eastAsia="bg-BG" w:bidi="ar-SA"/>
    </w:rPr>
  </w:style>
  <w:style w:type="paragraph" w:customStyle="1" w:styleId="CharCharCharChar1">
    <w:name w:val=" Char Char Char Char"/>
    <w:basedOn w:val="Normal"/>
    <w:rsid w:val="00BF1AB8"/>
    <w:pPr>
      <w:tabs>
        <w:tab w:val="left" w:pos="709"/>
      </w:tabs>
      <w:suppressAutoHyphens/>
    </w:pPr>
    <w:rPr>
      <w:rFonts w:ascii="Tahoma" w:hAnsi="Tahoma" w:cs="Tahoma"/>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1182">
      <w:bodyDiv w:val="1"/>
      <w:marLeft w:val="0"/>
      <w:marRight w:val="0"/>
      <w:marTop w:val="0"/>
      <w:marBottom w:val="0"/>
      <w:divBdr>
        <w:top w:val="none" w:sz="0" w:space="0" w:color="auto"/>
        <w:left w:val="none" w:sz="0" w:space="0" w:color="auto"/>
        <w:bottom w:val="none" w:sz="0" w:space="0" w:color="auto"/>
        <w:right w:val="none" w:sz="0" w:space="0" w:color="auto"/>
      </w:divBdr>
    </w:div>
    <w:div w:id="585843234">
      <w:bodyDiv w:val="1"/>
      <w:marLeft w:val="0"/>
      <w:marRight w:val="0"/>
      <w:marTop w:val="0"/>
      <w:marBottom w:val="0"/>
      <w:divBdr>
        <w:top w:val="none" w:sz="0" w:space="0" w:color="auto"/>
        <w:left w:val="none" w:sz="0" w:space="0" w:color="auto"/>
        <w:bottom w:val="none" w:sz="0" w:space="0" w:color="auto"/>
        <w:right w:val="none" w:sz="0" w:space="0" w:color="auto"/>
      </w:divBdr>
    </w:div>
    <w:div w:id="858006416">
      <w:bodyDiv w:val="1"/>
      <w:marLeft w:val="0"/>
      <w:marRight w:val="0"/>
      <w:marTop w:val="0"/>
      <w:marBottom w:val="0"/>
      <w:divBdr>
        <w:top w:val="none" w:sz="0" w:space="0" w:color="auto"/>
        <w:left w:val="none" w:sz="0" w:space="0" w:color="auto"/>
        <w:bottom w:val="none" w:sz="0" w:space="0" w:color="auto"/>
        <w:right w:val="none" w:sz="0" w:space="0" w:color="auto"/>
      </w:divBdr>
    </w:div>
    <w:div w:id="868032357">
      <w:bodyDiv w:val="1"/>
      <w:marLeft w:val="0"/>
      <w:marRight w:val="0"/>
      <w:marTop w:val="0"/>
      <w:marBottom w:val="0"/>
      <w:divBdr>
        <w:top w:val="none" w:sz="0" w:space="0" w:color="auto"/>
        <w:left w:val="none" w:sz="0" w:space="0" w:color="auto"/>
        <w:bottom w:val="none" w:sz="0" w:space="0" w:color="auto"/>
        <w:right w:val="none" w:sz="0" w:space="0" w:color="auto"/>
      </w:divBdr>
    </w:div>
    <w:div w:id="1309365089">
      <w:bodyDiv w:val="1"/>
      <w:marLeft w:val="0"/>
      <w:marRight w:val="0"/>
      <w:marTop w:val="0"/>
      <w:marBottom w:val="0"/>
      <w:divBdr>
        <w:top w:val="none" w:sz="0" w:space="0" w:color="auto"/>
        <w:left w:val="none" w:sz="0" w:space="0" w:color="auto"/>
        <w:bottom w:val="none" w:sz="0" w:space="0" w:color="auto"/>
        <w:right w:val="none" w:sz="0" w:space="0" w:color="auto"/>
      </w:divBdr>
    </w:div>
    <w:div w:id="1320768161">
      <w:bodyDiv w:val="1"/>
      <w:marLeft w:val="0"/>
      <w:marRight w:val="0"/>
      <w:marTop w:val="0"/>
      <w:marBottom w:val="0"/>
      <w:divBdr>
        <w:top w:val="none" w:sz="0" w:space="0" w:color="auto"/>
        <w:left w:val="none" w:sz="0" w:space="0" w:color="auto"/>
        <w:bottom w:val="none" w:sz="0" w:space="0" w:color="auto"/>
        <w:right w:val="none" w:sz="0" w:space="0" w:color="auto"/>
      </w:divBdr>
    </w:div>
    <w:div w:id="1332175567">
      <w:bodyDiv w:val="1"/>
      <w:marLeft w:val="0"/>
      <w:marRight w:val="0"/>
      <w:marTop w:val="0"/>
      <w:marBottom w:val="0"/>
      <w:divBdr>
        <w:top w:val="none" w:sz="0" w:space="0" w:color="auto"/>
        <w:left w:val="none" w:sz="0" w:space="0" w:color="auto"/>
        <w:bottom w:val="none" w:sz="0" w:space="0" w:color="auto"/>
        <w:right w:val="none" w:sz="0" w:space="0" w:color="auto"/>
      </w:divBdr>
    </w:div>
    <w:div w:id="1429274767">
      <w:bodyDiv w:val="1"/>
      <w:marLeft w:val="0"/>
      <w:marRight w:val="0"/>
      <w:marTop w:val="0"/>
      <w:marBottom w:val="0"/>
      <w:divBdr>
        <w:top w:val="none" w:sz="0" w:space="0" w:color="auto"/>
        <w:left w:val="none" w:sz="0" w:space="0" w:color="auto"/>
        <w:bottom w:val="none" w:sz="0" w:space="0" w:color="auto"/>
        <w:right w:val="none" w:sz="0" w:space="0" w:color="auto"/>
      </w:divBdr>
    </w:div>
    <w:div w:id="1515805957">
      <w:bodyDiv w:val="1"/>
      <w:marLeft w:val="0"/>
      <w:marRight w:val="0"/>
      <w:marTop w:val="0"/>
      <w:marBottom w:val="0"/>
      <w:divBdr>
        <w:top w:val="none" w:sz="0" w:space="0" w:color="auto"/>
        <w:left w:val="none" w:sz="0" w:space="0" w:color="auto"/>
        <w:bottom w:val="none" w:sz="0" w:space="0" w:color="auto"/>
        <w:right w:val="none" w:sz="0" w:space="0" w:color="auto"/>
      </w:divBdr>
    </w:div>
    <w:div w:id="1518545179">
      <w:bodyDiv w:val="1"/>
      <w:marLeft w:val="0"/>
      <w:marRight w:val="0"/>
      <w:marTop w:val="0"/>
      <w:marBottom w:val="0"/>
      <w:divBdr>
        <w:top w:val="none" w:sz="0" w:space="0" w:color="auto"/>
        <w:left w:val="none" w:sz="0" w:space="0" w:color="auto"/>
        <w:bottom w:val="none" w:sz="0" w:space="0" w:color="auto"/>
        <w:right w:val="none" w:sz="0" w:space="0" w:color="auto"/>
      </w:divBdr>
    </w:div>
    <w:div w:id="1573199712">
      <w:bodyDiv w:val="1"/>
      <w:marLeft w:val="0"/>
      <w:marRight w:val="0"/>
      <w:marTop w:val="0"/>
      <w:marBottom w:val="0"/>
      <w:divBdr>
        <w:top w:val="none" w:sz="0" w:space="0" w:color="auto"/>
        <w:left w:val="none" w:sz="0" w:space="0" w:color="auto"/>
        <w:bottom w:val="none" w:sz="0" w:space="0" w:color="auto"/>
        <w:right w:val="none" w:sz="0" w:space="0" w:color="auto"/>
      </w:divBdr>
    </w:div>
    <w:div w:id="18176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q-ciela/Document/LinkToDocumentReference?fromDocumentId=2136735703&amp;dbId=0&amp;refId=27035062" TargetMode="External"/><Relationship Id="rId18" Type="http://schemas.openxmlformats.org/officeDocument/2006/relationships/hyperlink" Target="http://www.zop.toplo.bg" TargetMode="External"/><Relationship Id="rId3" Type="http://schemas.openxmlformats.org/officeDocument/2006/relationships/styles" Target="styles.xml"/><Relationship Id="rId21" Type="http://schemas.openxmlformats.org/officeDocument/2006/relationships/hyperlink" Target="mailto:inoplanltd@gmail.com" TargetMode="External"/><Relationship Id="rId7" Type="http://schemas.openxmlformats.org/officeDocument/2006/relationships/endnotes" Target="endnotes.xml"/><Relationship Id="rId12" Type="http://schemas.openxmlformats.org/officeDocument/2006/relationships/hyperlink" Target="http://hq-ciela/Document/LinkToDocumentReference?fromDocumentId=2136735703&amp;dbId=0&amp;refId=27035061" TargetMode="External"/><Relationship Id="rId17" Type="http://schemas.openxmlformats.org/officeDocument/2006/relationships/hyperlink" Target="http://hq-ciela/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hq-ciela/Document/LinkToDocumentReference?fromDocumentId=2136735703&amp;dbId=0&amp;refId=27036880" TargetMode="External"/><Relationship Id="rId20" Type="http://schemas.openxmlformats.org/officeDocument/2006/relationships/hyperlink" Target="mailto:mto@toplo.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Document/LinkToDocumentReference?fromDocumentId=2136735703&amp;dbId=0&amp;refId=270350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q-ciela/Document/LinkToDocumentReference?fromDocumentId=2136735703&amp;dbId=0&amp;refId=27035064" TargetMode="External"/><Relationship Id="rId23" Type="http://schemas.openxmlformats.org/officeDocument/2006/relationships/fontTable" Target="fontTable.xml"/><Relationship Id="rId10" Type="http://schemas.openxmlformats.org/officeDocument/2006/relationships/hyperlink" Target="http://hq-ciela/Document/LinkToDocumentReference?fromDocumentId=2136735703&amp;dbId=0&amp;refId=27035059" TargetMode="External"/><Relationship Id="rId19" Type="http://schemas.openxmlformats.org/officeDocument/2006/relationships/hyperlink" Target="http://ciela.toplo.ent:8888/Dispatcher.aspx?Destination=Document&amp;Method=OpenRef&amp;Idref=1670652&amp;Category=normi&amp;lang=bg-BG&amp;text=&#1053;&#1077;&#1087;&#1088;&#1077;&#1076;&#1074;&#1080;&#1076;&#1077;&#1085;&#1080;%20&#1086;&#1073;&#1089;&#1090;&#1086;&#1103;&#1090;&#1077;&#1083;&#1089;&#1090;&#1074;&#1072;" TargetMode="External"/><Relationship Id="rId4" Type="http://schemas.openxmlformats.org/officeDocument/2006/relationships/settings" Target="settings.xml"/><Relationship Id="rId9" Type="http://schemas.openxmlformats.org/officeDocument/2006/relationships/hyperlink" Target="http://hq-ciela/Document/LinkToDocumentReference?fromDocumentId=2136735703&amp;dbId=0&amp;refId=27035058" TargetMode="External"/><Relationship Id="rId14" Type="http://schemas.openxmlformats.org/officeDocument/2006/relationships/hyperlink" Target="http://hq-ciela/Document/LinkToDocumentReference?fromDocumentId=2136735703&amp;dbId=0&amp;refId=2703506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EDDA-C77F-4DE6-85E5-D362E4E1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46</Pages>
  <Words>14245</Words>
  <Characters>81772</Characters>
  <Application>Microsoft Office Word</Application>
  <DocSecurity>0</DocSecurity>
  <Lines>681</Lines>
  <Paragraphs>191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Toplofikacia Sofia EAD</Company>
  <LinksUpToDate>false</LinksUpToDate>
  <CharactersWithSpaces>95826</CharactersWithSpaces>
  <SharedDoc>false</SharedDoc>
  <HLinks>
    <vt:vector size="78" baseType="variant">
      <vt:variant>
        <vt:i4>1507380</vt:i4>
      </vt:variant>
      <vt:variant>
        <vt:i4>39</vt:i4>
      </vt:variant>
      <vt:variant>
        <vt:i4>0</vt:i4>
      </vt:variant>
      <vt:variant>
        <vt:i4>5</vt:i4>
      </vt:variant>
      <vt:variant>
        <vt:lpwstr>mailto:inoplanltd@gmail.com</vt:lpwstr>
      </vt:variant>
      <vt:variant>
        <vt:lpwstr/>
      </vt:variant>
      <vt:variant>
        <vt:i4>6815811</vt:i4>
      </vt:variant>
      <vt:variant>
        <vt:i4>36</vt:i4>
      </vt:variant>
      <vt:variant>
        <vt:i4>0</vt:i4>
      </vt:variant>
      <vt:variant>
        <vt:i4>5</vt:i4>
      </vt:variant>
      <vt:variant>
        <vt:lpwstr>mailto:........@toplo.bg</vt:lpwstr>
      </vt:variant>
      <vt:variant>
        <vt:lpwstr/>
      </vt:variant>
      <vt:variant>
        <vt:i4>2359300</vt:i4>
      </vt:variant>
      <vt:variant>
        <vt:i4>33</vt:i4>
      </vt:variant>
      <vt:variant>
        <vt:i4>0</vt:i4>
      </vt:variant>
      <vt:variant>
        <vt:i4>5</vt:i4>
      </vt:variant>
      <vt:variant>
        <vt:lpwstr>http://ciela.toplo.ent:8888/Dispatcher.aspx?Destination=Document&amp;Method=OpenRef&amp;Idref=1670652&amp;Category=normi&amp;lang=bg-BG&amp;text=Непредвидени%20обстоятелства</vt:lpwstr>
      </vt:variant>
      <vt:variant>
        <vt:lpwstr/>
      </vt:variant>
      <vt:variant>
        <vt:i4>458843</vt:i4>
      </vt:variant>
      <vt:variant>
        <vt:i4>30</vt:i4>
      </vt:variant>
      <vt:variant>
        <vt:i4>0</vt:i4>
      </vt:variant>
      <vt:variant>
        <vt:i4>5</vt:i4>
      </vt:variant>
      <vt:variant>
        <vt:lpwstr>http://www.zop.toplo.bg/</vt:lpwstr>
      </vt:variant>
      <vt:variant>
        <vt:lpwstr/>
      </vt:variant>
      <vt:variant>
        <vt:i4>1048652</vt:i4>
      </vt:variant>
      <vt:variant>
        <vt:i4>27</vt:i4>
      </vt:variant>
      <vt:variant>
        <vt:i4>0</vt:i4>
      </vt:variant>
      <vt:variant>
        <vt:i4>5</vt:i4>
      </vt:variant>
      <vt:variant>
        <vt:lpwstr>http://hq-ciela/Document/LinkToDocumentReference?fromDocumentId=2136735703&amp;dbId=0&amp;refId=27082849</vt:lpwstr>
      </vt:variant>
      <vt:variant>
        <vt:lpwstr/>
      </vt:variant>
      <vt:variant>
        <vt:i4>1179716</vt:i4>
      </vt:variant>
      <vt:variant>
        <vt:i4>24</vt:i4>
      </vt:variant>
      <vt:variant>
        <vt:i4>0</vt:i4>
      </vt:variant>
      <vt:variant>
        <vt:i4>5</vt:i4>
      </vt:variant>
      <vt:variant>
        <vt:lpwstr>http://hq-ciela/Document/LinkToDocumentReference?fromDocumentId=2136735703&amp;dbId=0&amp;refId=27036880</vt:lpwstr>
      </vt:variant>
      <vt:variant>
        <vt:lpwstr/>
      </vt:variant>
      <vt:variant>
        <vt:i4>1966153</vt:i4>
      </vt:variant>
      <vt:variant>
        <vt:i4>21</vt:i4>
      </vt:variant>
      <vt:variant>
        <vt:i4>0</vt:i4>
      </vt:variant>
      <vt:variant>
        <vt:i4>5</vt:i4>
      </vt:variant>
      <vt:variant>
        <vt:lpwstr>http://hq-ciela/Document/LinkToDocumentReference?fromDocumentId=2136735703&amp;dbId=0&amp;refId=27035064</vt:lpwstr>
      </vt:variant>
      <vt:variant>
        <vt:lpwstr/>
      </vt:variant>
      <vt:variant>
        <vt:i4>1638473</vt:i4>
      </vt:variant>
      <vt:variant>
        <vt:i4>18</vt:i4>
      </vt:variant>
      <vt:variant>
        <vt:i4>0</vt:i4>
      </vt:variant>
      <vt:variant>
        <vt:i4>5</vt:i4>
      </vt:variant>
      <vt:variant>
        <vt:lpwstr>http://hq-ciela/Document/LinkToDocumentReference?fromDocumentId=2136735703&amp;dbId=0&amp;refId=27035063</vt:lpwstr>
      </vt:variant>
      <vt:variant>
        <vt:lpwstr/>
      </vt:variant>
      <vt:variant>
        <vt:i4>1572937</vt:i4>
      </vt:variant>
      <vt:variant>
        <vt:i4>15</vt:i4>
      </vt:variant>
      <vt:variant>
        <vt:i4>0</vt:i4>
      </vt:variant>
      <vt:variant>
        <vt:i4>5</vt:i4>
      </vt:variant>
      <vt:variant>
        <vt:lpwstr>http://hq-ciela/Document/LinkToDocumentReference?fromDocumentId=2136735703&amp;dbId=0&amp;refId=27035062</vt:lpwstr>
      </vt:variant>
      <vt:variant>
        <vt:lpwstr/>
      </vt:variant>
      <vt:variant>
        <vt:i4>1769545</vt:i4>
      </vt:variant>
      <vt:variant>
        <vt:i4>12</vt:i4>
      </vt:variant>
      <vt:variant>
        <vt:i4>0</vt:i4>
      </vt:variant>
      <vt:variant>
        <vt:i4>5</vt:i4>
      </vt:variant>
      <vt:variant>
        <vt:lpwstr>http://hq-ciela/Document/LinkToDocumentReference?fromDocumentId=2136735703&amp;dbId=0&amp;refId=27035061</vt:lpwstr>
      </vt:variant>
      <vt:variant>
        <vt:lpwstr/>
      </vt:variant>
      <vt:variant>
        <vt:i4>1704009</vt:i4>
      </vt:variant>
      <vt:variant>
        <vt:i4>9</vt:i4>
      </vt:variant>
      <vt:variant>
        <vt:i4>0</vt:i4>
      </vt:variant>
      <vt:variant>
        <vt:i4>5</vt:i4>
      </vt:variant>
      <vt:variant>
        <vt:lpwstr>http://hq-ciela/Document/LinkToDocumentReference?fromDocumentId=2136735703&amp;dbId=0&amp;refId=27035060</vt:lpwstr>
      </vt:variant>
      <vt:variant>
        <vt:lpwstr/>
      </vt:variant>
      <vt:variant>
        <vt:i4>1245258</vt:i4>
      </vt:variant>
      <vt:variant>
        <vt:i4>6</vt:i4>
      </vt:variant>
      <vt:variant>
        <vt:i4>0</vt:i4>
      </vt:variant>
      <vt:variant>
        <vt:i4>5</vt:i4>
      </vt:variant>
      <vt:variant>
        <vt:lpwstr>http://hq-ciela/Document/LinkToDocumentReference?fromDocumentId=2136735703&amp;dbId=0&amp;refId=27035059</vt:lpwstr>
      </vt:variant>
      <vt:variant>
        <vt:lpwstr/>
      </vt:variant>
      <vt:variant>
        <vt:i4>1179722</vt:i4>
      </vt:variant>
      <vt:variant>
        <vt:i4>3</vt:i4>
      </vt:variant>
      <vt:variant>
        <vt:i4>0</vt:i4>
      </vt:variant>
      <vt:variant>
        <vt:i4>5</vt:i4>
      </vt:variant>
      <vt:variant>
        <vt:lpwstr>http://hq-ciela/Document/LinkToDocumentReference?fromDocumentId=2136735703&amp;dbId=0&amp;refId=27035058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v_apancheva</dc:creator>
  <cp:keywords/>
  <dc:description/>
  <cp:lastModifiedBy>Евгени Василев Славчев</cp:lastModifiedBy>
  <cp:revision>70</cp:revision>
  <cp:lastPrinted>2020-03-23T08:58:00Z</cp:lastPrinted>
  <dcterms:created xsi:type="dcterms:W3CDTF">2020-02-19T15:31:00Z</dcterms:created>
  <dcterms:modified xsi:type="dcterms:W3CDTF">2020-05-23T13:03:00Z</dcterms:modified>
</cp:coreProperties>
</file>